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ACFD94" w14:textId="77777777" w:rsidR="00A2268E" w:rsidRDefault="00A2268E">
      <w:pPr>
        <w:widowControl w:val="0"/>
        <w:pBdr>
          <w:top w:val="nil"/>
          <w:left w:val="nil"/>
          <w:bottom w:val="nil"/>
          <w:right w:val="nil"/>
          <w:between w:val="nil"/>
        </w:pBdr>
        <w:spacing w:after="0" w:line="276" w:lineRule="auto"/>
        <w:ind w:firstLine="0"/>
        <w:jc w:val="left"/>
        <w:rPr>
          <w:rFonts w:ascii="Arial" w:eastAsia="Arial" w:hAnsi="Arial" w:cs="Arial"/>
          <w:color w:val="000000"/>
          <w:sz w:val="24"/>
          <w:szCs w:val="24"/>
        </w:rPr>
      </w:pPr>
    </w:p>
    <w:tbl>
      <w:tblPr>
        <w:tblStyle w:val="a"/>
        <w:tblW w:w="9214" w:type="dxa"/>
        <w:jc w:val="center"/>
        <w:tblInd w:w="0" w:type="dxa"/>
        <w:tblLayout w:type="fixed"/>
        <w:tblLook w:val="0400" w:firstRow="0" w:lastRow="0" w:firstColumn="0" w:lastColumn="0" w:noHBand="0" w:noVBand="1"/>
      </w:tblPr>
      <w:tblGrid>
        <w:gridCol w:w="3261"/>
        <w:gridCol w:w="5953"/>
      </w:tblGrid>
      <w:tr w:rsidR="00A2268E" w14:paraId="102A43D5" w14:textId="77777777" w:rsidTr="00343698">
        <w:trPr>
          <w:trHeight w:val="851"/>
          <w:jc w:val="center"/>
        </w:trPr>
        <w:tc>
          <w:tcPr>
            <w:tcW w:w="3261" w:type="dxa"/>
          </w:tcPr>
          <w:p w14:paraId="73890D26" w14:textId="77777777" w:rsidR="00A2268E" w:rsidRPr="00343698" w:rsidRDefault="00343698">
            <w:pPr>
              <w:spacing w:after="0" w:line="240" w:lineRule="auto"/>
              <w:ind w:firstLine="0"/>
              <w:jc w:val="center"/>
              <w:rPr>
                <w:b/>
                <w:bCs/>
                <w:sz w:val="26"/>
                <w:szCs w:val="26"/>
              </w:rPr>
            </w:pPr>
            <w:r w:rsidRPr="00343698">
              <w:rPr>
                <w:b/>
                <w:bCs/>
                <w:noProof/>
                <w:sz w:val="26"/>
                <w:szCs w:val="26"/>
                <w:lang w:val="en-US"/>
              </w:rPr>
              <mc:AlternateContent>
                <mc:Choice Requires="wps">
                  <w:drawing>
                    <wp:anchor distT="0" distB="0" distL="114300" distR="114300" simplePos="0" relativeHeight="251661312" behindDoc="0" locked="0" layoutInCell="1" allowOverlap="1" wp14:anchorId="55EA7328" wp14:editId="4D67BB75">
                      <wp:simplePos x="0" y="0"/>
                      <wp:positionH relativeFrom="column">
                        <wp:posOffset>598805</wp:posOffset>
                      </wp:positionH>
                      <wp:positionV relativeFrom="paragraph">
                        <wp:posOffset>267335</wp:posOffset>
                      </wp:positionV>
                      <wp:extent cx="716280" cy="0"/>
                      <wp:effectExtent l="38100" t="38100" r="64770" b="95250"/>
                      <wp:wrapNone/>
                      <wp:docPr id="4" name="Straight Connector 4"/>
                      <wp:cNvGraphicFramePr/>
                      <a:graphic xmlns:a="http://schemas.openxmlformats.org/drawingml/2006/main">
                        <a:graphicData uri="http://schemas.microsoft.com/office/word/2010/wordprocessingShape">
                          <wps:wsp>
                            <wps:cNvCnPr/>
                            <wps:spPr>
                              <a:xfrm>
                                <a:off x="0" y="0"/>
                                <a:ext cx="716280" cy="0"/>
                              </a:xfrm>
                              <a:prstGeom prst="line">
                                <a:avLst/>
                              </a:prstGeom>
                              <a:ln w="12700">
                                <a:solidFill>
                                  <a:schemeClr val="tx1">
                                    <a:lumMod val="95000"/>
                                    <a:lumOff val="5000"/>
                                  </a:schemeClr>
                                </a:solidFill>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0E752ED6" id="Straight Connector 4"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47.15pt,21.05pt" to="103.55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" strokecolor="#0d0d0d [3069]" strokeweight="1pt">
                      <v:shadow on="t" color="black" opacity="24903f" origin=",.5" offset="0,.55556mm"/>
                    </v:line>
                  </w:pict>
                </mc:Fallback>
              </mc:AlternateContent>
            </w:r>
            <w:r w:rsidR="00962E69" w:rsidRPr="00343698">
              <w:rPr>
                <w:b/>
                <w:bCs/>
                <w:sz w:val="26"/>
                <w:szCs w:val="26"/>
              </w:rPr>
              <w:t>BỘ NỘI VỤ</w:t>
            </w:r>
          </w:p>
        </w:tc>
        <w:tc>
          <w:tcPr>
            <w:tcW w:w="5953" w:type="dxa"/>
          </w:tcPr>
          <w:p w14:paraId="6BCA6AB4" w14:textId="77777777" w:rsidR="00A2268E" w:rsidRPr="00343698" w:rsidRDefault="00962E69">
            <w:pPr>
              <w:spacing w:after="0" w:line="240" w:lineRule="auto"/>
              <w:ind w:firstLine="0"/>
              <w:jc w:val="center"/>
              <w:rPr>
                <w:b/>
                <w:bCs/>
                <w:sz w:val="26"/>
                <w:szCs w:val="26"/>
              </w:rPr>
            </w:pPr>
            <w:r w:rsidRPr="00343698">
              <w:rPr>
                <w:b/>
                <w:bCs/>
                <w:sz w:val="26"/>
                <w:szCs w:val="26"/>
              </w:rPr>
              <w:t>CỘNG HOÀ XÃ HỘI CHỦ NGHĨA VIỆT NAM</w:t>
            </w:r>
          </w:p>
          <w:p w14:paraId="4F6C7DFD" w14:textId="77777777" w:rsidR="00A2268E" w:rsidRPr="00343698" w:rsidRDefault="00343698">
            <w:pPr>
              <w:spacing w:after="0" w:line="240" w:lineRule="auto"/>
              <w:ind w:firstLine="0"/>
              <w:jc w:val="center"/>
              <w:rPr>
                <w:b/>
                <w:bCs/>
                <w:sz w:val="26"/>
                <w:szCs w:val="26"/>
              </w:rPr>
            </w:pPr>
            <w:r>
              <w:rPr>
                <w:b/>
                <w:bCs/>
                <w:noProof/>
                <w:sz w:val="26"/>
                <w:szCs w:val="26"/>
                <w:lang w:val="en-US"/>
              </w:rPr>
              <mc:AlternateContent>
                <mc:Choice Requires="wps">
                  <w:drawing>
                    <wp:anchor distT="0" distB="0" distL="114300" distR="114300" simplePos="0" relativeHeight="251662336" behindDoc="0" locked="0" layoutInCell="1" allowOverlap="1" wp14:anchorId="1E50A046" wp14:editId="376973C0">
                      <wp:simplePos x="0" y="0"/>
                      <wp:positionH relativeFrom="column">
                        <wp:posOffset>863600</wp:posOffset>
                      </wp:positionH>
                      <wp:positionV relativeFrom="paragraph">
                        <wp:posOffset>237490</wp:posOffset>
                      </wp:positionV>
                      <wp:extent cx="1958340" cy="0"/>
                      <wp:effectExtent l="38100" t="38100" r="60960" b="95250"/>
                      <wp:wrapNone/>
                      <wp:docPr id="5" name="Straight Connector 5"/>
                      <wp:cNvGraphicFramePr/>
                      <a:graphic xmlns:a="http://schemas.openxmlformats.org/drawingml/2006/main">
                        <a:graphicData uri="http://schemas.microsoft.com/office/word/2010/wordprocessingShape">
                          <wps:wsp>
                            <wps:cNvCnPr/>
                            <wps:spPr>
                              <a:xfrm>
                                <a:off x="0" y="0"/>
                                <a:ext cx="1958340" cy="0"/>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01484246" id="Straight Connector 5"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68pt,18.7pt" to="222.2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" strokecolor="black [3213]" strokeweight="1pt">
                      <v:shadow on="t" color="black" opacity="24903f" origin=",.5" offset="0,.55556mm"/>
                    </v:line>
                  </w:pict>
                </mc:Fallback>
              </mc:AlternateContent>
            </w:r>
            <w:r w:rsidR="00962E69" w:rsidRPr="00343698">
              <w:rPr>
                <w:b/>
                <w:bCs/>
                <w:sz w:val="26"/>
                <w:szCs w:val="26"/>
              </w:rPr>
              <w:t>Độc lập - Tự do - Hạnh phúc</w:t>
            </w:r>
          </w:p>
        </w:tc>
      </w:tr>
      <w:tr w:rsidR="00A2268E" w14:paraId="740699CD" w14:textId="77777777" w:rsidTr="00343698">
        <w:trPr>
          <w:trHeight w:val="424"/>
          <w:jc w:val="center"/>
        </w:trPr>
        <w:tc>
          <w:tcPr>
            <w:tcW w:w="3261" w:type="dxa"/>
          </w:tcPr>
          <w:p w14:paraId="4078EB97" w14:textId="77777777" w:rsidR="00A2268E" w:rsidRDefault="00A2268E">
            <w:pPr>
              <w:spacing w:after="0" w:line="240" w:lineRule="auto"/>
              <w:ind w:firstLine="0"/>
              <w:jc w:val="center"/>
              <w:rPr>
                <w:sz w:val="24"/>
                <w:szCs w:val="24"/>
              </w:rPr>
            </w:pPr>
          </w:p>
        </w:tc>
        <w:tc>
          <w:tcPr>
            <w:tcW w:w="5953" w:type="dxa"/>
          </w:tcPr>
          <w:p w14:paraId="79F2D5F2" w14:textId="77777777" w:rsidR="00A2268E" w:rsidRDefault="00A2268E">
            <w:pPr>
              <w:spacing w:after="0" w:line="240" w:lineRule="auto"/>
              <w:ind w:firstLine="0"/>
              <w:jc w:val="center"/>
              <w:rPr>
                <w:b/>
                <w:bCs/>
                <w:i/>
                <w:iCs/>
                <w:sz w:val="24"/>
                <w:szCs w:val="24"/>
              </w:rPr>
            </w:pPr>
          </w:p>
        </w:tc>
      </w:tr>
    </w:tbl>
    <w:p w14:paraId="3C473519" w14:textId="77777777" w:rsidR="00A2268E" w:rsidRDefault="00A2268E">
      <w:pPr>
        <w:spacing w:after="0" w:line="240" w:lineRule="auto"/>
        <w:ind w:firstLine="0"/>
        <w:jc w:val="center"/>
        <w:rPr>
          <w:b/>
          <w:bCs/>
          <w:sz w:val="24"/>
          <w:szCs w:val="24"/>
        </w:rPr>
      </w:pPr>
    </w:p>
    <w:p w14:paraId="12CCE204" w14:textId="77777777" w:rsidR="00A2268E" w:rsidRDefault="00A2268E">
      <w:pPr>
        <w:spacing w:after="0" w:line="240" w:lineRule="auto"/>
        <w:ind w:firstLine="0"/>
        <w:jc w:val="center"/>
        <w:rPr>
          <w:b/>
          <w:bCs/>
          <w:sz w:val="24"/>
          <w:szCs w:val="24"/>
        </w:rPr>
      </w:pPr>
    </w:p>
    <w:p w14:paraId="59077670" w14:textId="77777777" w:rsidR="00A2268E" w:rsidRPr="00343698" w:rsidRDefault="00962E69">
      <w:pPr>
        <w:spacing w:after="0" w:line="240" w:lineRule="auto"/>
        <w:ind w:firstLine="0"/>
        <w:jc w:val="center"/>
        <w:rPr>
          <w:b/>
          <w:bCs/>
        </w:rPr>
      </w:pPr>
      <w:r w:rsidRPr="00343698">
        <w:rPr>
          <w:b/>
          <w:bCs/>
        </w:rPr>
        <w:t xml:space="preserve">Bản tổng hợp ý kiến, tiếp thu, giải trình ý kiến góp ý, </w:t>
      </w:r>
    </w:p>
    <w:p w14:paraId="0E578F5E" w14:textId="77777777" w:rsidR="00A2268E" w:rsidRPr="00343698" w:rsidRDefault="00962E69">
      <w:pPr>
        <w:spacing w:after="0" w:line="240" w:lineRule="auto"/>
        <w:ind w:firstLine="0"/>
        <w:jc w:val="center"/>
        <w:rPr>
          <w:b/>
          <w:bCs/>
        </w:rPr>
      </w:pPr>
      <w:r w:rsidRPr="00343698">
        <w:rPr>
          <w:b/>
          <w:bCs/>
        </w:rPr>
        <w:t>phản biện xã hội  đối với dự án Luật sửa đổi, bổ sung</w:t>
      </w:r>
    </w:p>
    <w:p w14:paraId="5023B31C" w14:textId="3D37A4F9" w:rsidR="00A2268E" w:rsidRPr="00343698" w:rsidRDefault="00962E69">
      <w:pPr>
        <w:spacing w:after="0" w:line="240" w:lineRule="auto"/>
        <w:ind w:firstLine="0"/>
        <w:jc w:val="center"/>
        <w:rPr>
          <w:b/>
          <w:bCs/>
        </w:rPr>
      </w:pPr>
      <w:r w:rsidRPr="00343698">
        <w:rPr>
          <w:b/>
          <w:bCs/>
        </w:rPr>
        <w:t xml:space="preserve">một số điều của Luật </w:t>
      </w:r>
      <w:r w:rsidR="00456DDD">
        <w:rPr>
          <w:b/>
          <w:bCs/>
        </w:rPr>
        <w:t>BHXH</w:t>
      </w:r>
      <w:r w:rsidRPr="00343698">
        <w:rPr>
          <w:b/>
          <w:bCs/>
        </w:rPr>
        <w:t xml:space="preserve"> số 41/2024/QH15</w:t>
      </w:r>
    </w:p>
    <w:p w14:paraId="049B083A" w14:textId="77777777" w:rsidR="00A2268E" w:rsidRDefault="00962E69">
      <w:pPr>
        <w:spacing w:after="0" w:line="240" w:lineRule="auto"/>
        <w:jc w:val="center"/>
        <w:rPr>
          <w:b/>
          <w:bCs/>
          <w:sz w:val="24"/>
          <w:szCs w:val="24"/>
        </w:rPr>
      </w:pPr>
      <w:r>
        <w:rPr>
          <w:noProof/>
          <w:lang w:val="en-US"/>
        </w:rPr>
        <mc:AlternateContent>
          <mc:Choice Requires="wps">
            <w:drawing>
              <wp:anchor distT="0" distB="0" distL="114300" distR="114300" simplePos="0" relativeHeight="251660288" behindDoc="0" locked="0" layoutInCell="1" hidden="0" allowOverlap="1" wp14:anchorId="16214FA2" wp14:editId="5B35ABDA">
                <wp:simplePos x="0" y="0"/>
                <wp:positionH relativeFrom="column">
                  <wp:posOffset>1768475</wp:posOffset>
                </wp:positionH>
                <wp:positionV relativeFrom="paragraph">
                  <wp:posOffset>130810</wp:posOffset>
                </wp:positionV>
                <wp:extent cx="2331720" cy="12700"/>
                <wp:effectExtent l="0" t="0" r="30480" b="25400"/>
                <wp:wrapNone/>
                <wp:docPr id="2" name="Straight Arrow Connector 2"/>
                <wp:cNvGraphicFramePr/>
                <a:graphic xmlns:a="http://schemas.openxmlformats.org/drawingml/2006/main">
                  <a:graphicData uri="http://schemas.microsoft.com/office/word/2010/wordprocessingShape">
                    <wps:wsp>
                      <wps:cNvCnPr/>
                      <wps:spPr>
                        <a:xfrm>
                          <a:off x="4180140" y="3780000"/>
                          <a:ext cx="2331720" cy="0"/>
                        </a:xfrm>
                        <a:prstGeom prst="straightConnector1">
                          <a:avLst/>
                        </a:prstGeom>
                        <a:noFill/>
                        <a:ln w="9525" cap="flat" cmpd="sng">
                          <a:solidFill>
                            <a:schemeClr val="tx1"/>
                          </a:solidFill>
                          <a:prstDash val="solid"/>
                          <a:miter lim="8000"/>
                          <a:headEnd type="none" w="sm" len="sm"/>
                          <a:tailEnd type="none" w="sm" len="sm"/>
                        </a:ln>
                      </wps:spPr>
                      <wps:bodyPr/>
                    </wps:wsp>
                  </a:graphicData>
                </a:graphic>
              </wp:anchor>
            </w:drawing>
          </mc:Choice>
          <mc:Fallback>
            <w:pict>
              <v:shapetype w14:anchorId="7A6ABC30" id="_x0000_t32" coordsize="21600,21600" o:spt="32" o:oned="t" path="m,l21600,21600e" filled="f">
                <v:path arrowok="t" fillok="f" o:connecttype="none"/>
                <o:lock v:ext="edit" shapetype="t"/>
              </v:shapetype>
              <v:shape id="Straight Arrow Connector 2" o:spid="_x0000_s1026" type="#_x0000_t32" style="position:absolute;margin-left:139.25pt;margin-top:10.3pt;width:183.6pt;height:1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" strokecolor="black [3213]">
                <v:stroke startarrowwidth="narrow" startarrowlength="short" endarrowwidth="narrow" endarrowlength="short" miterlimit="5243f" joinstyle="miter"/>
              </v:shape>
            </w:pict>
          </mc:Fallback>
        </mc:AlternateContent>
      </w:r>
    </w:p>
    <w:p w14:paraId="4A973E62" w14:textId="77777777" w:rsidR="00A2268E" w:rsidRDefault="00A2268E">
      <w:pPr>
        <w:pStyle w:val="Title"/>
        <w:spacing w:before="120" w:after="0" w:line="276" w:lineRule="auto"/>
        <w:rPr>
          <w:sz w:val="24"/>
          <w:szCs w:val="24"/>
        </w:rPr>
      </w:pPr>
    </w:p>
    <w:p w14:paraId="274120FA" w14:textId="188227DC" w:rsidR="00A2268E" w:rsidRPr="00343698" w:rsidRDefault="00962E69">
      <w:pPr>
        <w:spacing w:line="276" w:lineRule="auto"/>
        <w:rPr>
          <w:color w:val="000000" w:themeColor="text1"/>
        </w:rPr>
      </w:pPr>
      <w:r w:rsidRPr="00343698">
        <w:rPr>
          <w:color w:val="000000" w:themeColor="text1"/>
        </w:rPr>
        <w:t xml:space="preserve">Căn cứ Thông báo kết luận của Uỷ ban Thường vụ Quốc hội tại văn bản số 722/TB-VPQH ngày 04/4/2026 của Văn phòng Quốc hội, căn cứ Luật Ban hành văn bản quy phạm pháp luật, Bộ Nội vụ đã có công văn số 6192/BNV-CTL&amp;BHXH gửi lấy ý kiến đối với hồ sơ dự án Luật sửa đổi, bổ sung một số điều của Luật </w:t>
      </w:r>
      <w:r w:rsidR="00456DDD">
        <w:rPr>
          <w:color w:val="000000" w:themeColor="text1"/>
        </w:rPr>
        <w:t>BHXH</w:t>
      </w:r>
      <w:r w:rsidRPr="00343698">
        <w:rPr>
          <w:color w:val="000000" w:themeColor="text1"/>
        </w:rPr>
        <w:t xml:space="preserve"> số 41/2024/QH15 và công văn số 6193/BNV-CTL&amp;BHXH gửi lấy ý kiến phản biện xã hội của Mặt trận Tổ quốc Việt Nam đối với dự án Luật.</w:t>
      </w:r>
    </w:p>
    <w:p w14:paraId="089AD577" w14:textId="334F935A" w:rsidR="00A2268E" w:rsidRPr="00343698" w:rsidRDefault="00962E69">
      <w:pPr>
        <w:spacing w:line="276" w:lineRule="auto"/>
        <w:rPr>
          <w:color w:val="000000" w:themeColor="text1"/>
        </w:rPr>
      </w:pPr>
      <w:r w:rsidRPr="00343698">
        <w:rPr>
          <w:color w:val="000000" w:themeColor="text1"/>
        </w:rPr>
        <w:t xml:space="preserve">1. Các cơ quan, tổ chức được gửi lấy ý kiến theo công văn số 6192/BNV-CTL&amp;BHXH ngày 18/6/2026 bao gồm: Đoàn Đại biểu Quốc hội của 34 tỉnh, thành phố, </w:t>
      </w:r>
      <w:r w:rsidR="00760BAD">
        <w:rPr>
          <w:color w:val="000000" w:themeColor="text1"/>
        </w:rPr>
        <w:t xml:space="preserve">Uỷ ban nhân dân </w:t>
      </w:r>
      <w:r w:rsidRPr="00343698">
        <w:rPr>
          <w:color w:val="000000" w:themeColor="text1"/>
        </w:rPr>
        <w:t xml:space="preserve"> 34 tỉnh, thành phố và một số Bộ, ngành: Bộ Tư pháp, Bộ Công an, Bộ Tài chính, Bộ Quốc phòng, Bộ Y tế, Thanh tra Chính phủ, Ngân hàng Nhà nước Việt Nam, Bộ Ngoại giao, Bộ Khoa học và Công nghệ, Hội Liên hiệp phụ nữ Việt Nam, Liên đoàn Thương mại và Công nghiệp Việt Nam, Hội đồng quản lý </w:t>
      </w:r>
      <w:r w:rsidR="00456DDD">
        <w:rPr>
          <w:color w:val="000000" w:themeColor="text1"/>
        </w:rPr>
        <w:t>BHXH</w:t>
      </w:r>
      <w:r w:rsidRPr="00343698">
        <w:rPr>
          <w:color w:val="000000" w:themeColor="text1"/>
        </w:rPr>
        <w:t xml:space="preserve"> và một số đơn vị thuộc Bộ; đồng thời đăng tải dự thảo trên Cổng Thông tin điện tử của Bộ Nội vụ và Cổng pháp luật Quốc gia để lấy ý kiến rộng rãi của cơ quan, tổ chức, cá nhân. </w:t>
      </w:r>
    </w:p>
    <w:p w14:paraId="36FBE403" w14:textId="61ACC4D8" w:rsidR="00A2268E" w:rsidRPr="00343698" w:rsidRDefault="00962E69">
      <w:pPr>
        <w:spacing w:line="276" w:lineRule="auto"/>
        <w:rPr>
          <w:color w:val="000000" w:themeColor="text1"/>
          <w:sz w:val="24"/>
          <w:szCs w:val="24"/>
        </w:rPr>
      </w:pPr>
      <w:r w:rsidRPr="00343698">
        <w:rPr>
          <w:color w:val="000000" w:themeColor="text1"/>
        </w:rPr>
        <w:t>2. Đến n</w:t>
      </w:r>
      <w:r w:rsidR="00760BAD">
        <w:rPr>
          <w:color w:val="000000" w:themeColor="text1"/>
        </w:rPr>
        <w:t>ay</w:t>
      </w:r>
      <w:r w:rsidRPr="00343698">
        <w:rPr>
          <w:color w:val="000000" w:themeColor="text1"/>
        </w:rPr>
        <w:t xml:space="preserve">, Bộ Nội vụ đã nhận được văn bản tham gia ý kiến của: </w:t>
      </w:r>
      <w:r w:rsidR="00542869">
        <w:rPr>
          <w:color w:val="000000" w:themeColor="text1"/>
        </w:rPr>
        <w:t>82</w:t>
      </w:r>
      <w:r w:rsidR="00542869" w:rsidRPr="00343698">
        <w:rPr>
          <w:color w:val="000000" w:themeColor="text1"/>
        </w:rPr>
        <w:t xml:space="preserve"> </w:t>
      </w:r>
      <w:r w:rsidRPr="00343698">
        <w:rPr>
          <w:color w:val="000000" w:themeColor="text1"/>
        </w:rPr>
        <w:t>cơ quan, đơn vị</w:t>
      </w:r>
      <w:r w:rsidR="00760BAD">
        <w:rPr>
          <w:color w:val="000000" w:themeColor="text1"/>
        </w:rPr>
        <w:t>, doanh nghiệp</w:t>
      </w:r>
      <w:r w:rsidRPr="00343698">
        <w:rPr>
          <w:color w:val="000000" w:themeColor="text1"/>
        </w:rPr>
        <w:t xml:space="preserve"> góp ý đối với dự thảo Luật</w:t>
      </w:r>
      <w:r w:rsidR="00760BAD">
        <w:rPr>
          <w:color w:val="000000" w:themeColor="text1"/>
        </w:rPr>
        <w:t xml:space="preserve"> (có</w:t>
      </w:r>
      <w:r w:rsidR="00AA5EB4">
        <w:rPr>
          <w:color w:val="000000" w:themeColor="text1"/>
        </w:rPr>
        <w:t xml:space="preserve"> 0</w:t>
      </w:r>
      <w:r w:rsidR="00542869">
        <w:rPr>
          <w:color w:val="000000" w:themeColor="text1"/>
        </w:rPr>
        <w:t>3</w:t>
      </w:r>
      <w:r w:rsidR="00343698" w:rsidRPr="00343698">
        <w:rPr>
          <w:color w:val="000000" w:themeColor="text1"/>
        </w:rPr>
        <w:t xml:space="preserve"> ý kiến của doanh nghiệp</w:t>
      </w:r>
      <w:r w:rsidR="00760BAD">
        <w:rPr>
          <w:color w:val="000000" w:themeColor="text1"/>
        </w:rPr>
        <w:t>)</w:t>
      </w:r>
      <w:r w:rsidR="00644E6F">
        <w:rPr>
          <w:rStyle w:val="FootnoteReference"/>
          <w:color w:val="000000" w:themeColor="text1"/>
        </w:rPr>
        <w:footnoteReference w:id="1"/>
      </w:r>
      <w:r w:rsidR="00AA5EB4">
        <w:rPr>
          <w:color w:val="000000" w:themeColor="text1"/>
        </w:rPr>
        <w:t>.</w:t>
      </w:r>
    </w:p>
    <w:p w14:paraId="2560B4E0" w14:textId="74FA49FD" w:rsidR="00343698" w:rsidRPr="00DE3BCC" w:rsidRDefault="00343698" w:rsidP="00343698">
      <w:pPr>
        <w:spacing w:line="276" w:lineRule="auto"/>
        <w:rPr>
          <w:lang w:val="vi-VN"/>
        </w:rPr>
        <w:sectPr w:rsidR="00343698" w:rsidRPr="00DE3BCC" w:rsidSect="00E821A5">
          <w:headerReference w:type="default" r:id="rId7"/>
          <w:pgSz w:w="11907" w:h="16840" w:code="9"/>
          <w:pgMar w:top="1134" w:right="1134" w:bottom="1134" w:left="1418" w:header="709" w:footer="709" w:gutter="0"/>
          <w:cols w:space="708"/>
          <w:titlePg/>
          <w:docGrid w:linePitch="381"/>
        </w:sectPr>
      </w:pPr>
      <w:r>
        <w:rPr>
          <w:lang w:val="vi-VN"/>
        </w:rPr>
        <w:t xml:space="preserve"> Các nội dung phản biện, góp ý </w:t>
      </w:r>
      <w:r w:rsidRPr="00DE3BCC">
        <w:rPr>
          <w:lang w:val="vi-VN"/>
        </w:rPr>
        <w:t>cụ thể</w:t>
      </w:r>
      <w:r>
        <w:rPr>
          <w:lang w:val="vi-VN"/>
        </w:rPr>
        <w:t xml:space="preserve"> của các cơ quan như s</w:t>
      </w:r>
      <w:r w:rsidRPr="00DE3BCC">
        <w:rPr>
          <w:lang w:val="vi-VN"/>
        </w:rPr>
        <w:t>au:</w:t>
      </w:r>
    </w:p>
    <w:tbl>
      <w:tblPr>
        <w:tblStyle w:val="a0"/>
        <w:tblW w:w="147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9"/>
        <w:gridCol w:w="1701"/>
        <w:gridCol w:w="7371"/>
        <w:gridCol w:w="4544"/>
      </w:tblGrid>
      <w:tr w:rsidR="00A2268E" w:rsidRPr="00145E54" w14:paraId="71F9D04B" w14:textId="77777777" w:rsidTr="0003235B">
        <w:tc>
          <w:tcPr>
            <w:tcW w:w="1129" w:type="dxa"/>
            <w:vAlign w:val="center"/>
          </w:tcPr>
          <w:p w14:paraId="3413C37E" w14:textId="77777777" w:rsidR="00A2268E" w:rsidRPr="00145E54" w:rsidRDefault="00962E69" w:rsidP="00145E54">
            <w:pPr>
              <w:spacing w:before="120" w:after="0" w:line="240" w:lineRule="auto"/>
              <w:ind w:firstLine="0"/>
              <w:jc w:val="center"/>
              <w:rPr>
                <w:b/>
                <w:bCs/>
                <w:sz w:val="25"/>
                <w:szCs w:val="25"/>
              </w:rPr>
            </w:pPr>
            <w:r w:rsidRPr="00145E54">
              <w:rPr>
                <w:b/>
                <w:bCs/>
                <w:sz w:val="25"/>
                <w:szCs w:val="25"/>
              </w:rPr>
              <w:lastRenderedPageBreak/>
              <w:t>NHÓM VẤN ĐỀ, ĐIỀU KHOẢN</w:t>
            </w:r>
          </w:p>
        </w:tc>
        <w:tc>
          <w:tcPr>
            <w:tcW w:w="1701" w:type="dxa"/>
            <w:vAlign w:val="center"/>
          </w:tcPr>
          <w:p w14:paraId="753F86B2" w14:textId="77777777" w:rsidR="00A2268E" w:rsidRPr="00145E54" w:rsidRDefault="00962E69" w:rsidP="00145E54">
            <w:pPr>
              <w:spacing w:before="120" w:after="0" w:line="240" w:lineRule="auto"/>
              <w:ind w:firstLine="0"/>
              <w:jc w:val="center"/>
              <w:rPr>
                <w:b/>
                <w:bCs/>
                <w:sz w:val="25"/>
                <w:szCs w:val="25"/>
              </w:rPr>
            </w:pPr>
            <w:r w:rsidRPr="00145E54">
              <w:rPr>
                <w:b/>
                <w:bCs/>
                <w:sz w:val="25"/>
                <w:szCs w:val="25"/>
              </w:rPr>
              <w:t>CHỦ THỂ GÓP Ý, PHẢN BIỆN</w:t>
            </w:r>
          </w:p>
        </w:tc>
        <w:tc>
          <w:tcPr>
            <w:tcW w:w="7371" w:type="dxa"/>
            <w:vAlign w:val="center"/>
          </w:tcPr>
          <w:p w14:paraId="211F5746" w14:textId="77777777" w:rsidR="00A2268E" w:rsidRPr="00145E54" w:rsidRDefault="00962E69" w:rsidP="00145E54">
            <w:pPr>
              <w:spacing w:before="120" w:after="0" w:line="240" w:lineRule="auto"/>
              <w:ind w:firstLine="0"/>
              <w:jc w:val="center"/>
              <w:rPr>
                <w:b/>
                <w:bCs/>
                <w:sz w:val="25"/>
                <w:szCs w:val="25"/>
              </w:rPr>
            </w:pPr>
            <w:r w:rsidRPr="00145E54">
              <w:rPr>
                <w:b/>
                <w:bCs/>
                <w:sz w:val="25"/>
                <w:szCs w:val="25"/>
              </w:rPr>
              <w:t>NỘI DUNG GÓP Ý, PHẢN BIỆN</w:t>
            </w:r>
          </w:p>
        </w:tc>
        <w:tc>
          <w:tcPr>
            <w:tcW w:w="4544" w:type="dxa"/>
            <w:vAlign w:val="center"/>
          </w:tcPr>
          <w:p w14:paraId="4A63CE9A" w14:textId="77777777" w:rsidR="00A2268E" w:rsidRPr="00145E54" w:rsidRDefault="00962E69" w:rsidP="00145E54">
            <w:pPr>
              <w:spacing w:before="120" w:after="0" w:line="240" w:lineRule="auto"/>
              <w:ind w:firstLine="0"/>
              <w:jc w:val="center"/>
              <w:rPr>
                <w:b/>
                <w:bCs/>
                <w:sz w:val="25"/>
                <w:szCs w:val="25"/>
              </w:rPr>
            </w:pPr>
            <w:r w:rsidRPr="00145E54">
              <w:rPr>
                <w:b/>
                <w:bCs/>
                <w:sz w:val="25"/>
                <w:szCs w:val="25"/>
              </w:rPr>
              <w:t>NỘI DUNG TIẾP THU, GIẢI TRÌNH</w:t>
            </w:r>
          </w:p>
        </w:tc>
      </w:tr>
      <w:tr w:rsidR="00A2268E" w:rsidRPr="00145E54" w14:paraId="2860BE82" w14:textId="77777777" w:rsidTr="0003235B">
        <w:tc>
          <w:tcPr>
            <w:tcW w:w="14745" w:type="dxa"/>
            <w:gridSpan w:val="4"/>
            <w:vAlign w:val="center"/>
          </w:tcPr>
          <w:p w14:paraId="17B8D219" w14:textId="77777777" w:rsidR="00A2268E" w:rsidRPr="00145E54" w:rsidRDefault="00962E69" w:rsidP="00145E54">
            <w:pPr>
              <w:spacing w:before="120" w:after="0" w:line="240" w:lineRule="auto"/>
              <w:ind w:firstLine="0"/>
              <w:jc w:val="center"/>
              <w:rPr>
                <w:b/>
                <w:bCs/>
                <w:sz w:val="25"/>
                <w:szCs w:val="25"/>
              </w:rPr>
            </w:pPr>
            <w:r w:rsidRPr="00145E54">
              <w:rPr>
                <w:b/>
                <w:bCs/>
                <w:sz w:val="25"/>
                <w:szCs w:val="25"/>
              </w:rPr>
              <w:t>I. DỰ THẢO TỜ TRÌNH</w:t>
            </w:r>
          </w:p>
        </w:tc>
      </w:tr>
      <w:tr w:rsidR="00A2268E" w:rsidRPr="00145E54" w14:paraId="1BF854F6" w14:textId="77777777" w:rsidTr="0003235B">
        <w:tc>
          <w:tcPr>
            <w:tcW w:w="1129" w:type="dxa"/>
            <w:vAlign w:val="center"/>
          </w:tcPr>
          <w:p w14:paraId="22794843"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21D5ED50" w14:textId="77777777" w:rsidR="00A2268E" w:rsidRPr="00145E54" w:rsidRDefault="00962E69" w:rsidP="00145E54">
            <w:pPr>
              <w:spacing w:before="120" w:after="0" w:line="240" w:lineRule="auto"/>
              <w:ind w:firstLine="0"/>
              <w:jc w:val="center"/>
              <w:rPr>
                <w:sz w:val="25"/>
                <w:szCs w:val="25"/>
              </w:rPr>
            </w:pPr>
            <w:r w:rsidRPr="00145E54">
              <w:rPr>
                <w:sz w:val="25"/>
                <w:szCs w:val="25"/>
              </w:rPr>
              <w:t>Vụ Pháp chế</w:t>
            </w:r>
          </w:p>
        </w:tc>
        <w:tc>
          <w:tcPr>
            <w:tcW w:w="7371" w:type="dxa"/>
            <w:vAlign w:val="center"/>
          </w:tcPr>
          <w:p w14:paraId="26FDC7AB" w14:textId="77777777" w:rsidR="00A2268E" w:rsidRPr="00145E54" w:rsidRDefault="00962E69" w:rsidP="00145E54">
            <w:pPr>
              <w:spacing w:before="120" w:after="0" w:line="240" w:lineRule="auto"/>
              <w:ind w:firstLine="0"/>
              <w:rPr>
                <w:sz w:val="25"/>
                <w:szCs w:val="25"/>
              </w:rPr>
            </w:pPr>
            <w:r w:rsidRPr="00145E54">
              <w:rPr>
                <w:sz w:val="25"/>
                <w:szCs w:val="25"/>
              </w:rPr>
              <w:t>Tại dự thảo Tờ trình một số nội dung cơ quan chủ trì soạn thảo có đề xuất 02 phương án, ví dụ: sửa đổi, bổ sung Điều 19; …; tuy nhiên cơ quan chủ trì chưa đánh giá cụ thể, đầy đủ ưu điểm, nhược điểm của mỗi phương án và chưa thể hiện rõ quan điểm của cơ quan chủ trì soạn thảo. Vì vậy, đề nghị bổ sung làm rõ trong dự thảo Tờ trình để báo cáo cấp có thẩm quyền xem xét quyết định.</w:t>
            </w:r>
          </w:p>
        </w:tc>
        <w:tc>
          <w:tcPr>
            <w:tcW w:w="4544" w:type="dxa"/>
            <w:vAlign w:val="center"/>
          </w:tcPr>
          <w:p w14:paraId="70E1A809" w14:textId="77777777" w:rsidR="00A2268E" w:rsidRPr="00145E54" w:rsidRDefault="00962E69" w:rsidP="00145E54">
            <w:pPr>
              <w:spacing w:before="120" w:after="0" w:line="240" w:lineRule="auto"/>
              <w:ind w:firstLine="0"/>
              <w:rPr>
                <w:sz w:val="25"/>
                <w:szCs w:val="25"/>
              </w:rPr>
            </w:pPr>
            <w:r w:rsidRPr="00145E54">
              <w:rPr>
                <w:sz w:val="25"/>
                <w:szCs w:val="25"/>
              </w:rPr>
              <w:t xml:space="preserve">Tiếp thu để hoàn thiện nội dung dự thảo Tờ trình </w:t>
            </w:r>
          </w:p>
        </w:tc>
      </w:tr>
      <w:tr w:rsidR="00A2268E" w:rsidRPr="00145E54" w14:paraId="27D94150" w14:textId="77777777" w:rsidTr="0003235B">
        <w:tc>
          <w:tcPr>
            <w:tcW w:w="1129" w:type="dxa"/>
            <w:vAlign w:val="center"/>
          </w:tcPr>
          <w:p w14:paraId="20E0263A"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52275623"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thành phố Hải Phòng</w:t>
            </w:r>
          </w:p>
        </w:tc>
        <w:tc>
          <w:tcPr>
            <w:tcW w:w="7371" w:type="dxa"/>
            <w:vAlign w:val="center"/>
          </w:tcPr>
          <w:p w14:paraId="4A20591A" w14:textId="19695F75" w:rsidR="00A2268E" w:rsidRPr="00145E54" w:rsidRDefault="00962E69" w:rsidP="00145E54">
            <w:pPr>
              <w:spacing w:before="120" w:after="0" w:line="240" w:lineRule="auto"/>
              <w:ind w:firstLine="0"/>
              <w:rPr>
                <w:sz w:val="25"/>
                <w:szCs w:val="25"/>
              </w:rPr>
            </w:pPr>
            <w:r w:rsidRPr="00145E54">
              <w:rPr>
                <w:sz w:val="25"/>
                <w:szCs w:val="25"/>
              </w:rPr>
              <w:t xml:space="preserve">Về cơ sở thực tiễn, Dự thảo Tờ trình đã đề cập đến thực trạng Luật </w:t>
            </w:r>
            <w:r w:rsidR="00456DDD" w:rsidRPr="00145E54">
              <w:rPr>
                <w:sz w:val="25"/>
                <w:szCs w:val="25"/>
              </w:rPr>
              <w:t>BHXH</w:t>
            </w:r>
            <w:r w:rsidRPr="00145E54">
              <w:rPr>
                <w:sz w:val="25"/>
                <w:szCs w:val="25"/>
              </w:rPr>
              <w:t xml:space="preserve"> sau gần một năm triển khai thực hiện. Tuy nhiên, việc sửa đổi một đạo luật lớn khi vừa mới vận hành có thể ảnh hưởng đến tính ổn định và tính dự báo của hệ thống pháp luật. Do vậy, đề nghị bổ sung nội dung vào Dự thảo Tờ trình nhằm khẳng định mạnh mẽ theo hướng: Đây là việc sửa đổi mang tính kỹ thuật lập pháp và đồng bộ thể chế bắt buộc để thích ứng với cuộc cải cách bộ máy nhà nước quy mô lớn năm 2026 (chính quyền 2 cấp, tinh gọn hệ thống thanh tra, định vị lại vị trí pháp lý của </w:t>
            </w:r>
            <w:r w:rsidR="00456DDD" w:rsidRPr="00145E54">
              <w:rPr>
                <w:sz w:val="25"/>
                <w:szCs w:val="25"/>
              </w:rPr>
              <w:t>BHXH</w:t>
            </w:r>
            <w:r w:rsidRPr="00145E54">
              <w:rPr>
                <w:sz w:val="25"/>
                <w:szCs w:val="25"/>
              </w:rPr>
              <w:t xml:space="preserve"> Việt Nam...). Việc sửa đổi này không làm thay đổi các nguyên tắc lớn của chính sách đóng - hưởng mà mang tính “kiến tạo hành lang vận hành” để tăng tính thuyết phục hơn.</w:t>
            </w:r>
          </w:p>
          <w:p w14:paraId="560712DC" w14:textId="40F56F90" w:rsidR="00A2268E" w:rsidRPr="00145E54" w:rsidRDefault="00962E69" w:rsidP="00145E54">
            <w:pPr>
              <w:spacing w:before="120" w:after="0" w:line="240" w:lineRule="auto"/>
              <w:ind w:firstLine="0"/>
              <w:rPr>
                <w:sz w:val="25"/>
                <w:szCs w:val="25"/>
              </w:rPr>
            </w:pPr>
            <w:r w:rsidRPr="00145E54">
              <w:rPr>
                <w:sz w:val="25"/>
                <w:szCs w:val="25"/>
              </w:rPr>
              <w:t xml:space="preserve">Tại các nội dung xin ý kiến (như giảm tuổi hưởng trợ cấp hưu trí xã hội xuống 70 tuổi hay mở rộng danh mục đầu tư quỹ…): Dự thảo Tờ trình cần bổ sung các bảng số liệu dự báo tài chính rõ ràng, cụ thể (ví dụ: dự kiến ngân sách tăng thêm bao nhiêu tỷ đồng/năm nếu chọn Phương án 2 </w:t>
            </w:r>
            <w:r w:rsidRPr="00145E54">
              <w:rPr>
                <w:sz w:val="25"/>
                <w:szCs w:val="25"/>
              </w:rPr>
              <w:lastRenderedPageBreak/>
              <w:t>về tuổi hưu trí xã hội) để làm cơ sở xây dựng các điều khoản mang tính định lượng, chính xác.</w:t>
            </w:r>
          </w:p>
        </w:tc>
        <w:tc>
          <w:tcPr>
            <w:tcW w:w="4544" w:type="dxa"/>
            <w:vAlign w:val="center"/>
          </w:tcPr>
          <w:p w14:paraId="686B68A5"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xml:space="preserve">Tại chương II dự thảo Tờ trình đã thể hiện rõ quan điểm, mục đích xây dựng dự thảo Luật lần này, theo đó, quan điểm xây dựng Luật là: </w:t>
            </w:r>
          </w:p>
          <w:p w14:paraId="7B9A8344" w14:textId="22C5BC82" w:rsidR="00A2268E" w:rsidRPr="00145E54" w:rsidRDefault="00962E69" w:rsidP="00145E54">
            <w:pPr>
              <w:spacing w:before="120" w:after="0" w:line="240" w:lineRule="auto"/>
              <w:ind w:firstLine="0"/>
              <w:rPr>
                <w:sz w:val="25"/>
                <w:szCs w:val="25"/>
              </w:rPr>
            </w:pPr>
            <w:r w:rsidRPr="00145E54">
              <w:rPr>
                <w:sz w:val="25"/>
                <w:szCs w:val="25"/>
              </w:rPr>
              <w:t>- Đảm bảo phù hợp với các quan điểm của Đảng, Nhà nước về sắp xếp tổ chức bộ máy của hệ thống chính trị và tổ chức chính quyền địa phương 2 cấp; về cắt giảm, đơn giản hóa các thủ tục hành chính tạo thuận lợi cho người dân và doanh nghiệp và về các nội dung khác có liên quan.</w:t>
            </w:r>
          </w:p>
          <w:p w14:paraId="3CF5415C" w14:textId="0E433B07" w:rsidR="00A2268E" w:rsidRPr="00145E54" w:rsidRDefault="00962E69" w:rsidP="00145E54">
            <w:pPr>
              <w:spacing w:before="120" w:after="0" w:line="240" w:lineRule="auto"/>
              <w:ind w:firstLine="0"/>
              <w:rPr>
                <w:sz w:val="25"/>
                <w:szCs w:val="25"/>
              </w:rPr>
            </w:pPr>
            <w:r w:rsidRPr="00145E54">
              <w:rPr>
                <w:sz w:val="25"/>
                <w:szCs w:val="25"/>
              </w:rPr>
              <w:t xml:space="preserve">- Tập trung sửa đổi, bổ sung một số điều liên quan đến: (i) quản lý nhà nước về </w:t>
            </w:r>
            <w:r w:rsidR="00456DDD" w:rsidRPr="00145E54">
              <w:rPr>
                <w:sz w:val="25"/>
                <w:szCs w:val="25"/>
              </w:rPr>
              <w:t>BHXH</w:t>
            </w:r>
            <w:r w:rsidRPr="00145E54">
              <w:rPr>
                <w:sz w:val="25"/>
                <w:szCs w:val="25"/>
              </w:rPr>
              <w:t xml:space="preserve">, tổ chức thực hiện </w:t>
            </w:r>
            <w:r w:rsidR="00456DDD" w:rsidRPr="00145E54">
              <w:rPr>
                <w:sz w:val="25"/>
                <w:szCs w:val="25"/>
              </w:rPr>
              <w:t>BHXH</w:t>
            </w:r>
            <w:r w:rsidRPr="00145E54">
              <w:rPr>
                <w:sz w:val="25"/>
                <w:szCs w:val="25"/>
              </w:rPr>
              <w:t xml:space="preserve"> bảo đảm thống nhất với việc sắp xếp, tổ chức bộ </w:t>
            </w:r>
            <w:r w:rsidRPr="00145E54">
              <w:rPr>
                <w:sz w:val="25"/>
                <w:szCs w:val="25"/>
              </w:rPr>
              <w:lastRenderedPageBreak/>
              <w:t xml:space="preserve">máy, tránh mâu thuẫn, chồng chéo trong quá trình triển khai thực hiện và phù hợp với việc vận hành mô hình chính quyền địa phương chỉ còn cấp tỉnh và cấp xã; (ii) chính sách, chế độ </w:t>
            </w:r>
            <w:r w:rsidR="00456DDD" w:rsidRPr="00145E54">
              <w:rPr>
                <w:sz w:val="25"/>
                <w:szCs w:val="25"/>
              </w:rPr>
              <w:t>BHXH</w:t>
            </w:r>
            <w:r w:rsidRPr="00145E54">
              <w:rPr>
                <w:sz w:val="25"/>
                <w:szCs w:val="25"/>
              </w:rPr>
              <w:t xml:space="preserve"> còn chưa phù hợp với thực tiễn triển khai thực hiện trong thời gian qua.</w:t>
            </w:r>
          </w:p>
        </w:tc>
      </w:tr>
      <w:tr w:rsidR="00A2268E" w:rsidRPr="00145E54" w14:paraId="3AC4D7D2" w14:textId="77777777" w:rsidTr="0003235B">
        <w:tc>
          <w:tcPr>
            <w:tcW w:w="1129" w:type="dxa"/>
            <w:vAlign w:val="center"/>
          </w:tcPr>
          <w:p w14:paraId="54AB5A33"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4CB042F3"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Thành phố Hồ Chí Minh</w:t>
            </w:r>
          </w:p>
        </w:tc>
        <w:tc>
          <w:tcPr>
            <w:tcW w:w="7371" w:type="dxa"/>
            <w:vAlign w:val="center"/>
          </w:tcPr>
          <w:p w14:paraId="210537C0" w14:textId="77777777" w:rsidR="00A2268E" w:rsidRPr="00145E54" w:rsidRDefault="00962E69" w:rsidP="00145E54">
            <w:pPr>
              <w:spacing w:before="120" w:after="0" w:line="240" w:lineRule="auto"/>
              <w:ind w:firstLine="0"/>
              <w:rPr>
                <w:sz w:val="25"/>
                <w:szCs w:val="25"/>
              </w:rPr>
            </w:pPr>
            <w:r w:rsidRPr="00145E54">
              <w:rPr>
                <w:sz w:val="25"/>
                <w:szCs w:val="25"/>
              </w:rPr>
              <w:t>Đề nghị bổ sung vào khoản 2 Mục I Cơ sở thực tiễn của Tờ trình những bất cập, vướng mắc qua thời gian thực hiện Luật Bảo hiểm xã hội năm 2024.</w:t>
            </w:r>
          </w:p>
          <w:p w14:paraId="60388190" w14:textId="77777777" w:rsidR="00A2268E" w:rsidRPr="00145E54" w:rsidRDefault="00962E69" w:rsidP="00145E54">
            <w:pPr>
              <w:spacing w:before="120" w:after="0" w:line="240" w:lineRule="auto"/>
              <w:ind w:firstLine="0"/>
              <w:rPr>
                <w:sz w:val="25"/>
                <w:szCs w:val="25"/>
              </w:rPr>
            </w:pPr>
            <w:r w:rsidRPr="00145E54">
              <w:rPr>
                <w:sz w:val="25"/>
                <w:szCs w:val="25"/>
              </w:rPr>
              <w:t>Qua một năm triển khai thực hiện Luật Bảo hiểm xã hội năm 2024, mặc dù nhiều quy định mới góp phần mở rộng diện bao phủ và gia tăng quyền lợi của người tham gia BHXH như: Chủ hộ kinh doanh của hộ kinh doanh nộp thuế theo phương pháp kê khai, người quản lý doanh nghiệp, quản lý điều hành hợp tác xã không hưởng tiền lương, dân quân thường trực, giảm thời gian đóng BHXH để hưởng lương hưu, chế độ thai sản đối với người tham gia BHXH tự nguyện…; quy định cụ thể hành vi chậm đóng, trốn đóng để từ đó căn cứ mức độ, hành vi để có biện pháp xử lý phù hợp nhằm bảo vẽ quyền và lợi ích hợp pháp cho người tham gia. Tuy nhiên vẫn còn những bất cập như sau:</w:t>
            </w:r>
          </w:p>
          <w:p w14:paraId="72CF4FB8" w14:textId="77777777" w:rsidR="00A2268E" w:rsidRPr="00145E54" w:rsidRDefault="00962E69" w:rsidP="00145E54">
            <w:pPr>
              <w:spacing w:before="120" w:after="0" w:line="240" w:lineRule="auto"/>
              <w:ind w:firstLine="0"/>
              <w:rPr>
                <w:sz w:val="25"/>
                <w:szCs w:val="25"/>
              </w:rPr>
            </w:pPr>
            <w:r w:rsidRPr="00145E54">
              <w:rPr>
                <w:sz w:val="25"/>
                <w:szCs w:val="25"/>
              </w:rPr>
              <w:t>Mục tiêu số người tham gia BHXH đến năm 2030 đạt 60% lực lượng lao động, BHYT toàn dân, trong khi một số ngành nghề xu hướng hiện nay đang trong thời kỳ của cuộc cách mạng công nghiệp 4.0, ứng dụng công nghệ thông tin, chuyển đổi số mạnh mẽ, sự phát triển nhanh chóng của trí tuệ nhân tạo (AI) nhưng chưa có quy định cho nhóm đối tượng sử dụng công nghệ phải tham gia BHXH. Theo đó, với hơn 04 năm để đạt được mục tiêu bảo phủ BHXH, BHYT tại Nghị quyết số 28-NQ/TW và Nghị quyết số 72-NQ/TW là rất khó khăn.</w:t>
            </w:r>
          </w:p>
          <w:p w14:paraId="163240F4" w14:textId="77777777" w:rsidR="00A2268E" w:rsidRPr="00145E54" w:rsidRDefault="00962E69" w:rsidP="00145E54">
            <w:pPr>
              <w:spacing w:before="120" w:after="0" w:line="240" w:lineRule="auto"/>
              <w:ind w:firstLine="0"/>
              <w:rPr>
                <w:sz w:val="25"/>
                <w:szCs w:val="25"/>
              </w:rPr>
            </w:pPr>
            <w:r w:rsidRPr="00145E54">
              <w:rPr>
                <w:sz w:val="25"/>
                <w:szCs w:val="25"/>
              </w:rPr>
              <w:lastRenderedPageBreak/>
              <w:t>Luật Bảo hiểm xã hội năm 2024 chưa quy định người làm việc theo hợp đồng lao động dưới 01 tháng, người có thu nhập từ hoạt động cung ứng dịch vụ, vận chuyển, giao nhận, bán hàng online, thông qua nền tảng số, ứng dụng công nghệ, ngành xây dựng cơ bản khoán công việc qua chủ một nhóm lao động…</w:t>
            </w:r>
          </w:p>
          <w:p w14:paraId="20F294E7" w14:textId="77777777" w:rsidR="00A2268E" w:rsidRPr="00145E54" w:rsidRDefault="00962E69" w:rsidP="00145E54">
            <w:pPr>
              <w:spacing w:before="120" w:after="0" w:line="240" w:lineRule="auto"/>
              <w:ind w:firstLine="0"/>
              <w:rPr>
                <w:sz w:val="25"/>
                <w:szCs w:val="25"/>
              </w:rPr>
            </w:pPr>
            <w:r w:rsidRPr="00145E54">
              <w:rPr>
                <w:sz w:val="25"/>
                <w:szCs w:val="25"/>
              </w:rPr>
              <w:t>Mặc dù Luật đã bổ sung nhiều biện pháp xử lý đối với hành vi chậm đóng, trốn đóng BHXH, nhưng trên thực tế vẫn còn khó khăn trong việc tổ chức thực hiện, đặc biệt là doanh nghiệp có chủ sở hữu bỏ trốn, mất tích còn có gặp nhiều vướng mắc do việc xử lý các doanh nghiệp giải thể, phá sản theo Luật doanh nghiệp, Luật phá sản còn chậm và kéo dài. Tình trạng vi phạm pháp luật về trốn đóng BHXH, BHYT bắt buộc sau thanh tra, kiểm tra chưa được khắc phục triệt để. Vẫn còn tình trạng doanh nghiệp sau khi thanh tra có kết luận và đã ban hành quyết định xử phạt vi phạm hành chính, nhưng doanh nghiệp cố tình không chấp hành, kể cả không nộp tiền xử phạt vi phạm hành chính vào ngân sách nhà nước.</w:t>
            </w:r>
          </w:p>
          <w:p w14:paraId="1547279B" w14:textId="77777777" w:rsidR="00A2268E" w:rsidRPr="00145E54" w:rsidRDefault="00962E69" w:rsidP="00145E54">
            <w:pPr>
              <w:spacing w:before="120" w:after="0" w:line="240" w:lineRule="auto"/>
              <w:ind w:firstLine="0"/>
              <w:rPr>
                <w:sz w:val="25"/>
                <w:szCs w:val="25"/>
              </w:rPr>
            </w:pPr>
            <w:r w:rsidRPr="00145E54">
              <w:rPr>
                <w:sz w:val="25"/>
                <w:szCs w:val="25"/>
              </w:rPr>
              <w:t>Việc triển khai xây dựng cơ sở dữ liệu tập trung, đảm bảo cơ sở hạ tầng kết nối, liên thông dữ liệu, công khai, minh bạch các quy định của cơ quan BHXH về hồ sơ, quy trình giao dịch điện tử trong lĩnh vực BHXH, theo đúng chủ trương, tinh thần</w:t>
            </w:r>
            <w:hyperlink r:id="rId8">
              <w:r w:rsidRPr="00145E54">
                <w:rPr>
                  <w:sz w:val="25"/>
                  <w:szCs w:val="25"/>
                </w:rPr>
                <w:t xml:space="preserve"> </w:t>
              </w:r>
            </w:hyperlink>
            <w:hyperlink r:id="rId9">
              <w:r w:rsidRPr="00145E54">
                <w:rPr>
                  <w:color w:val="1155CC"/>
                  <w:sz w:val="25"/>
                  <w:szCs w:val="25"/>
                </w:rPr>
                <w:t>Luật BHXH 2024</w:t>
              </w:r>
            </w:hyperlink>
            <w:r w:rsidRPr="00145E54">
              <w:rPr>
                <w:sz w:val="25"/>
                <w:szCs w:val="25"/>
              </w:rPr>
              <w:t xml:space="preserve">. Tuy nhiên, hệ thống cơ sở dữ liệu và hạ tầng công nghệ thông tin tại một số địa phương chưa được đồng bộ hoàn toàn, gây khó khăn trong việc quản lý, giải quyết thủ tục hành chính. Việc khai thác, đối chiếu dữ liệu giữa cơ quan BHXH với cơ quan Thuế, cơ quan đăng ký kinh doanh, cơ quan quản lý lao động và Cơ sở dữ liệu quốc gia về dân cư đã được cải thiện nhưng chưa hoàn toàn đồng bộ. Dữ liệu chưa được cập nhật kịp thời hoặc còn thiếu thống nhất ảnh hưởng đến việc xác định đối tượng tham gia, phát triển người tham gia và xử lý vi phạm. </w:t>
            </w:r>
          </w:p>
        </w:tc>
        <w:tc>
          <w:tcPr>
            <w:tcW w:w="4544" w:type="dxa"/>
            <w:vAlign w:val="center"/>
          </w:tcPr>
          <w:p w14:paraId="6A209F57" w14:textId="61F0FF68" w:rsidR="00456DDD" w:rsidRPr="00145E54" w:rsidRDefault="00DE3BCC" w:rsidP="00145E54">
            <w:pPr>
              <w:spacing w:before="120" w:after="0" w:line="240" w:lineRule="auto"/>
              <w:ind w:firstLine="0"/>
              <w:rPr>
                <w:sz w:val="25"/>
                <w:szCs w:val="25"/>
              </w:rPr>
            </w:pPr>
            <w:r w:rsidRPr="00145E54">
              <w:rPr>
                <w:sz w:val="25"/>
                <w:szCs w:val="25"/>
              </w:rPr>
              <w:lastRenderedPageBreak/>
              <w:t xml:space="preserve">Các nội dung tại kiến nghị đã được đặt ra và được các cấp có thẩm quyền xem xét quyết định trong quá trình xây dựng Luật </w:t>
            </w:r>
            <w:r w:rsidR="00456DDD" w:rsidRPr="00145E54">
              <w:rPr>
                <w:sz w:val="25"/>
                <w:szCs w:val="25"/>
              </w:rPr>
              <w:t>BHXH</w:t>
            </w:r>
            <w:r w:rsidRPr="00145E54">
              <w:rPr>
                <w:sz w:val="25"/>
                <w:szCs w:val="25"/>
              </w:rPr>
              <w:t xml:space="preserve"> (sửa đổi). Trên cơ sở, đó Luật </w:t>
            </w:r>
            <w:r w:rsidR="00456DDD" w:rsidRPr="00145E54">
              <w:rPr>
                <w:sz w:val="25"/>
                <w:szCs w:val="25"/>
              </w:rPr>
              <w:t>BHXH</w:t>
            </w:r>
            <w:r w:rsidRPr="00145E54">
              <w:rPr>
                <w:sz w:val="25"/>
                <w:szCs w:val="25"/>
              </w:rPr>
              <w:t xml:space="preserve"> số 41/2024/QH15 được Quốc hội thông qua và có hiệu lực thi hành từ ngày 01/7/2025.</w:t>
            </w:r>
            <w:r w:rsidR="00444EDF" w:rsidRPr="00145E54">
              <w:rPr>
                <w:sz w:val="25"/>
                <w:szCs w:val="25"/>
              </w:rPr>
              <w:t xml:space="preserve"> Với các quy định mới về việc bổ sung nhóm đối tượng tham gia BHXH bắt buộc và xử lý tình trạng chậm đóng, trốn đóng BHXH. Triển khai thực hiện Luật </w:t>
            </w:r>
            <w:r w:rsidR="00456DDD" w:rsidRPr="00145E54">
              <w:rPr>
                <w:sz w:val="25"/>
                <w:szCs w:val="25"/>
              </w:rPr>
              <w:t>BHXH</w:t>
            </w:r>
            <w:r w:rsidR="00444EDF" w:rsidRPr="00145E54">
              <w:rPr>
                <w:sz w:val="25"/>
                <w:szCs w:val="25"/>
              </w:rPr>
              <w:t xml:space="preserve"> số 41/2024/QH15 và Nghị quyết số 142/2024/QH15, trong đó đối với việc phát triển đối tượng tham gia và xử lý vi phạm pháp luật về chậm đóng, trốn đóng </w:t>
            </w:r>
            <w:r w:rsidR="00456DDD" w:rsidRPr="00145E54">
              <w:rPr>
                <w:sz w:val="25"/>
                <w:szCs w:val="25"/>
              </w:rPr>
              <w:t>BHXH</w:t>
            </w:r>
            <w:r w:rsidR="00444EDF" w:rsidRPr="00145E54">
              <w:rPr>
                <w:sz w:val="25"/>
                <w:szCs w:val="25"/>
              </w:rPr>
              <w:t xml:space="preserve">, Chính phủ đã ban hành 01 Nghị quyết về phát triển đối tượng tham gia </w:t>
            </w:r>
            <w:r w:rsidR="00456DDD" w:rsidRPr="00145E54">
              <w:rPr>
                <w:sz w:val="25"/>
                <w:szCs w:val="25"/>
              </w:rPr>
              <w:t>BHXH</w:t>
            </w:r>
            <w:r w:rsidR="00444EDF" w:rsidRPr="00145E54">
              <w:rPr>
                <w:sz w:val="25"/>
                <w:szCs w:val="25"/>
              </w:rPr>
              <w:t xml:space="preserve"> và 01 Nghị định quy định chi tiết và hướng dẫn thi hành một số điều của Luật </w:t>
            </w:r>
            <w:r w:rsidR="00456DDD" w:rsidRPr="00145E54">
              <w:rPr>
                <w:sz w:val="25"/>
                <w:szCs w:val="25"/>
              </w:rPr>
              <w:t>BHXH</w:t>
            </w:r>
            <w:r w:rsidR="00444EDF" w:rsidRPr="00145E54">
              <w:rPr>
                <w:sz w:val="25"/>
                <w:szCs w:val="25"/>
              </w:rPr>
              <w:t xml:space="preserve"> về chậm đóng, trốn đóng.</w:t>
            </w:r>
            <w:r w:rsidR="00456DDD" w:rsidRPr="00145E54">
              <w:rPr>
                <w:sz w:val="25"/>
                <w:szCs w:val="25"/>
              </w:rPr>
              <w:t xml:space="preserve"> Ngoài ra, Chính phủ quy định về việc giải quyết chế độ hưu trí, tử tuất đối với người lao động tại doanh nghiệp, người sử dụng lao động không còn khả năng đóng BHXH để đảm bảo quyền lợi của người lao động.</w:t>
            </w:r>
          </w:p>
          <w:p w14:paraId="2E89065C" w14:textId="12D361A9" w:rsidR="00D31EB1" w:rsidRPr="00145E54" w:rsidRDefault="00456DDD" w:rsidP="00145E54">
            <w:pPr>
              <w:spacing w:before="120" w:after="0" w:line="240" w:lineRule="auto"/>
              <w:ind w:firstLine="0"/>
              <w:rPr>
                <w:sz w:val="25"/>
                <w:szCs w:val="25"/>
              </w:rPr>
            </w:pPr>
            <w:r w:rsidRPr="00145E54">
              <w:rPr>
                <w:sz w:val="25"/>
                <w:szCs w:val="25"/>
              </w:rPr>
              <w:lastRenderedPageBreak/>
              <w:t>Mặt khác, tại Luật BHXH số 41/2024/QH15 đã quy định về quyền của cơ quan BHXH được các cơ quan có liên quan cung cấp thông tin để phục vụ việc rà soát đối tượng thuộc diện tham gia BHXH bắt buộc.</w:t>
            </w:r>
          </w:p>
          <w:p w14:paraId="3E85F4E1" w14:textId="77777777" w:rsidR="00456DDD" w:rsidRPr="00145E54" w:rsidRDefault="00456DDD" w:rsidP="00145E54">
            <w:pPr>
              <w:spacing w:before="120" w:after="0" w:line="240" w:lineRule="auto"/>
              <w:ind w:firstLine="0"/>
              <w:rPr>
                <w:sz w:val="25"/>
                <w:szCs w:val="25"/>
              </w:rPr>
            </w:pPr>
          </w:p>
          <w:p w14:paraId="48F6AFD8" w14:textId="59946D59" w:rsidR="00456DDD" w:rsidRPr="00145E54" w:rsidRDefault="00456DDD" w:rsidP="00145E54">
            <w:pPr>
              <w:spacing w:before="120" w:after="0" w:line="240" w:lineRule="auto"/>
              <w:ind w:firstLine="0"/>
              <w:rPr>
                <w:sz w:val="25"/>
                <w:szCs w:val="25"/>
              </w:rPr>
            </w:pPr>
            <w:r w:rsidRPr="00145E54">
              <w:rPr>
                <w:sz w:val="25"/>
                <w:szCs w:val="25"/>
              </w:rPr>
              <w:t xml:space="preserve"> </w:t>
            </w:r>
          </w:p>
        </w:tc>
      </w:tr>
      <w:tr w:rsidR="00A2268E" w:rsidRPr="00145E54" w14:paraId="4444B663" w14:textId="77777777" w:rsidTr="0003235B">
        <w:tc>
          <w:tcPr>
            <w:tcW w:w="1129" w:type="dxa"/>
            <w:vAlign w:val="center"/>
          </w:tcPr>
          <w:p w14:paraId="2C9871C6"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6F5194A4" w14:textId="77777777" w:rsidR="00A2268E" w:rsidRPr="00145E54" w:rsidRDefault="00962E69" w:rsidP="00145E54">
            <w:pPr>
              <w:spacing w:before="120" w:after="0" w:line="240" w:lineRule="auto"/>
              <w:ind w:firstLine="0"/>
              <w:jc w:val="center"/>
              <w:rPr>
                <w:sz w:val="25"/>
                <w:szCs w:val="25"/>
              </w:rPr>
            </w:pPr>
            <w:r w:rsidRPr="00145E54">
              <w:rPr>
                <w:sz w:val="25"/>
                <w:szCs w:val="25"/>
              </w:rPr>
              <w:t>Thanh tra Chính phủ</w:t>
            </w:r>
          </w:p>
        </w:tc>
        <w:tc>
          <w:tcPr>
            <w:tcW w:w="7371" w:type="dxa"/>
            <w:vAlign w:val="center"/>
          </w:tcPr>
          <w:p w14:paraId="27C03E02" w14:textId="738B13B8" w:rsidR="00A2268E" w:rsidRPr="00145E54" w:rsidRDefault="00962E69" w:rsidP="00145E54">
            <w:pPr>
              <w:spacing w:before="120" w:after="0" w:line="240" w:lineRule="auto"/>
              <w:ind w:firstLine="0"/>
              <w:rPr>
                <w:sz w:val="25"/>
                <w:szCs w:val="25"/>
              </w:rPr>
            </w:pPr>
            <w:r w:rsidRPr="00145E54">
              <w:rPr>
                <w:sz w:val="25"/>
                <w:szCs w:val="25"/>
              </w:rPr>
              <w:t xml:space="preserve">Đề nghị bổ sung, làm rõ những khó khăn, vướng mắc phát sinh trong quá trình tổ chức thực hiện Luật </w:t>
            </w:r>
            <w:r w:rsidR="00456DDD" w:rsidRPr="00145E54">
              <w:rPr>
                <w:sz w:val="25"/>
                <w:szCs w:val="25"/>
              </w:rPr>
              <w:t>BHXH</w:t>
            </w:r>
            <w:r w:rsidRPr="00145E54">
              <w:rPr>
                <w:sz w:val="25"/>
                <w:szCs w:val="25"/>
              </w:rPr>
              <w:t xml:space="preserve"> năm 2024 sau khi thực hiện sắp xếp tổ chức bộ máy nhà nước và mô hình chính quyền địa phương 2 cấp.</w:t>
            </w:r>
          </w:p>
        </w:tc>
        <w:tc>
          <w:tcPr>
            <w:tcW w:w="4544" w:type="dxa"/>
            <w:vAlign w:val="center"/>
          </w:tcPr>
          <w:p w14:paraId="151791E5" w14:textId="77777777" w:rsidR="00A2268E" w:rsidRPr="00145E54" w:rsidRDefault="00962E69" w:rsidP="00145E54">
            <w:pPr>
              <w:spacing w:before="120" w:after="0" w:line="240" w:lineRule="auto"/>
              <w:ind w:firstLine="0"/>
              <w:rPr>
                <w:sz w:val="25"/>
                <w:szCs w:val="25"/>
              </w:rPr>
            </w:pPr>
            <w:r w:rsidRPr="00145E54">
              <w:rPr>
                <w:sz w:val="25"/>
                <w:szCs w:val="25"/>
              </w:rPr>
              <w:t xml:space="preserve">Nội dung tổng kết 01 năm triển khai thực hiện Luật BHXH năm 2024 thể hiện tại Báo cáo tổng kết. </w:t>
            </w:r>
          </w:p>
        </w:tc>
      </w:tr>
      <w:tr w:rsidR="00A2268E" w:rsidRPr="00145E54" w14:paraId="01D27B6C" w14:textId="77777777" w:rsidTr="0003235B">
        <w:tc>
          <w:tcPr>
            <w:tcW w:w="1129" w:type="dxa"/>
            <w:vAlign w:val="center"/>
          </w:tcPr>
          <w:p w14:paraId="1B15D6A6"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2FD85A40" w14:textId="77777777" w:rsidR="00A2268E" w:rsidRPr="00145E54" w:rsidRDefault="00962E69" w:rsidP="00145E54">
            <w:pPr>
              <w:spacing w:before="120" w:after="0" w:line="240" w:lineRule="auto"/>
              <w:ind w:firstLine="0"/>
              <w:jc w:val="center"/>
              <w:rPr>
                <w:sz w:val="25"/>
                <w:szCs w:val="25"/>
              </w:rPr>
            </w:pPr>
            <w:r w:rsidRPr="00145E54">
              <w:rPr>
                <w:sz w:val="25"/>
                <w:szCs w:val="25"/>
              </w:rPr>
              <w:t>Tổng liên đoàn lao động Việt Nam</w:t>
            </w:r>
          </w:p>
        </w:tc>
        <w:tc>
          <w:tcPr>
            <w:tcW w:w="7371" w:type="dxa"/>
            <w:vAlign w:val="center"/>
          </w:tcPr>
          <w:p w14:paraId="1A0B08B8" w14:textId="77777777" w:rsidR="00A2268E" w:rsidRPr="00145E54" w:rsidRDefault="00962E69" w:rsidP="00145E54">
            <w:pPr>
              <w:spacing w:before="120" w:after="0" w:line="240" w:lineRule="auto"/>
              <w:ind w:firstLine="0"/>
              <w:rPr>
                <w:sz w:val="25"/>
                <w:szCs w:val="25"/>
              </w:rPr>
            </w:pPr>
            <w:r w:rsidRPr="00145E54">
              <w:rPr>
                <w:sz w:val="25"/>
                <w:szCs w:val="25"/>
              </w:rPr>
              <w:t>Đề nghị rà soát, đảm bảo việc trích dẫn thống nhất, chính xác giữa dự thảo Luật với dự thảo Tờ trình. Tại trang 13, khổ thứ 3 Tờ trình có nêu: “Điểm d khoản 3 Điều 10 Luật BHXH năm 2024 quy định việc ủy quyền...”. Trong Luật BHXH 2024 tại Điều 10 không có khoản 3 mà quy định này là tại điểm d khoản 2 Điều 10.</w:t>
            </w:r>
          </w:p>
        </w:tc>
        <w:tc>
          <w:tcPr>
            <w:tcW w:w="4544" w:type="dxa"/>
            <w:vAlign w:val="center"/>
          </w:tcPr>
          <w:p w14:paraId="345A288D" w14:textId="77777777" w:rsidR="00A2268E" w:rsidRPr="00145E54" w:rsidRDefault="00962E69" w:rsidP="00145E54">
            <w:pPr>
              <w:spacing w:before="120" w:after="0" w:line="240" w:lineRule="auto"/>
              <w:ind w:firstLine="0"/>
              <w:rPr>
                <w:sz w:val="25"/>
                <w:szCs w:val="25"/>
              </w:rPr>
            </w:pPr>
            <w:r w:rsidRPr="00145E54">
              <w:rPr>
                <w:sz w:val="25"/>
                <w:szCs w:val="25"/>
              </w:rPr>
              <w:t>Tiếp thu</w:t>
            </w:r>
          </w:p>
        </w:tc>
      </w:tr>
      <w:tr w:rsidR="00A2268E" w:rsidRPr="00145E54" w14:paraId="57C21397" w14:textId="77777777" w:rsidTr="0003235B">
        <w:tc>
          <w:tcPr>
            <w:tcW w:w="14745" w:type="dxa"/>
            <w:gridSpan w:val="4"/>
            <w:vAlign w:val="center"/>
          </w:tcPr>
          <w:p w14:paraId="02D59BAE" w14:textId="77777777" w:rsidR="00A2268E" w:rsidRPr="00145E54" w:rsidRDefault="00962E69" w:rsidP="00145E54">
            <w:pPr>
              <w:spacing w:before="120" w:after="0" w:line="240" w:lineRule="auto"/>
              <w:ind w:firstLine="0"/>
              <w:jc w:val="center"/>
              <w:rPr>
                <w:b/>
                <w:bCs/>
                <w:sz w:val="25"/>
                <w:szCs w:val="25"/>
              </w:rPr>
            </w:pPr>
            <w:r w:rsidRPr="00145E54">
              <w:rPr>
                <w:b/>
                <w:bCs/>
                <w:sz w:val="25"/>
                <w:szCs w:val="25"/>
              </w:rPr>
              <w:t>II. DỰ THẢO LUẬT</w:t>
            </w:r>
          </w:p>
        </w:tc>
      </w:tr>
      <w:tr w:rsidR="00A2268E" w:rsidRPr="00145E54" w14:paraId="3041E159" w14:textId="77777777" w:rsidTr="0003235B">
        <w:trPr>
          <w:trHeight w:val="392"/>
        </w:trPr>
        <w:tc>
          <w:tcPr>
            <w:tcW w:w="1129" w:type="dxa"/>
            <w:vAlign w:val="center"/>
          </w:tcPr>
          <w:p w14:paraId="4B766D3A" w14:textId="77777777" w:rsidR="00A2268E" w:rsidRPr="00145E54" w:rsidRDefault="00962E69" w:rsidP="00145E54">
            <w:pPr>
              <w:spacing w:before="120" w:after="0" w:line="240" w:lineRule="auto"/>
              <w:ind w:firstLine="0"/>
              <w:jc w:val="center"/>
              <w:rPr>
                <w:sz w:val="25"/>
                <w:szCs w:val="25"/>
              </w:rPr>
            </w:pPr>
            <w:r w:rsidRPr="00145E54">
              <w:rPr>
                <w:sz w:val="25"/>
                <w:szCs w:val="25"/>
              </w:rPr>
              <w:t>Chỉ đạo, chủ trưởng của Đảng</w:t>
            </w:r>
          </w:p>
        </w:tc>
        <w:tc>
          <w:tcPr>
            <w:tcW w:w="1701" w:type="dxa"/>
            <w:vAlign w:val="center"/>
          </w:tcPr>
          <w:p w14:paraId="1949396B" w14:textId="77777777" w:rsidR="00A2268E" w:rsidRPr="00145E54" w:rsidRDefault="00962E69" w:rsidP="00145E54">
            <w:pPr>
              <w:spacing w:before="120" w:after="0" w:line="240" w:lineRule="auto"/>
              <w:ind w:firstLine="0"/>
              <w:jc w:val="center"/>
              <w:rPr>
                <w:sz w:val="25"/>
                <w:szCs w:val="25"/>
              </w:rPr>
            </w:pPr>
            <w:r w:rsidRPr="00145E54">
              <w:rPr>
                <w:sz w:val="25"/>
                <w:szCs w:val="25"/>
              </w:rPr>
              <w:t>Bộ Tư pháp</w:t>
            </w:r>
          </w:p>
        </w:tc>
        <w:tc>
          <w:tcPr>
            <w:tcW w:w="7371" w:type="dxa"/>
            <w:vAlign w:val="center"/>
          </w:tcPr>
          <w:p w14:paraId="292C6E34" w14:textId="11DC846A" w:rsidR="00A2268E" w:rsidRPr="00145E54" w:rsidRDefault="00962E69" w:rsidP="00145E54">
            <w:pPr>
              <w:spacing w:before="120" w:after="0" w:line="240" w:lineRule="auto"/>
              <w:ind w:firstLine="0"/>
              <w:rPr>
                <w:sz w:val="25"/>
                <w:szCs w:val="25"/>
              </w:rPr>
            </w:pPr>
            <w:r w:rsidRPr="00145E54">
              <w:rPr>
                <w:sz w:val="25"/>
                <w:szCs w:val="25"/>
              </w:rPr>
              <w:t xml:space="preserve">Đề nghị cơ quan chủ trì soạn thảo lưu ý cập nhật, bám sát và thực hiện các chỉ đạo, chủ trương của Đảng về công tác lập pháp để xây dựng, hoàn thiện dự thảo Luật như: (i) “…về cơ bản các luật khác, nhất là luật điều chỉnh các nội dung về kiến tạo phát triển chỉ quy định những vấn đề khung, những vấn đề có tính nguyên tắc thuộc thẩm quyền của Quốc hội, còn những vấn đề thực tiễn thường xuyên biến động thì giao Chính phủ, Bộ, ngành, địa phương quy định để bảo đảm linh hoạt, phù hợp với thực tiễn” (Nghị quyết số 66-NQ/TW ngày 30/4/2025 của Bộ Chính trị về đổi mới công tác xây dựng và thi hành pháp luật đáp ứng yêu cầu phát triển đất nước trong kỷ nguyên mới; Kết luận số 09-KL/TW ngày 10/03/2026 của Bộ Chính trị về hoàn thiện cấu trúc hệ thống pháp luật Việt Nam đáp ứng yêu cầu phát triển đất nước trong kỷ nguyên mới); (ii) kết quả tổng kết việc thực hiện Nghị quyết số 28-NQ/TW ngày 23/5/2018 của Hội nghị lần thứ 7 Ban Chấp hành Trung ương Đảng khóa XII về cải cách chính sách </w:t>
            </w:r>
            <w:r w:rsidR="00456DDD" w:rsidRPr="00145E54">
              <w:rPr>
                <w:sz w:val="25"/>
                <w:szCs w:val="25"/>
              </w:rPr>
              <w:t>BHXH</w:t>
            </w:r>
            <w:r w:rsidRPr="00145E54">
              <w:rPr>
                <w:sz w:val="25"/>
                <w:szCs w:val="25"/>
              </w:rPr>
              <w:t xml:space="preserve"> và định hướng xây dựng Nghị quyết thay thế Nghị quyết số 28-NQ/TW.</w:t>
            </w:r>
          </w:p>
        </w:tc>
        <w:tc>
          <w:tcPr>
            <w:tcW w:w="4544" w:type="dxa"/>
            <w:vAlign w:val="center"/>
          </w:tcPr>
          <w:p w14:paraId="288C7A70" w14:textId="77777777" w:rsidR="00A2268E" w:rsidRPr="00145E54" w:rsidRDefault="00962E69" w:rsidP="00145E54">
            <w:pPr>
              <w:spacing w:before="120" w:after="0" w:line="240" w:lineRule="auto"/>
              <w:ind w:firstLine="0"/>
              <w:rPr>
                <w:sz w:val="25"/>
                <w:szCs w:val="25"/>
              </w:rPr>
            </w:pPr>
            <w:r w:rsidRPr="00145E54">
              <w:rPr>
                <w:sz w:val="25"/>
                <w:szCs w:val="25"/>
              </w:rPr>
              <w:t xml:space="preserve">Tiếp thu để rà soát hoàn thiện </w:t>
            </w:r>
          </w:p>
        </w:tc>
      </w:tr>
      <w:tr w:rsidR="00A2268E" w:rsidRPr="00145E54" w14:paraId="7CA7B8E7" w14:textId="77777777" w:rsidTr="0003235B">
        <w:trPr>
          <w:trHeight w:val="392"/>
        </w:trPr>
        <w:tc>
          <w:tcPr>
            <w:tcW w:w="1129" w:type="dxa"/>
            <w:vAlign w:val="center"/>
          </w:tcPr>
          <w:p w14:paraId="6A6ED1D2"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387451DC" w14:textId="77777777" w:rsidR="00A2268E" w:rsidRPr="00145E54" w:rsidRDefault="00962E69" w:rsidP="00145E54">
            <w:pPr>
              <w:spacing w:before="120" w:after="0" w:line="240" w:lineRule="auto"/>
              <w:ind w:firstLine="0"/>
              <w:jc w:val="center"/>
              <w:rPr>
                <w:sz w:val="25"/>
                <w:szCs w:val="25"/>
              </w:rPr>
            </w:pPr>
            <w:r w:rsidRPr="00145E54">
              <w:rPr>
                <w:sz w:val="25"/>
                <w:szCs w:val="25"/>
              </w:rPr>
              <w:t>Bộ Tư pháp</w:t>
            </w:r>
          </w:p>
        </w:tc>
        <w:tc>
          <w:tcPr>
            <w:tcW w:w="7371" w:type="dxa"/>
            <w:vAlign w:val="center"/>
          </w:tcPr>
          <w:p w14:paraId="6B17E373" w14:textId="16DD8EDC" w:rsidR="00A2268E" w:rsidRPr="00145E54" w:rsidRDefault="00962E69" w:rsidP="00145E54">
            <w:pPr>
              <w:spacing w:before="120" w:after="0" w:line="240" w:lineRule="auto"/>
              <w:ind w:firstLine="0"/>
              <w:rPr>
                <w:sz w:val="25"/>
                <w:szCs w:val="25"/>
              </w:rPr>
            </w:pPr>
            <w:r w:rsidRPr="00145E54">
              <w:rPr>
                <w:sz w:val="25"/>
                <w:szCs w:val="25"/>
              </w:rPr>
              <w:t xml:space="preserve">Đề nghị cơ quan chủ trì soạn thảo tiếp tục rà soát Báo cáo thẩm định số 694/BCTĐ-BTP ngày 30/12/2025 của Bộ Tư pháp; rà soát, hoàn thiện nội dung của dự thảo Luật để đảm bảo tính đồng bộ, thống nhất với các luật khác có liên quan như Luật Tổ chức Chính phủ năm 2025, Luật Tổ </w:t>
            </w:r>
            <w:r w:rsidRPr="00145E54">
              <w:rPr>
                <w:sz w:val="25"/>
                <w:szCs w:val="25"/>
              </w:rPr>
              <w:lastRenderedPageBreak/>
              <w:t>chức chính quyền địa phương năm 2025, Luật Hợp tác xã năm 2023, Luật An toàn, vệ sinh lao động năm 2015, Luật Việc làm năm 2025, Luật Bảo hiểm y tế năm 2008 (sửa đổi, bổ sung năm 2014, năm 2024), Luật Giao dịch điện tử năm 2023,… và các văn bản quy phạm pháp luật có liên quan để đảm bảo tính hợp pháp, tính thống nhất, tính đồng bộ trong hệ thống pháp luật và tính khả thi, khắc phục được các khó khăn, vướng mắc, trong đó cân nhắc một số nội dung sau:</w:t>
            </w:r>
          </w:p>
        </w:tc>
        <w:tc>
          <w:tcPr>
            <w:tcW w:w="4544" w:type="dxa"/>
            <w:vAlign w:val="center"/>
          </w:tcPr>
          <w:p w14:paraId="0E7D91F1" w14:textId="77777777" w:rsidR="00A2268E" w:rsidRPr="00145E54" w:rsidRDefault="00962E69" w:rsidP="00145E54">
            <w:pPr>
              <w:spacing w:before="120" w:after="0" w:line="240" w:lineRule="auto"/>
              <w:ind w:firstLine="0"/>
              <w:rPr>
                <w:sz w:val="25"/>
                <w:szCs w:val="25"/>
              </w:rPr>
            </w:pPr>
            <w:r w:rsidRPr="00145E54">
              <w:rPr>
                <w:sz w:val="25"/>
                <w:szCs w:val="25"/>
              </w:rPr>
              <w:lastRenderedPageBreak/>
              <w:t>Tiếp thu để rà soát hoàn thiện</w:t>
            </w:r>
          </w:p>
          <w:p w14:paraId="0254720B" w14:textId="77777777" w:rsidR="00A2268E" w:rsidRPr="00145E54" w:rsidRDefault="00A2268E" w:rsidP="00145E54">
            <w:pPr>
              <w:spacing w:before="120" w:after="0" w:line="240" w:lineRule="auto"/>
              <w:ind w:firstLine="0"/>
              <w:rPr>
                <w:sz w:val="25"/>
                <w:szCs w:val="25"/>
              </w:rPr>
            </w:pPr>
          </w:p>
        </w:tc>
      </w:tr>
      <w:tr w:rsidR="00A2268E" w:rsidRPr="00145E54" w14:paraId="21A81C78" w14:textId="77777777" w:rsidTr="0003235B">
        <w:trPr>
          <w:trHeight w:val="392"/>
        </w:trPr>
        <w:tc>
          <w:tcPr>
            <w:tcW w:w="1129" w:type="dxa"/>
            <w:vAlign w:val="center"/>
          </w:tcPr>
          <w:p w14:paraId="496D7CDE"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085C204D" w14:textId="0B325F48" w:rsidR="00A2268E" w:rsidRPr="00145E54" w:rsidRDefault="00962E69" w:rsidP="00145E54">
            <w:pPr>
              <w:spacing w:before="120" w:after="0" w:line="240" w:lineRule="auto"/>
              <w:ind w:firstLine="0"/>
              <w:jc w:val="center"/>
              <w:rPr>
                <w:sz w:val="25"/>
                <w:szCs w:val="25"/>
              </w:rPr>
            </w:pPr>
            <w:r w:rsidRPr="00145E54">
              <w:rPr>
                <w:sz w:val="25"/>
                <w:szCs w:val="25"/>
              </w:rPr>
              <w:t>Sở Nội vụ</w:t>
            </w:r>
            <w:r w:rsidR="00093F57" w:rsidRPr="00145E54">
              <w:rPr>
                <w:sz w:val="25"/>
                <w:szCs w:val="25"/>
              </w:rPr>
              <w:t xml:space="preserve"> TP</w:t>
            </w:r>
            <w:r w:rsidRPr="00145E54">
              <w:rPr>
                <w:sz w:val="25"/>
                <w:szCs w:val="25"/>
              </w:rPr>
              <w:t xml:space="preserve"> Đà Nẵng, </w:t>
            </w:r>
            <w:r w:rsidR="00093F57" w:rsidRPr="00145E54">
              <w:rPr>
                <w:sz w:val="25"/>
                <w:szCs w:val="25"/>
              </w:rPr>
              <w:t xml:space="preserve">các tỉnh: </w:t>
            </w:r>
            <w:r w:rsidRPr="00145E54">
              <w:rPr>
                <w:sz w:val="25"/>
                <w:szCs w:val="25"/>
              </w:rPr>
              <w:t xml:space="preserve">Ninh Bình, Thanh Hoá, Đoàn đại biểu quốc hội tỉnh An Giang, Đoàn đại biểu quốc hội thành phố Cần Thơ, Sở Nội vụ </w:t>
            </w:r>
            <w:r w:rsidR="00093F57" w:rsidRPr="00145E54">
              <w:rPr>
                <w:sz w:val="25"/>
                <w:szCs w:val="25"/>
              </w:rPr>
              <w:t xml:space="preserve">tỉnh </w:t>
            </w:r>
            <w:r w:rsidRPr="00145E54">
              <w:rPr>
                <w:sz w:val="25"/>
                <w:szCs w:val="25"/>
              </w:rPr>
              <w:t>Lai Châu</w:t>
            </w:r>
          </w:p>
        </w:tc>
        <w:tc>
          <w:tcPr>
            <w:tcW w:w="7371" w:type="dxa"/>
            <w:vAlign w:val="center"/>
          </w:tcPr>
          <w:p w14:paraId="514FE0AB" w14:textId="77777777" w:rsidR="00A2268E" w:rsidRPr="00145E54" w:rsidRDefault="00962E69" w:rsidP="00145E54">
            <w:pPr>
              <w:spacing w:before="120" w:after="0" w:line="240" w:lineRule="auto"/>
              <w:ind w:firstLine="0"/>
              <w:rPr>
                <w:sz w:val="25"/>
                <w:szCs w:val="25"/>
              </w:rPr>
            </w:pPr>
            <w:r w:rsidRPr="00145E54">
              <w:rPr>
                <w:sz w:val="25"/>
                <w:szCs w:val="25"/>
              </w:rPr>
              <w:t xml:space="preserve">Thống nhất với Hồ sơ dự án </w:t>
            </w:r>
            <w:commentRangeStart w:id="0"/>
            <w:r w:rsidRPr="00145E54">
              <w:rPr>
                <w:sz w:val="25"/>
                <w:szCs w:val="25"/>
              </w:rPr>
              <w:t>Luật</w:t>
            </w:r>
            <w:commentRangeEnd w:id="0"/>
            <w:r w:rsidR="00093F57" w:rsidRPr="00145E54">
              <w:rPr>
                <w:rStyle w:val="CommentReference"/>
                <w:sz w:val="25"/>
                <w:szCs w:val="25"/>
              </w:rPr>
              <w:commentReference w:id="0"/>
            </w:r>
          </w:p>
        </w:tc>
        <w:tc>
          <w:tcPr>
            <w:tcW w:w="4544" w:type="dxa"/>
            <w:vAlign w:val="center"/>
          </w:tcPr>
          <w:p w14:paraId="006AF0E4" w14:textId="77777777" w:rsidR="00A2268E" w:rsidRPr="00145E54" w:rsidRDefault="00A2268E" w:rsidP="00145E54">
            <w:pPr>
              <w:spacing w:before="120" w:after="0" w:line="240" w:lineRule="auto"/>
              <w:ind w:firstLine="0"/>
              <w:rPr>
                <w:sz w:val="25"/>
                <w:szCs w:val="25"/>
              </w:rPr>
            </w:pPr>
          </w:p>
        </w:tc>
      </w:tr>
      <w:tr w:rsidR="00A2268E" w:rsidRPr="00145E54" w14:paraId="6EBC888A" w14:textId="77777777" w:rsidTr="0003235B">
        <w:tc>
          <w:tcPr>
            <w:tcW w:w="1129" w:type="dxa"/>
            <w:vAlign w:val="center"/>
          </w:tcPr>
          <w:p w14:paraId="4958DF91" w14:textId="77777777" w:rsidR="00A2268E" w:rsidRPr="00145E54" w:rsidRDefault="00962E69" w:rsidP="00145E54">
            <w:pPr>
              <w:spacing w:before="120" w:after="0" w:line="240" w:lineRule="auto"/>
              <w:ind w:firstLine="0"/>
              <w:jc w:val="center"/>
              <w:rPr>
                <w:sz w:val="25"/>
                <w:szCs w:val="25"/>
              </w:rPr>
            </w:pPr>
            <w:r w:rsidRPr="00145E54">
              <w:rPr>
                <w:sz w:val="25"/>
                <w:szCs w:val="25"/>
              </w:rPr>
              <w:t>Căn cứ ban hành văn bản</w:t>
            </w:r>
          </w:p>
        </w:tc>
        <w:tc>
          <w:tcPr>
            <w:tcW w:w="1701" w:type="dxa"/>
            <w:vAlign w:val="center"/>
          </w:tcPr>
          <w:p w14:paraId="718596F3"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tỉnh Quảng Trị, Đắk Lắk.</w:t>
            </w:r>
          </w:p>
          <w:p w14:paraId="2CFCE58F"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 Sở Nội vụ tỉnh:  Điện Biên, Khánh Hòa</w:t>
            </w:r>
          </w:p>
        </w:tc>
        <w:tc>
          <w:tcPr>
            <w:tcW w:w="7371" w:type="dxa"/>
            <w:vAlign w:val="center"/>
          </w:tcPr>
          <w:p w14:paraId="7CFF6D65" w14:textId="4DDFDCB3" w:rsidR="00A2268E" w:rsidRPr="00145E54" w:rsidRDefault="00962E69" w:rsidP="00145E54">
            <w:pPr>
              <w:spacing w:before="120" w:after="0" w:line="240" w:lineRule="auto"/>
              <w:ind w:firstLine="0"/>
              <w:rPr>
                <w:sz w:val="25"/>
                <w:szCs w:val="25"/>
              </w:rPr>
            </w:pPr>
            <w:r w:rsidRPr="00145E54">
              <w:rPr>
                <w:sz w:val="25"/>
                <w:szCs w:val="25"/>
              </w:rPr>
              <w:t xml:space="preserve">Tại phần căn cứ ban hành văn bản: “Quốc hội ban hành Luật sửa đổi, bổ sung một số điều của Luật </w:t>
            </w:r>
            <w:r w:rsidR="00456DDD" w:rsidRPr="00145E54">
              <w:rPr>
                <w:sz w:val="25"/>
                <w:szCs w:val="25"/>
              </w:rPr>
              <w:t>BHXH</w:t>
            </w:r>
            <w:r w:rsidRPr="00145E54">
              <w:rPr>
                <w:sz w:val="25"/>
                <w:szCs w:val="25"/>
              </w:rPr>
              <w:t xml:space="preserve"> số 41/2024/QH14”. Đề nghị cơ quan soạn thảo sửa đổi cụm từ “Luật </w:t>
            </w:r>
            <w:r w:rsidR="00456DDD" w:rsidRPr="00145E54">
              <w:rPr>
                <w:sz w:val="25"/>
                <w:szCs w:val="25"/>
              </w:rPr>
              <w:t>BHXH</w:t>
            </w:r>
            <w:r w:rsidRPr="00145E54">
              <w:rPr>
                <w:sz w:val="25"/>
                <w:szCs w:val="25"/>
              </w:rPr>
              <w:t xml:space="preserve"> số 41/2024/QH14” thành “Luật </w:t>
            </w:r>
            <w:r w:rsidR="00456DDD" w:rsidRPr="00145E54">
              <w:rPr>
                <w:sz w:val="25"/>
                <w:szCs w:val="25"/>
              </w:rPr>
              <w:t>BHXH</w:t>
            </w:r>
            <w:r w:rsidRPr="00145E54">
              <w:rPr>
                <w:sz w:val="25"/>
                <w:szCs w:val="25"/>
              </w:rPr>
              <w:t xml:space="preserve"> số 41/2024/QH15”.</w:t>
            </w:r>
          </w:p>
          <w:p w14:paraId="6E14C2B6" w14:textId="77777777" w:rsidR="00A2268E" w:rsidRPr="00145E54" w:rsidRDefault="00A2268E" w:rsidP="00145E54">
            <w:pPr>
              <w:spacing w:before="120" w:after="0" w:line="240" w:lineRule="auto"/>
              <w:ind w:firstLine="0"/>
              <w:rPr>
                <w:sz w:val="25"/>
                <w:szCs w:val="25"/>
              </w:rPr>
            </w:pPr>
          </w:p>
        </w:tc>
        <w:tc>
          <w:tcPr>
            <w:tcW w:w="4544" w:type="dxa"/>
            <w:vAlign w:val="center"/>
          </w:tcPr>
          <w:p w14:paraId="2D7EA63F" w14:textId="77777777" w:rsidR="00A2268E" w:rsidRPr="00145E54" w:rsidRDefault="00962E69" w:rsidP="00145E54">
            <w:pPr>
              <w:spacing w:before="120" w:after="0" w:line="240" w:lineRule="auto"/>
              <w:ind w:firstLine="0"/>
              <w:rPr>
                <w:sz w:val="25"/>
                <w:szCs w:val="25"/>
              </w:rPr>
            </w:pPr>
            <w:r w:rsidRPr="00145E54">
              <w:rPr>
                <w:sz w:val="25"/>
                <w:szCs w:val="25"/>
              </w:rPr>
              <w:t>Tiếp thu để hoàn thiện</w:t>
            </w:r>
          </w:p>
        </w:tc>
      </w:tr>
      <w:tr w:rsidR="00A2268E" w:rsidRPr="00145E54" w14:paraId="39F55D88" w14:textId="77777777" w:rsidTr="0003235B">
        <w:trPr>
          <w:trHeight w:val="250"/>
        </w:trPr>
        <w:tc>
          <w:tcPr>
            <w:tcW w:w="1129" w:type="dxa"/>
            <w:vAlign w:val="center"/>
          </w:tcPr>
          <w:p w14:paraId="51CF052D"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Điều 1 Luật BHXH 2024</w:t>
            </w:r>
          </w:p>
        </w:tc>
        <w:tc>
          <w:tcPr>
            <w:tcW w:w="1701" w:type="dxa"/>
            <w:vAlign w:val="center"/>
          </w:tcPr>
          <w:p w14:paraId="0E0670AF"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Bộ Tài chính </w:t>
            </w:r>
          </w:p>
        </w:tc>
        <w:tc>
          <w:tcPr>
            <w:tcW w:w="7371" w:type="dxa"/>
            <w:vAlign w:val="center"/>
          </w:tcPr>
          <w:p w14:paraId="281D9B2E" w14:textId="77777777" w:rsidR="00A2268E" w:rsidRPr="00145E54" w:rsidRDefault="00962E69" w:rsidP="00145E54">
            <w:pPr>
              <w:spacing w:before="120" w:after="0" w:line="240" w:lineRule="auto"/>
              <w:ind w:firstLine="0"/>
              <w:rPr>
                <w:sz w:val="25"/>
                <w:szCs w:val="25"/>
              </w:rPr>
            </w:pPr>
            <w:r w:rsidRPr="00145E54">
              <w:rPr>
                <w:sz w:val="25"/>
                <w:szCs w:val="25"/>
              </w:rPr>
              <w:t>Đề nghị rà soát điều chỉnh các nội dung tại Điều 1 (Phạm vi điều chỉnh) để đảm bảo thống nhất giữa phạm vi điều chỉnh của Luật và các nội dung được quy định trong dự thảo Luật.</w:t>
            </w:r>
          </w:p>
          <w:p w14:paraId="12D6F0A1" w14:textId="77777777" w:rsidR="00A2268E" w:rsidRPr="00145E54" w:rsidRDefault="00962E69" w:rsidP="00145E54">
            <w:pPr>
              <w:spacing w:before="120" w:after="0" w:line="240" w:lineRule="auto"/>
              <w:ind w:firstLine="0"/>
              <w:rPr>
                <w:sz w:val="25"/>
                <w:szCs w:val="25"/>
              </w:rPr>
            </w:pPr>
            <w:r w:rsidRPr="00145E54">
              <w:rPr>
                <w:sz w:val="25"/>
                <w:szCs w:val="25"/>
              </w:rPr>
              <w:t>Đồng thời, đề nghị rà soát để sửa lại tên gọi của Chương IV, Mục 1 Chương IV Luật BHXH số 41/2024/QH15 cho phù hợp.</w:t>
            </w:r>
          </w:p>
          <w:p w14:paraId="5ADA1DD0" w14:textId="77777777" w:rsidR="00A2268E" w:rsidRPr="00145E54" w:rsidRDefault="00962E69" w:rsidP="00145E54">
            <w:pPr>
              <w:spacing w:before="120" w:after="0" w:line="240" w:lineRule="auto"/>
              <w:ind w:firstLine="0"/>
              <w:rPr>
                <w:sz w:val="25"/>
                <w:szCs w:val="25"/>
              </w:rPr>
            </w:pPr>
            <w:r w:rsidRPr="00145E54">
              <w:rPr>
                <w:b/>
                <w:bCs/>
                <w:i/>
                <w:iCs/>
                <w:sz w:val="25"/>
                <w:szCs w:val="25"/>
              </w:rPr>
              <w:t>Lý do:</w:t>
            </w:r>
            <w:r w:rsidRPr="00145E54">
              <w:rPr>
                <w:i/>
                <w:iCs/>
                <w:sz w:val="25"/>
                <w:szCs w:val="25"/>
              </w:rPr>
              <w:t xml:space="preserve"> </w:t>
            </w:r>
            <w:r w:rsidRPr="00145E54">
              <w:rPr>
                <w:sz w:val="25"/>
                <w:szCs w:val="25"/>
              </w:rPr>
              <w:t>Dự thảo Luật bãi bỏ các quy định liên quan đến đăng ký tham gia BHXH tại các Điều 27 (Hồ sơ đăng ký tham gia BHXH bắt buộc và BHXH); Điều 28 (Đăng ký tham gia BHXH và cấp sổ BHXH); Điều 29 (Điều chỉnh thông tin đăng ký kê khai tham gia BHXH). Tuy nhiên, dự thảo không điều chỉnh về phạm vi điều chỉnh đối với nội dung này (vẫn còn nội dung về đăng ký tham</w:t>
            </w:r>
            <w:bookmarkStart w:id="1" w:name="_GoBack"/>
            <w:bookmarkEnd w:id="1"/>
            <w:r w:rsidRPr="00145E54">
              <w:rPr>
                <w:sz w:val="25"/>
                <w:szCs w:val="25"/>
              </w:rPr>
              <w:t xml:space="preserve"> gia BHXH). </w:t>
            </w:r>
          </w:p>
        </w:tc>
        <w:tc>
          <w:tcPr>
            <w:tcW w:w="4544" w:type="dxa"/>
            <w:vAlign w:val="center"/>
          </w:tcPr>
          <w:p w14:paraId="7CB69FC8" w14:textId="77777777" w:rsidR="00A2268E" w:rsidRPr="00145E54" w:rsidRDefault="00962E69" w:rsidP="00145E54">
            <w:pPr>
              <w:spacing w:before="120" w:after="0" w:line="240" w:lineRule="auto"/>
              <w:ind w:firstLine="0"/>
              <w:rPr>
                <w:sz w:val="25"/>
                <w:szCs w:val="25"/>
              </w:rPr>
            </w:pPr>
            <w:r w:rsidRPr="00145E54">
              <w:rPr>
                <w:sz w:val="25"/>
                <w:szCs w:val="25"/>
              </w:rPr>
              <w:t xml:space="preserve">Không tiếp thu, </w:t>
            </w:r>
          </w:p>
          <w:p w14:paraId="051CB917" w14:textId="0B475C1F" w:rsidR="00A2268E" w:rsidRPr="00145E54" w:rsidRDefault="00962E69" w:rsidP="00145E54">
            <w:pPr>
              <w:spacing w:before="120" w:after="0" w:line="240" w:lineRule="auto"/>
              <w:ind w:firstLine="0"/>
              <w:rPr>
                <w:sz w:val="25"/>
                <w:szCs w:val="25"/>
              </w:rPr>
            </w:pPr>
            <w:r w:rsidRPr="00145E54">
              <w:rPr>
                <w:sz w:val="25"/>
                <w:szCs w:val="25"/>
              </w:rPr>
              <w:t>Hiện nay, tại nội dung mục 1 chương I vẫn có quy định đăng ký tham gia BHXH BB, BHTN trong đó quy định về sổ bảo hiểm xã hộ</w:t>
            </w:r>
            <w:r w:rsidR="00093F57" w:rsidRPr="00145E54">
              <w:rPr>
                <w:sz w:val="25"/>
                <w:szCs w:val="25"/>
              </w:rPr>
              <w:t>i</w:t>
            </w:r>
            <w:r w:rsidRPr="00145E54">
              <w:rPr>
                <w:sz w:val="25"/>
                <w:szCs w:val="25"/>
              </w:rPr>
              <w:t>, bảo hiểm tự nguyện</w:t>
            </w:r>
          </w:p>
        </w:tc>
      </w:tr>
      <w:tr w:rsidR="00A2268E" w:rsidRPr="00145E54" w14:paraId="345CE0E7" w14:textId="77777777" w:rsidTr="0003235B">
        <w:trPr>
          <w:trHeight w:val="250"/>
        </w:trPr>
        <w:tc>
          <w:tcPr>
            <w:tcW w:w="1129" w:type="dxa"/>
            <w:vMerge w:val="restart"/>
            <w:vAlign w:val="center"/>
          </w:tcPr>
          <w:p w14:paraId="1511EA66" w14:textId="77777777" w:rsidR="00A2268E" w:rsidRPr="00145E54" w:rsidRDefault="00962E69" w:rsidP="00145E54">
            <w:pPr>
              <w:spacing w:before="120" w:after="0" w:line="240" w:lineRule="auto"/>
              <w:ind w:firstLine="0"/>
              <w:jc w:val="center"/>
              <w:rPr>
                <w:sz w:val="25"/>
                <w:szCs w:val="25"/>
              </w:rPr>
            </w:pPr>
            <w:r w:rsidRPr="00145E54">
              <w:rPr>
                <w:sz w:val="25"/>
                <w:szCs w:val="25"/>
              </w:rPr>
              <w:t>Điểm a khoản 1 Điều 1 (SĐ, BS điểm k khoản 1 Điều 2 Luật BHXH)</w:t>
            </w:r>
          </w:p>
        </w:tc>
        <w:tc>
          <w:tcPr>
            <w:tcW w:w="1701" w:type="dxa"/>
            <w:vAlign w:val="center"/>
          </w:tcPr>
          <w:p w14:paraId="6B5A032C"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tỉnh Vĩnh Long</w:t>
            </w:r>
          </w:p>
        </w:tc>
        <w:tc>
          <w:tcPr>
            <w:tcW w:w="7371" w:type="dxa"/>
            <w:vAlign w:val="center"/>
          </w:tcPr>
          <w:p w14:paraId="7738B10F" w14:textId="77777777" w:rsidR="00A2268E" w:rsidRPr="00145E54" w:rsidRDefault="00962E69" w:rsidP="00145E54">
            <w:pPr>
              <w:spacing w:before="120" w:after="0" w:line="240" w:lineRule="auto"/>
              <w:ind w:firstLine="0"/>
              <w:rPr>
                <w:sz w:val="25"/>
                <w:szCs w:val="25"/>
              </w:rPr>
            </w:pPr>
            <w:r w:rsidRPr="00145E54">
              <w:rPr>
                <w:sz w:val="25"/>
                <w:szCs w:val="25"/>
              </w:rPr>
              <w:t xml:space="preserve">Tại điểm a khoản 1 Điều 1 dự thảo Luật quy định về việc sửa đổi, bổ sung điểm k khoản 1 như sau: “k) Người hoạt động không chuyên trách ở cấp xã, ở thôn, tổ dân phố hưởng phụ cấp từ ngân sách nhà nước”. Chỉ thị 21/CT-TTg ngày 20/5/2026 của Thủ tướng Chính phủ về việc sắp xếp, tổ chức thôn, tổ dân phố và bố trí, sử dụng, chế độ, chính sách đối với người hoạt động không chuyên trách ở cấp xã, ở thôn, tổ dân phố, theo đó sẽ kết thúc hoạt động đối với người hoạt động không chuyên trách ở cấp xã trước ngày 31/5/2026 và hoàn thành sắp xếp thôn, tổ dân phố trước ngày 30/6/2026. Vì vậy, việc bỏ quy định cấp xã, ở thôn, tổ dân phố trong dự thảo Luật là chưa phù hợp với tinh thần của Chỉ thị 21/CT-TTg ngày 20/5/2026 và Nghị định 185/NĐ-CP ngày 26/5/2026; đề nghị điều chỉnh lại điểm a khoản 1 Điều 1 như 2 sau: “k) Người hoạt động không chuyên trách ở thôn, tổ dân phố hưởng phụ cấp từ ngân sách nhà nước”. </w:t>
            </w:r>
          </w:p>
        </w:tc>
        <w:tc>
          <w:tcPr>
            <w:tcW w:w="4544" w:type="dxa"/>
            <w:vAlign w:val="center"/>
          </w:tcPr>
          <w:p w14:paraId="6BD9D5B9" w14:textId="77777777" w:rsidR="00F84568" w:rsidRPr="00145E54" w:rsidRDefault="00962E69" w:rsidP="00145E54">
            <w:pPr>
              <w:spacing w:before="120" w:after="0" w:line="240" w:lineRule="auto"/>
              <w:ind w:firstLine="0"/>
              <w:rPr>
                <w:sz w:val="25"/>
                <w:szCs w:val="25"/>
              </w:rPr>
            </w:pPr>
            <w:r w:rsidRPr="00145E54">
              <w:rPr>
                <w:sz w:val="25"/>
                <w:szCs w:val="25"/>
              </w:rPr>
              <w:t xml:space="preserve">Không tiếp thu, </w:t>
            </w:r>
          </w:p>
          <w:p w14:paraId="54ED72E0" w14:textId="3D9A0CCA" w:rsidR="00A2268E" w:rsidRPr="00145E54" w:rsidRDefault="00F84568" w:rsidP="00145E54">
            <w:pPr>
              <w:spacing w:before="120" w:after="0" w:line="240" w:lineRule="auto"/>
              <w:ind w:firstLine="0"/>
              <w:rPr>
                <w:color w:val="000000" w:themeColor="text1"/>
                <w:sz w:val="25"/>
                <w:szCs w:val="25"/>
              </w:rPr>
            </w:pPr>
            <w:r w:rsidRPr="00145E54">
              <w:rPr>
                <w:sz w:val="25"/>
                <w:szCs w:val="25"/>
              </w:rPr>
              <w:t xml:space="preserve">Trên cơ sở ý kiến góp ý của các cơ quan dự thảo Luật đã thiết kế lại theo hướng: </w:t>
            </w:r>
            <w:r w:rsidRPr="00145E54">
              <w:rPr>
                <w:color w:val="000000" w:themeColor="text1"/>
                <w:sz w:val="25"/>
                <w:szCs w:val="25"/>
              </w:rPr>
              <w:t xml:space="preserve">“Người hoạt động không chuyên trách hưởng phụ cấp từ ngân sách nhà nước theo quy định của pháp luật về chính quyền địa phương” </w:t>
            </w:r>
            <w:r w:rsidR="00962E69" w:rsidRPr="00145E54">
              <w:rPr>
                <w:sz w:val="25"/>
                <w:szCs w:val="25"/>
              </w:rPr>
              <w:t>để đảm bảo thống nhất với quy định tại Luật Tổ chức chính quyền địa phương số 72/2025/QH15</w:t>
            </w:r>
            <w:r w:rsidRPr="00145E54">
              <w:rPr>
                <w:sz w:val="25"/>
                <w:szCs w:val="25"/>
              </w:rPr>
              <w:t>.</w:t>
            </w:r>
          </w:p>
        </w:tc>
      </w:tr>
      <w:tr w:rsidR="00A2268E" w:rsidRPr="00145E54" w14:paraId="04948255" w14:textId="77777777" w:rsidTr="0003235B">
        <w:trPr>
          <w:trHeight w:val="250"/>
        </w:trPr>
        <w:tc>
          <w:tcPr>
            <w:tcW w:w="1129" w:type="dxa"/>
            <w:vMerge/>
            <w:vAlign w:val="center"/>
          </w:tcPr>
          <w:p w14:paraId="6A2CDC7A"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56131700" w14:textId="77777777" w:rsidR="00A2268E" w:rsidRPr="00145E54" w:rsidRDefault="00962E69" w:rsidP="00145E54">
            <w:pPr>
              <w:spacing w:before="120" w:after="0" w:line="240" w:lineRule="auto"/>
              <w:ind w:firstLine="0"/>
              <w:jc w:val="center"/>
              <w:rPr>
                <w:sz w:val="25"/>
                <w:szCs w:val="25"/>
              </w:rPr>
            </w:pPr>
            <w:r w:rsidRPr="00145E54">
              <w:rPr>
                <w:sz w:val="25"/>
                <w:szCs w:val="25"/>
              </w:rPr>
              <w:t>UBND tỉnh Quảng Trị</w:t>
            </w:r>
          </w:p>
        </w:tc>
        <w:tc>
          <w:tcPr>
            <w:tcW w:w="7371" w:type="dxa"/>
            <w:vAlign w:val="center"/>
          </w:tcPr>
          <w:p w14:paraId="35663D4F" w14:textId="77777777" w:rsidR="00A2268E" w:rsidRPr="00145E54" w:rsidRDefault="00962E69" w:rsidP="00145E54">
            <w:pPr>
              <w:spacing w:before="120" w:after="0" w:line="240" w:lineRule="auto"/>
              <w:ind w:firstLine="0"/>
              <w:rPr>
                <w:sz w:val="25"/>
                <w:szCs w:val="25"/>
              </w:rPr>
            </w:pPr>
            <w:r w:rsidRPr="00145E54">
              <w:rPr>
                <w:sz w:val="25"/>
                <w:szCs w:val="25"/>
              </w:rPr>
              <w:t xml:space="preserve">Dự thảo sửa đổi theo hướng thay cụm từ gắn với địa bàn cụ thể bằng cụm từ “người hoạt động không chuyên trách hưởng phụ cấp từ ngân sách nhà nước”, phù hợp với quá trình sắp xếp tổ chức bộ máy và đơn vị hành chính. Tuy nhiên, quy định này còn khá khái quát, có thể dẫn </w:t>
            </w:r>
            <w:r w:rsidRPr="00145E54">
              <w:rPr>
                <w:sz w:val="25"/>
                <w:szCs w:val="25"/>
              </w:rPr>
              <w:lastRenderedPageBreak/>
              <w:t xml:space="preserve">đến nhiều cách hiểu khác nhau trong quá trình xác định đối tượng tham gia BHXH bắt buộc. Đề nghị làm rõ hơn nhóm đối tượng thuộc diện áp dụng hoặc bổ sung nội dung “theo quy định của Chính phủ”; đồng thời nghiên cứu quy định chuyển tiếp để bảo đảm quyền lợi của người tham gia và thuận lợi trong tổ chức thực hiện. </w:t>
            </w:r>
          </w:p>
        </w:tc>
        <w:tc>
          <w:tcPr>
            <w:tcW w:w="4544" w:type="dxa"/>
            <w:vAlign w:val="center"/>
          </w:tcPr>
          <w:p w14:paraId="2E4ABF2A" w14:textId="59E987A9" w:rsidR="00A2268E" w:rsidRPr="00145E54" w:rsidRDefault="00962E69" w:rsidP="00145E54">
            <w:pPr>
              <w:spacing w:before="120" w:after="0" w:line="240" w:lineRule="auto"/>
              <w:ind w:firstLine="0"/>
              <w:rPr>
                <w:sz w:val="25"/>
                <w:szCs w:val="25"/>
              </w:rPr>
            </w:pPr>
            <w:r w:rsidRPr="00145E54">
              <w:rPr>
                <w:sz w:val="25"/>
                <w:szCs w:val="25"/>
              </w:rPr>
              <w:lastRenderedPageBreak/>
              <w:t xml:space="preserve">Không tiếp thu, </w:t>
            </w:r>
            <w:r w:rsidR="00E83C65" w:rsidRPr="00145E54">
              <w:rPr>
                <w:sz w:val="25"/>
                <w:szCs w:val="25"/>
              </w:rPr>
              <w:t xml:space="preserve">Trên cơ sở ý kiến góp ý của các cơ quan dự thảo Luật đã thiết kế lại theo hướng: </w:t>
            </w:r>
            <w:r w:rsidR="00E83C65" w:rsidRPr="00145E54">
              <w:rPr>
                <w:color w:val="000000" w:themeColor="text1"/>
                <w:sz w:val="25"/>
                <w:szCs w:val="25"/>
              </w:rPr>
              <w:t xml:space="preserve">“Người hoạt động không chuyên trách hưởng phụ cấp từ ngân sách nhà nước </w:t>
            </w:r>
            <w:r w:rsidR="00E83C65" w:rsidRPr="00145E54">
              <w:rPr>
                <w:color w:val="000000" w:themeColor="text1"/>
                <w:sz w:val="25"/>
                <w:szCs w:val="25"/>
              </w:rPr>
              <w:lastRenderedPageBreak/>
              <w:t xml:space="preserve">theo quy định của pháp luật về chính quyền địa phương” </w:t>
            </w:r>
            <w:r w:rsidR="00E83C65" w:rsidRPr="00145E54">
              <w:rPr>
                <w:sz w:val="25"/>
                <w:szCs w:val="25"/>
              </w:rPr>
              <w:t>để đảm bảo thống nhất với quy định tại Luật Tổ chức chính quyền địa phương số 72/2025/QH15</w:t>
            </w:r>
          </w:p>
        </w:tc>
      </w:tr>
      <w:tr w:rsidR="00A2268E" w:rsidRPr="00145E54" w14:paraId="420F1039" w14:textId="77777777" w:rsidTr="0003235B">
        <w:trPr>
          <w:trHeight w:val="250"/>
        </w:trPr>
        <w:tc>
          <w:tcPr>
            <w:tcW w:w="1129" w:type="dxa"/>
            <w:vAlign w:val="center"/>
          </w:tcPr>
          <w:p w14:paraId="5058A2B6" w14:textId="6DB36743" w:rsidR="00A2268E" w:rsidRPr="00145E54" w:rsidRDefault="00962E69" w:rsidP="00145E54">
            <w:pPr>
              <w:spacing w:before="120" w:after="0" w:line="240" w:lineRule="auto"/>
              <w:ind w:firstLine="0"/>
              <w:jc w:val="center"/>
              <w:rPr>
                <w:sz w:val="25"/>
                <w:szCs w:val="25"/>
              </w:rPr>
            </w:pPr>
            <w:r w:rsidRPr="00145E54">
              <w:rPr>
                <w:sz w:val="25"/>
                <w:szCs w:val="25"/>
              </w:rPr>
              <w:lastRenderedPageBreak/>
              <w:t xml:space="preserve">khoản 1 Điều 1 dự thảo Luật (sửa đổi điểm k khoản 1 Điều 2 Luật </w:t>
            </w:r>
            <w:r w:rsidR="00456DDD" w:rsidRPr="00145E54">
              <w:rPr>
                <w:sz w:val="25"/>
                <w:szCs w:val="25"/>
              </w:rPr>
              <w:t>BHXH</w:t>
            </w:r>
          </w:p>
        </w:tc>
        <w:tc>
          <w:tcPr>
            <w:tcW w:w="1701" w:type="dxa"/>
            <w:vAlign w:val="center"/>
          </w:tcPr>
          <w:p w14:paraId="736703EB" w14:textId="77777777" w:rsidR="00A2268E" w:rsidRPr="00145E54" w:rsidRDefault="00962E69" w:rsidP="00145E54">
            <w:pPr>
              <w:spacing w:before="120" w:after="0" w:line="240" w:lineRule="auto"/>
              <w:ind w:firstLine="0"/>
              <w:jc w:val="center"/>
              <w:rPr>
                <w:sz w:val="25"/>
                <w:szCs w:val="25"/>
              </w:rPr>
            </w:pPr>
            <w:r w:rsidRPr="00145E54">
              <w:rPr>
                <w:sz w:val="25"/>
                <w:szCs w:val="25"/>
              </w:rPr>
              <w:t>Vụ Chính quyền địa phương</w:t>
            </w:r>
          </w:p>
        </w:tc>
        <w:tc>
          <w:tcPr>
            <w:tcW w:w="7371" w:type="dxa"/>
            <w:vAlign w:val="center"/>
          </w:tcPr>
          <w:p w14:paraId="520E4C7A" w14:textId="4948453F" w:rsidR="00A2268E" w:rsidRPr="00145E54" w:rsidRDefault="00962E69" w:rsidP="00145E54">
            <w:pPr>
              <w:spacing w:before="120" w:after="0" w:line="240" w:lineRule="auto"/>
              <w:ind w:firstLine="0"/>
              <w:rPr>
                <w:sz w:val="25"/>
                <w:szCs w:val="25"/>
              </w:rPr>
            </w:pPr>
            <w:r w:rsidRPr="00145E54">
              <w:rPr>
                <w:sz w:val="25"/>
                <w:szCs w:val="25"/>
              </w:rPr>
              <w:t xml:space="preserve">Đề nghị sửa đổi đối tượng tham gia </w:t>
            </w:r>
            <w:r w:rsidR="00456DDD" w:rsidRPr="00145E54">
              <w:rPr>
                <w:sz w:val="25"/>
                <w:szCs w:val="25"/>
              </w:rPr>
              <w:t>BHXH</w:t>
            </w:r>
            <w:r w:rsidRPr="00145E54">
              <w:rPr>
                <w:sz w:val="25"/>
                <w:szCs w:val="25"/>
              </w:rPr>
              <w:t xml:space="preserve"> bắt buộc từ "người hoạt động không chuyên trách ở cấp xã, ở thôn, tổ dân phố" thành "người hoạt động không chuyên trách ở thôn, tổ dân phố hưởng phụ cấp từ ngân sách nhà nước", bảo đảm thống nhất với chủ trương của Trung ương về kết thúc việc sử dụng người hoạt động không chuyên trách ở cấp xã (từ ngày 31/5/2026) và phù hợp với quy định của Nghị định số 185/2026/NĐ-CP của Chính phủ về tổ chức, hoạt động của thôn, tổ dân phố.</w:t>
            </w:r>
          </w:p>
        </w:tc>
        <w:tc>
          <w:tcPr>
            <w:tcW w:w="4544" w:type="dxa"/>
            <w:vAlign w:val="center"/>
          </w:tcPr>
          <w:p w14:paraId="0998B2C6" w14:textId="77777777" w:rsidR="00A2268E" w:rsidRPr="00145E54" w:rsidRDefault="00962E69" w:rsidP="00145E54">
            <w:pPr>
              <w:spacing w:before="120" w:after="0" w:line="240" w:lineRule="auto"/>
              <w:ind w:firstLine="0"/>
              <w:rPr>
                <w:sz w:val="25"/>
                <w:szCs w:val="25"/>
              </w:rPr>
            </w:pPr>
            <w:r w:rsidRPr="00145E54">
              <w:rPr>
                <w:sz w:val="25"/>
                <w:szCs w:val="25"/>
              </w:rPr>
              <w:t>Không tiếp thu. Luật BHXH cần được quy định tương ứng với quy định của Luật Tổ chức chính quyền địa phương; không dựa theo quy định của Nghị định (vì nếu sau này Nghị định được Chính phủ sửa đổi khác đi thì sẽ ảnh hưởng đến quy định của Luật BHXH).</w:t>
            </w:r>
          </w:p>
        </w:tc>
      </w:tr>
      <w:tr w:rsidR="00A2268E" w:rsidRPr="00145E54" w14:paraId="5A57C175" w14:textId="77777777" w:rsidTr="0003235B">
        <w:trPr>
          <w:trHeight w:val="250"/>
        </w:trPr>
        <w:tc>
          <w:tcPr>
            <w:tcW w:w="1129" w:type="dxa"/>
            <w:vAlign w:val="center"/>
          </w:tcPr>
          <w:p w14:paraId="56EE40AF"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0D345B95"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tỉnh Phú Thọ</w:t>
            </w:r>
          </w:p>
        </w:tc>
        <w:tc>
          <w:tcPr>
            <w:tcW w:w="7371" w:type="dxa"/>
            <w:vAlign w:val="center"/>
          </w:tcPr>
          <w:p w14:paraId="2CAA2D16" w14:textId="2173DA2B" w:rsidR="00A2268E" w:rsidRPr="00145E54" w:rsidRDefault="00962E69" w:rsidP="00145E54">
            <w:pPr>
              <w:spacing w:before="120" w:after="0" w:line="240" w:lineRule="auto"/>
              <w:ind w:firstLine="0"/>
              <w:rPr>
                <w:sz w:val="25"/>
                <w:szCs w:val="25"/>
              </w:rPr>
            </w:pPr>
            <w:r w:rsidRPr="00145E54">
              <w:rPr>
                <w:sz w:val="25"/>
                <w:szCs w:val="25"/>
              </w:rPr>
              <w:t xml:space="preserve">- </w:t>
            </w:r>
            <w:r w:rsidRPr="00145E54">
              <w:rPr>
                <w:b/>
                <w:bCs/>
                <w:sz w:val="25"/>
                <w:szCs w:val="25"/>
              </w:rPr>
              <w:t>Về các quy định liên quan đến người hoạt động không chuyên trách</w:t>
            </w:r>
            <w:r w:rsidRPr="00145E54">
              <w:rPr>
                <w:sz w:val="25"/>
                <w:szCs w:val="25"/>
              </w:rPr>
              <w:t xml:space="preserve">: Đề nghị cơ quan soạn thảo tiếp tục rà soát quy định sửa đổi điểm k khoản 1 Điều 2 của Luật </w:t>
            </w:r>
            <w:r w:rsidR="00456DDD" w:rsidRPr="00145E54">
              <w:rPr>
                <w:sz w:val="25"/>
                <w:szCs w:val="25"/>
              </w:rPr>
              <w:t>BHXH</w:t>
            </w:r>
            <w:r w:rsidRPr="00145E54">
              <w:rPr>
                <w:sz w:val="25"/>
                <w:szCs w:val="25"/>
              </w:rPr>
              <w:t xml:space="preserve"> nhằm bảo đảm thống nhất với chủ trương của Trung ương về sắp xếp tổ chức bộ máy, thực hiện mô hình chính quyền địa phương 02 cấp và các quy định của pháp luật có liên quan.</w:t>
            </w:r>
          </w:p>
          <w:p w14:paraId="1790632F" w14:textId="3A14EFA2" w:rsidR="00A2268E" w:rsidRPr="00145E54" w:rsidRDefault="00962E69" w:rsidP="00145E54">
            <w:pPr>
              <w:spacing w:before="120" w:after="0" w:line="240" w:lineRule="auto"/>
              <w:ind w:firstLine="0"/>
              <w:rPr>
                <w:sz w:val="25"/>
                <w:szCs w:val="25"/>
              </w:rPr>
            </w:pPr>
            <w:r w:rsidRPr="00145E54">
              <w:rPr>
                <w:sz w:val="25"/>
                <w:szCs w:val="25"/>
              </w:rPr>
              <w:t xml:space="preserve">Đồng thời, trong quá trình hoàn thiện dự thảo và tổ chức thực hiện, đề nghị quan tâm bảo đảm tính liên tục, ổn định của chính sách đối với các trường hợp đang tham gia </w:t>
            </w:r>
            <w:r w:rsidR="00456DDD" w:rsidRPr="00145E54">
              <w:rPr>
                <w:sz w:val="25"/>
                <w:szCs w:val="25"/>
              </w:rPr>
              <w:t>BHXH</w:t>
            </w:r>
            <w:r w:rsidRPr="00145E54">
              <w:rPr>
                <w:sz w:val="25"/>
                <w:szCs w:val="25"/>
              </w:rPr>
              <w:t xml:space="preserve"> theo quy định hiện hành.</w:t>
            </w:r>
          </w:p>
        </w:tc>
        <w:tc>
          <w:tcPr>
            <w:tcW w:w="4544" w:type="dxa"/>
            <w:vAlign w:val="center"/>
          </w:tcPr>
          <w:p w14:paraId="1939D2C6" w14:textId="77777777" w:rsidR="00A2268E" w:rsidRPr="00145E54" w:rsidRDefault="00962E69" w:rsidP="00145E54">
            <w:pPr>
              <w:spacing w:before="120" w:after="0" w:line="240" w:lineRule="auto"/>
              <w:ind w:firstLine="0"/>
              <w:rPr>
                <w:sz w:val="25"/>
                <w:szCs w:val="25"/>
              </w:rPr>
            </w:pPr>
            <w:r w:rsidRPr="00145E54">
              <w:rPr>
                <w:sz w:val="25"/>
                <w:szCs w:val="25"/>
              </w:rPr>
              <w:t>Luật BHXH cần được quy định tương ứng với quy định của Luật Tổ chức chính quyền địa phương; không dựa theo quy định của Nghị định (vì nếu sau này Nghị định được Chính phủ sửa đổi khác đi thì sẽ ảnh hưởng đến quy định của Luật BHXH).</w:t>
            </w:r>
          </w:p>
        </w:tc>
      </w:tr>
      <w:tr w:rsidR="00A2268E" w:rsidRPr="00145E54" w14:paraId="442072DF" w14:textId="77777777" w:rsidTr="0003235B">
        <w:tc>
          <w:tcPr>
            <w:tcW w:w="1129" w:type="dxa"/>
            <w:vAlign w:val="center"/>
          </w:tcPr>
          <w:p w14:paraId="73A582F0"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Điểm a khoản 1 Điều 1 dự thảo Luật </w:t>
            </w:r>
            <w:r w:rsidRPr="00145E54">
              <w:rPr>
                <w:sz w:val="25"/>
                <w:szCs w:val="25"/>
              </w:rPr>
              <w:lastRenderedPageBreak/>
              <w:t xml:space="preserve">(sửa đổi </w:t>
            </w:r>
            <w:r w:rsidRPr="00145E54">
              <w:rPr>
                <w:b/>
                <w:bCs/>
                <w:sz w:val="25"/>
                <w:szCs w:val="25"/>
              </w:rPr>
              <w:t xml:space="preserve">Điều 2 </w:t>
            </w:r>
            <w:r w:rsidRPr="00145E54">
              <w:rPr>
                <w:sz w:val="25"/>
                <w:szCs w:val="25"/>
              </w:rPr>
              <w:t>Luật BHXH 2024)</w:t>
            </w:r>
          </w:p>
        </w:tc>
        <w:tc>
          <w:tcPr>
            <w:tcW w:w="1701" w:type="dxa"/>
            <w:vAlign w:val="center"/>
          </w:tcPr>
          <w:p w14:paraId="2F9D1E6F"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 xml:space="preserve">Sở Nội vụ:  thành phố Hà Nội; tỉnh Sơn La; tỉnh Hưng Yên; thành </w:t>
            </w:r>
            <w:r w:rsidRPr="00145E54">
              <w:rPr>
                <w:sz w:val="25"/>
                <w:szCs w:val="25"/>
              </w:rPr>
              <w:lastRenderedPageBreak/>
              <w:t xml:space="preserve">phố Đồng Nai; tỉnh Hà Tĩnh; </w:t>
            </w:r>
          </w:p>
          <w:p w14:paraId="39A55BDF" w14:textId="77777777" w:rsidR="00A2268E" w:rsidRPr="00145E54" w:rsidRDefault="00962E69" w:rsidP="00145E54">
            <w:pPr>
              <w:spacing w:before="120" w:after="0" w:line="240" w:lineRule="auto"/>
              <w:ind w:firstLine="0"/>
              <w:jc w:val="center"/>
              <w:rPr>
                <w:sz w:val="25"/>
                <w:szCs w:val="25"/>
              </w:rPr>
            </w:pPr>
            <w:r w:rsidRPr="00145E54">
              <w:rPr>
                <w:sz w:val="25"/>
                <w:szCs w:val="25"/>
              </w:rPr>
              <w:t>Uỷ ban nhân dân tỉnh Vĩnh Long, Ủy ban nhân dân Thành phố Huế</w:t>
            </w:r>
          </w:p>
          <w:p w14:paraId="17C241CC"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TP Hà Nội, Đoàn Đại biểu Quốc hội tỉnh Gia Lai,  Sở Nội vụ Lào Cai, Sở Nội vụ Đắk Lắk, Sở Nội vụ tỉnh Nghệ An, Sở Nội vụ Phú Thọ, Sở Nội vụ Gia Lai , Sở Nội vụ Điện Biên</w:t>
            </w:r>
          </w:p>
          <w:p w14:paraId="1262E30A" w14:textId="77777777" w:rsidR="00A2268E" w:rsidRPr="00145E54" w:rsidRDefault="00A2268E" w:rsidP="00145E54">
            <w:pPr>
              <w:spacing w:before="120" w:after="0" w:line="240" w:lineRule="auto"/>
              <w:ind w:firstLine="0"/>
              <w:jc w:val="center"/>
              <w:rPr>
                <w:sz w:val="25"/>
                <w:szCs w:val="25"/>
              </w:rPr>
            </w:pPr>
          </w:p>
        </w:tc>
        <w:tc>
          <w:tcPr>
            <w:tcW w:w="7371" w:type="dxa"/>
            <w:vAlign w:val="center"/>
          </w:tcPr>
          <w:p w14:paraId="76ACA563" w14:textId="77777777" w:rsidR="00A2268E" w:rsidRPr="00145E54" w:rsidRDefault="00962E69" w:rsidP="00145E54">
            <w:pPr>
              <w:spacing w:before="120" w:after="0" w:line="240" w:lineRule="auto"/>
              <w:ind w:firstLine="0"/>
              <w:rPr>
                <w:sz w:val="25"/>
                <w:szCs w:val="25"/>
              </w:rPr>
            </w:pPr>
            <w:r w:rsidRPr="00145E54">
              <w:rPr>
                <w:sz w:val="25"/>
                <w:szCs w:val="25"/>
              </w:rPr>
              <w:lastRenderedPageBreak/>
              <w:t>Về mở rộng đối tượng tham gia BHXH bắt buộc: Tại điểm a khoản 1 điều 1 dự thảo Luật BHXH sửa đổi, đề nghị bổ sung nhóm đối tượng sau:</w:t>
            </w:r>
          </w:p>
          <w:p w14:paraId="5851ADFD"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Nhóm có thu nhập từ hoạt động cung ứng dịch vụ, vận chuyển, giao nhận, bán hàng, môi giới thông qua nền tảng số, ứng dụng công nghệ hoặc mô hình việc làm linh hoạt.</w:t>
            </w:r>
          </w:p>
          <w:p w14:paraId="508CB9D2" w14:textId="38C61BF5" w:rsidR="00A2268E" w:rsidRPr="00145E54" w:rsidRDefault="00962E69" w:rsidP="00145E54">
            <w:pPr>
              <w:spacing w:before="120" w:after="0" w:line="240" w:lineRule="auto"/>
              <w:ind w:firstLine="0"/>
              <w:rPr>
                <w:sz w:val="25"/>
                <w:szCs w:val="25"/>
              </w:rPr>
            </w:pPr>
            <w:r w:rsidRPr="00145E54">
              <w:rPr>
                <w:sz w:val="25"/>
                <w:szCs w:val="25"/>
              </w:rPr>
              <w:t xml:space="preserve">- Tại khoản 1 Điều 1 dự thảo Luật (Sửa đổi, bổ sung một số điểm, khoản của Điều 2 Luật </w:t>
            </w:r>
            <w:r w:rsidR="00456DDD" w:rsidRPr="00145E54">
              <w:rPr>
                <w:sz w:val="25"/>
                <w:szCs w:val="25"/>
              </w:rPr>
              <w:t>BHXH</w:t>
            </w:r>
            <w:r w:rsidRPr="00145E54">
              <w:rPr>
                <w:sz w:val="25"/>
                <w:szCs w:val="25"/>
              </w:rPr>
              <w:t xml:space="preserve">): Đề nghị nghiên cứu, bổ sung đối tượng tham gia </w:t>
            </w:r>
            <w:r w:rsidR="00456DDD" w:rsidRPr="00145E54">
              <w:rPr>
                <w:sz w:val="25"/>
                <w:szCs w:val="25"/>
              </w:rPr>
              <w:t>BHXH</w:t>
            </w:r>
            <w:r w:rsidRPr="00145E54">
              <w:rPr>
                <w:sz w:val="25"/>
                <w:szCs w:val="25"/>
              </w:rPr>
              <w:t xml:space="preserve"> bắt buộc là người có thu nhập từ hoạt động cung ứng dịch vụ, vận chuyển, giao nhận, bán hàng, môi giới và các hoạt động có thu nhập thường xuyên thông qua nền tảng số, ứng dụng công nghệ.</w:t>
            </w:r>
          </w:p>
          <w:p w14:paraId="41C1913E" w14:textId="506AC5C3" w:rsidR="00A2268E" w:rsidRPr="00145E54" w:rsidRDefault="00962E69" w:rsidP="00145E54">
            <w:pPr>
              <w:spacing w:before="120" w:after="0" w:line="240" w:lineRule="auto"/>
              <w:ind w:firstLine="0"/>
              <w:rPr>
                <w:sz w:val="25"/>
                <w:szCs w:val="25"/>
              </w:rPr>
            </w:pPr>
            <w:r w:rsidRPr="00145E54">
              <w:rPr>
                <w:sz w:val="25"/>
                <w:szCs w:val="25"/>
              </w:rPr>
              <w:t xml:space="preserve">- Đề nghị cơ quan soạn thảo nghiên cứu mở rộng đối tượng tham gia </w:t>
            </w:r>
            <w:r w:rsidR="00456DDD" w:rsidRPr="00145E54">
              <w:rPr>
                <w:sz w:val="25"/>
                <w:szCs w:val="25"/>
              </w:rPr>
              <w:t>BHXH</w:t>
            </w:r>
            <w:r w:rsidRPr="00145E54">
              <w:rPr>
                <w:sz w:val="25"/>
                <w:szCs w:val="25"/>
              </w:rPr>
              <w:t xml:space="preserve"> bắt buộc đối với người có việc làm, thu nhập ổn định, thường xuyên từ hoạt động cung ứng dịch vụ, vận chuyển, giao nhận, bán hàng, môi giới, thông qua nền tảng số, ứng dụng công nghệ hoặc mô hình việc làm linh hoạt.</w:t>
            </w:r>
          </w:p>
          <w:p w14:paraId="39EDDD34" w14:textId="77777777" w:rsidR="00A2268E" w:rsidRPr="00145E54" w:rsidRDefault="00962E69" w:rsidP="00145E54">
            <w:pPr>
              <w:spacing w:before="120" w:after="0" w:line="240" w:lineRule="auto"/>
              <w:ind w:firstLine="0"/>
              <w:rPr>
                <w:sz w:val="25"/>
                <w:szCs w:val="25"/>
              </w:rPr>
            </w:pPr>
            <w:r w:rsidRPr="00145E54">
              <w:rPr>
                <w:sz w:val="25"/>
                <w:szCs w:val="25"/>
              </w:rPr>
              <w:t>Lý do: Việc mở rộng đối tượng tham gia BHXH bắt buộc đối với nhóm lao động có thu nhập từ nền tảng số, ứng dụng công nghệ và các mô hình việc làm linh hoạt nhằm mở rộng diện bao phủ BHXH, bảo đảm an sinh xã hội bền vững, bảo đảm phù hợp với quy định tại khoản 6 Điều 2 Luật BHXH năm 2024 và chủ trương cải cách chính sách BHXH theo Nghị quyết số 28-NQ/TW ngày 23/5/2018 của Ban Chấp hành Trung ương. Đây là nhóm lao động ngày càng gia tăng về số lượng, có nguồn thu nhập thường xuyên nhưng phần lớn chưa được tham gia đầy đủ các chế độ BHXH, tiềm ẩn nguy cơ thiếu hụt thu nhập khi hết tuổi lao động hoặc gặp các rủi ro về sức khỏe, việc làm. Việc bổ sung đối tượng này tham gia BHXH bắt buộc sẽ góp phần bảo đảm công bằng giữa các nhóm lao động, đồng thời thích ứng với sự phát triển của nền kinh tế số và xu hướng chuyển dịch của thị trường lao động hiện nay.</w:t>
            </w:r>
          </w:p>
        </w:tc>
        <w:tc>
          <w:tcPr>
            <w:tcW w:w="4544" w:type="dxa"/>
            <w:vAlign w:val="center"/>
          </w:tcPr>
          <w:p w14:paraId="754BDA05"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xml:space="preserve">Không tiếp thu, Luật BHXH số 41/2024/QH15 được Quốc hội thông qua tại Kỳ họp thứ 7 Quốc hội khoá XV có hiệu lực thi hành từ ngày 01/7/2025. Tại Luật này đã bổ sung 05 nhóm đối tượng thuộc diện tham </w:t>
            </w:r>
            <w:r w:rsidRPr="00145E54">
              <w:rPr>
                <w:sz w:val="25"/>
                <w:szCs w:val="25"/>
              </w:rPr>
              <w:lastRenderedPageBreak/>
              <w:t xml:space="preserve">gia BHXH bắt buộc và giao Uỷ ban Thường vụ Quốc hội quyết định việc tham gia BHXH bắt buộc đối với đối tượng khác ngoài đối tượng thuộc diện tham gia BHXH bắt buộc hiện nay mà </w:t>
            </w:r>
            <w:r w:rsidRPr="00145E54">
              <w:rPr>
                <w:b/>
                <w:bCs/>
                <w:sz w:val="25"/>
                <w:szCs w:val="25"/>
              </w:rPr>
              <w:t>có việc làm, thu nhập ổn định, thường xuyên</w:t>
            </w:r>
            <w:r w:rsidRPr="00145E54">
              <w:rPr>
                <w:sz w:val="25"/>
                <w:szCs w:val="25"/>
              </w:rPr>
              <w:t xml:space="preserve"> trên cơ sở đề xuất của Chính phủ phù hợp với điều kiện </w:t>
            </w:r>
            <w:r w:rsidRPr="00145E54">
              <w:rPr>
                <w:b/>
                <w:bCs/>
                <w:sz w:val="25"/>
                <w:szCs w:val="25"/>
              </w:rPr>
              <w:t>phát triển kinh tế - xã hội từng thời kỳ</w:t>
            </w:r>
            <w:r w:rsidRPr="00145E54">
              <w:rPr>
                <w:sz w:val="25"/>
                <w:szCs w:val="25"/>
              </w:rPr>
              <w:t>.</w:t>
            </w:r>
          </w:p>
          <w:p w14:paraId="79F7F29D" w14:textId="77777777" w:rsidR="00A2268E" w:rsidRPr="00145E54" w:rsidRDefault="00962E69" w:rsidP="00145E54">
            <w:pPr>
              <w:spacing w:before="120" w:after="0" w:line="240" w:lineRule="auto"/>
              <w:ind w:firstLine="0"/>
              <w:rPr>
                <w:sz w:val="25"/>
                <w:szCs w:val="25"/>
              </w:rPr>
            </w:pPr>
            <w:r w:rsidRPr="00145E54">
              <w:rPr>
                <w:sz w:val="25"/>
                <w:szCs w:val="25"/>
              </w:rPr>
              <w:t>Cho đến nay, Luật BHXH số 41/2024/QH15 mới thực hiện được 01 năm, việc tiếp tục bổ sung đối tượng tham gia BHXH bắt buộc cần được xem xét, đánh giá kỹ lưỡng trên nhiều phương diện khác nhau, đảm bảo tính thống nhất phù hợp với các quy định của pháp luật về việc đóng, giải quyết chế độ BHXH và khả năng của người lao động. Việc quy định bổ sung đối tượng tham gia BHXH bắt buộc đi kèm với trách nhiệm pháp lý áp dụng với người lao động (hình thức, mức xử lý vi phạm trong trường hợp người lao động không thực hiện tham gia) Do đó, Bộ Nội vụ sẽ phối hợp với Bộ Tài chính và các bộ, ngành nghiên cứu, kỹ lưỡng, báo cáo cấp có thẩm quyền xem xét, quyết định về việc tiếp tục mở rộng đối tượng thuộc diện tham gia BHXH bắt buộc.</w:t>
            </w:r>
          </w:p>
          <w:p w14:paraId="38237A88" w14:textId="77777777" w:rsidR="00A2268E" w:rsidRPr="00145E54" w:rsidRDefault="00962E69" w:rsidP="00145E54">
            <w:pPr>
              <w:spacing w:before="120" w:after="0" w:line="240" w:lineRule="auto"/>
              <w:ind w:firstLine="0"/>
              <w:rPr>
                <w:sz w:val="25"/>
                <w:szCs w:val="25"/>
              </w:rPr>
            </w:pPr>
            <w:r w:rsidRPr="00145E54">
              <w:rPr>
                <w:sz w:val="25"/>
                <w:szCs w:val="25"/>
              </w:rPr>
              <w:t xml:space="preserve">Hiện nay, đối với người lao động không thuộc diện tham gia BHXH bắt buộc thì thuộc đối tượng tham gia BHXH tự nguyện. Đảng và Nhà nước có nhiều chính sách hỗ </w:t>
            </w:r>
            <w:r w:rsidRPr="00145E54">
              <w:rPr>
                <w:sz w:val="25"/>
                <w:szCs w:val="25"/>
              </w:rPr>
              <w:lastRenderedPageBreak/>
              <w:t>trợ, khuyến khích người lao động tham gia BHXH tự nguyện như hỗ trợ tiền đóng, trợ cấp thai sản 01 lần. BHXH tự nguyện có phương thức đóng, mức đóng linh hoạt phù hợp với khả năng của từng người lao động với chế độ thực hiện ngày càng được mở rộng.</w:t>
            </w:r>
          </w:p>
        </w:tc>
      </w:tr>
      <w:tr w:rsidR="00A2268E" w:rsidRPr="00145E54" w14:paraId="063D6477" w14:textId="77777777" w:rsidTr="0003235B">
        <w:tc>
          <w:tcPr>
            <w:tcW w:w="1129" w:type="dxa"/>
            <w:vAlign w:val="center"/>
          </w:tcPr>
          <w:p w14:paraId="2BE3A915"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Điểm a khoản 1 Điều 2 Luật BHXH 2024</w:t>
            </w:r>
          </w:p>
        </w:tc>
        <w:tc>
          <w:tcPr>
            <w:tcW w:w="1701" w:type="dxa"/>
            <w:vAlign w:val="center"/>
          </w:tcPr>
          <w:p w14:paraId="57DA5CD3" w14:textId="77777777" w:rsidR="00A2268E" w:rsidRPr="00145E54" w:rsidRDefault="00962E69" w:rsidP="00145E54">
            <w:pPr>
              <w:spacing w:before="120" w:after="0" w:line="240" w:lineRule="auto"/>
              <w:ind w:firstLine="0"/>
              <w:jc w:val="left"/>
              <w:rPr>
                <w:sz w:val="25"/>
                <w:szCs w:val="25"/>
              </w:rPr>
            </w:pPr>
            <w:r w:rsidRPr="00145E54">
              <w:rPr>
                <w:sz w:val="25"/>
                <w:szCs w:val="25"/>
              </w:rPr>
              <w:t>Vingroup</w:t>
            </w:r>
          </w:p>
        </w:tc>
        <w:tc>
          <w:tcPr>
            <w:tcW w:w="7371" w:type="dxa"/>
            <w:vAlign w:val="center"/>
          </w:tcPr>
          <w:p w14:paraId="6F27EE74" w14:textId="77777777" w:rsidR="00A2268E" w:rsidRPr="00145E54" w:rsidRDefault="00962E69" w:rsidP="00145E54">
            <w:pPr>
              <w:spacing w:before="120" w:after="0" w:line="240" w:lineRule="auto"/>
              <w:ind w:firstLine="0"/>
              <w:rPr>
                <w:sz w:val="25"/>
                <w:szCs w:val="25"/>
              </w:rPr>
            </w:pPr>
            <w:r w:rsidRPr="00145E54">
              <w:rPr>
                <w:sz w:val="25"/>
                <w:szCs w:val="25"/>
              </w:rPr>
              <w:t xml:space="preserve">Đề nghị sửa như sau: </w:t>
            </w:r>
          </w:p>
          <w:p w14:paraId="69F3D63E" w14:textId="77777777" w:rsidR="00A2268E" w:rsidRPr="00145E54" w:rsidRDefault="00962E69" w:rsidP="00145E54">
            <w:pPr>
              <w:spacing w:before="120" w:after="0" w:line="240" w:lineRule="auto"/>
              <w:ind w:firstLine="0"/>
              <w:rPr>
                <w:b/>
                <w:bCs/>
                <w:i/>
                <w:iCs/>
                <w:sz w:val="25"/>
                <w:szCs w:val="25"/>
                <w:u w:val="single"/>
              </w:rPr>
            </w:pPr>
            <w:r w:rsidRPr="00145E54">
              <w:rPr>
                <w:sz w:val="25"/>
                <w:szCs w:val="25"/>
              </w:rPr>
              <w:t>Người làm việc theo hợp đồng lao động không xác định thời hạn, hợp đồng lao động xác định thời hạn có thời hạn từ đủ 01 tháng trở lên, kể cả trường hợp người lao động và người sử dụng lao động thỏa thuận bằng tên gọi khác nhưng có nội dung thể hiện về việc làm có trả công, tiền lương và sự quản lý, điều hành, giám sát của một bên,</w:t>
            </w:r>
            <w:r w:rsidRPr="00145E54">
              <w:rPr>
                <w:b/>
                <w:bCs/>
                <w:i/>
                <w:iCs/>
                <w:sz w:val="25"/>
                <w:szCs w:val="25"/>
                <w:u w:val="single"/>
              </w:rPr>
              <w:t xml:space="preserve"> trừ trường hợp người tập nghề được trả lương do trực tiếp hoặc tham gia lao động trong quá trình tập nghề.</w:t>
            </w:r>
          </w:p>
          <w:p w14:paraId="4A6EFD56" w14:textId="77777777" w:rsidR="00A2268E" w:rsidRPr="00145E54" w:rsidRDefault="00962E69" w:rsidP="00145E54">
            <w:pPr>
              <w:spacing w:before="120" w:after="0" w:line="240" w:lineRule="auto"/>
              <w:ind w:firstLine="0"/>
              <w:rPr>
                <w:sz w:val="25"/>
                <w:szCs w:val="25"/>
              </w:rPr>
            </w:pPr>
            <w:r w:rsidRPr="00145E54">
              <w:rPr>
                <w:sz w:val="25"/>
                <w:szCs w:val="25"/>
              </w:rPr>
              <w:t xml:space="preserve">Lý do vướng mắc: </w:t>
            </w:r>
          </w:p>
          <w:p w14:paraId="1EF9ACE7" w14:textId="77777777" w:rsidR="00A2268E" w:rsidRPr="00145E54" w:rsidRDefault="00962E69" w:rsidP="00145E54">
            <w:pPr>
              <w:spacing w:before="120" w:after="0" w:line="240" w:lineRule="auto"/>
              <w:ind w:firstLine="0"/>
              <w:rPr>
                <w:sz w:val="25"/>
                <w:szCs w:val="25"/>
              </w:rPr>
            </w:pPr>
            <w:r w:rsidRPr="00145E54">
              <w:rPr>
                <w:sz w:val="25"/>
                <w:szCs w:val="25"/>
              </w:rPr>
              <w:t>Quy định tại Điều 2 đang sử dụng tiêu chí “có trả công, tiền lương và có quản lý, điều hành, giám sát” nhưng không phân định rõ giữa quan hệ lao động và các thỏa thuận không phải quan hệ lao động như trong thời gian học nghề, tập nghề, nếu người học nghề, người tập nghề trực tiếp hoặc tham gia lao động thì được người sử dụng lao động trả lương theo mức do hai bên thỏa thuận (Theo Khoản 5 Điều 61 Bộ luật lao động năm 2019). Theo quy định của Luật Giáo dục nghề nghiệp 2025 (có hiệu lực từ 01/01/2026), trường hợp người sử dụng lao động tuyển người vào học nghề, tập nghề để làm việc cho mình thì không bắt buộc phải ký kết hợp đồng đào tạo.</w:t>
            </w:r>
          </w:p>
          <w:p w14:paraId="6B6AD988" w14:textId="2D01BD9F" w:rsidR="00A2268E" w:rsidRPr="00145E54" w:rsidRDefault="00962E69" w:rsidP="00145E54">
            <w:pPr>
              <w:spacing w:before="120" w:after="0" w:line="240" w:lineRule="auto"/>
              <w:ind w:firstLine="0"/>
              <w:rPr>
                <w:sz w:val="25"/>
                <w:szCs w:val="25"/>
              </w:rPr>
            </w:pPr>
            <w:r w:rsidRPr="00145E54">
              <w:rPr>
                <w:sz w:val="25"/>
                <w:szCs w:val="25"/>
              </w:rPr>
              <w:t xml:space="preserve">Trong thực tiễn, nếu người sử dụng lao động và người tập nghề vẫn ký kết hợp đồng để quy định rõ những quyền lợi và trách nhiệm của mỗi bên, đảm bảo quyền lợi cho người tập nghề thì các cơ quan quản lý tại </w:t>
            </w:r>
            <w:r w:rsidRPr="00145E54">
              <w:rPr>
                <w:sz w:val="25"/>
                <w:szCs w:val="25"/>
              </w:rPr>
              <w:lastRenderedPageBreak/>
              <w:t xml:space="preserve">các địa phương khác nhau đang có quan điểm khác nhau và việc trường hợp này người tập nghề có phải tham gia </w:t>
            </w:r>
            <w:r w:rsidR="00456DDD" w:rsidRPr="00145E54">
              <w:rPr>
                <w:sz w:val="25"/>
                <w:szCs w:val="25"/>
              </w:rPr>
              <w:t>BHXH</w:t>
            </w:r>
            <w:r w:rsidRPr="00145E54">
              <w:rPr>
                <w:sz w:val="25"/>
                <w:szCs w:val="25"/>
              </w:rPr>
              <w:t xml:space="preserve">, bảo hiểm y tế, bảo hiểm thất nghiệp bắt buộc hay không. </w:t>
            </w:r>
          </w:p>
        </w:tc>
        <w:tc>
          <w:tcPr>
            <w:tcW w:w="4544" w:type="dxa"/>
            <w:vAlign w:val="center"/>
          </w:tcPr>
          <w:p w14:paraId="7D281869"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 do nội dung kiến nghị thuộc phạm vi điều chỉnh của Bộ luật Lao động (xác định quan hệ trong thời gian tập nghề có phải là quan hệ lao động hay không).</w:t>
            </w:r>
          </w:p>
        </w:tc>
      </w:tr>
      <w:tr w:rsidR="00A2268E" w:rsidRPr="00145E54" w14:paraId="274BED53" w14:textId="77777777" w:rsidTr="0003235B">
        <w:tc>
          <w:tcPr>
            <w:tcW w:w="1129" w:type="dxa"/>
            <w:vAlign w:val="center"/>
          </w:tcPr>
          <w:p w14:paraId="7C43E77E" w14:textId="77777777" w:rsidR="00A2268E" w:rsidRPr="00145E54" w:rsidRDefault="00962E69" w:rsidP="00145E54">
            <w:pPr>
              <w:spacing w:before="120" w:after="0" w:line="240" w:lineRule="auto"/>
              <w:ind w:firstLine="0"/>
              <w:jc w:val="center"/>
              <w:rPr>
                <w:sz w:val="25"/>
                <w:szCs w:val="25"/>
              </w:rPr>
            </w:pPr>
            <w:r w:rsidRPr="00145E54">
              <w:rPr>
                <w:sz w:val="25"/>
                <w:szCs w:val="25"/>
              </w:rPr>
              <w:t>Điểm l khoản 1 Điều 2 Luật BHXH 2024</w:t>
            </w:r>
          </w:p>
        </w:tc>
        <w:tc>
          <w:tcPr>
            <w:tcW w:w="1701" w:type="dxa"/>
            <w:vAlign w:val="center"/>
          </w:tcPr>
          <w:p w14:paraId="5414CACD" w14:textId="77777777" w:rsidR="00A2268E" w:rsidRPr="00145E54" w:rsidRDefault="00962E69" w:rsidP="00145E54">
            <w:pPr>
              <w:spacing w:before="120" w:after="0" w:line="240" w:lineRule="auto"/>
              <w:ind w:firstLine="0"/>
              <w:jc w:val="left"/>
              <w:rPr>
                <w:sz w:val="25"/>
                <w:szCs w:val="25"/>
              </w:rPr>
            </w:pPr>
            <w:r w:rsidRPr="00145E54">
              <w:rPr>
                <w:sz w:val="25"/>
                <w:szCs w:val="25"/>
              </w:rPr>
              <w:t>Vingroup</w:t>
            </w:r>
          </w:p>
        </w:tc>
        <w:tc>
          <w:tcPr>
            <w:tcW w:w="7371" w:type="dxa"/>
            <w:vAlign w:val="center"/>
          </w:tcPr>
          <w:p w14:paraId="3CB50865" w14:textId="77777777" w:rsidR="00A2268E" w:rsidRPr="00145E54" w:rsidRDefault="00962E69" w:rsidP="00145E54">
            <w:pPr>
              <w:spacing w:before="120" w:after="0" w:line="240" w:lineRule="auto"/>
              <w:ind w:firstLine="0"/>
              <w:rPr>
                <w:sz w:val="25"/>
                <w:szCs w:val="25"/>
              </w:rPr>
            </w:pPr>
            <w:r w:rsidRPr="00145E54">
              <w:rPr>
                <w:sz w:val="25"/>
                <w:szCs w:val="25"/>
              </w:rPr>
              <w:t xml:space="preserve">Đề nghị sửa như sau: </w:t>
            </w:r>
          </w:p>
          <w:p w14:paraId="080FD014" w14:textId="0A30AD73" w:rsidR="00A2268E" w:rsidRPr="00145E54" w:rsidRDefault="00962E69" w:rsidP="00145E54">
            <w:pPr>
              <w:spacing w:before="120" w:after="0" w:line="240" w:lineRule="auto"/>
              <w:ind w:firstLine="0"/>
              <w:rPr>
                <w:sz w:val="25"/>
                <w:szCs w:val="25"/>
              </w:rPr>
            </w:pPr>
            <w:r w:rsidRPr="00145E54">
              <w:rPr>
                <w:sz w:val="25"/>
                <w:szCs w:val="25"/>
              </w:rPr>
              <w:t xml:space="preserve">l) Đối tượng quy định tại điểm a khoản này làm việc không trọn thời gian </w:t>
            </w:r>
            <w:r w:rsidRPr="00145E54">
              <w:rPr>
                <w:b/>
                <w:bCs/>
                <w:sz w:val="25"/>
                <w:szCs w:val="25"/>
                <w:u w:val="single"/>
              </w:rPr>
              <w:t>hoặc làm việc được trả lương theo hình thức khoán, theo sản phẩm</w:t>
            </w:r>
            <w:r w:rsidRPr="00145E54">
              <w:rPr>
                <w:sz w:val="25"/>
                <w:szCs w:val="25"/>
              </w:rPr>
              <w:t xml:space="preserve"> có tiền lương trong tháng bằng hoặc cao hơn tiền lương làm căn cứ đóng </w:t>
            </w:r>
            <w:r w:rsidR="00456DDD" w:rsidRPr="00145E54">
              <w:rPr>
                <w:sz w:val="25"/>
                <w:szCs w:val="25"/>
              </w:rPr>
              <w:t>BHXH</w:t>
            </w:r>
            <w:r w:rsidRPr="00145E54">
              <w:rPr>
                <w:sz w:val="25"/>
                <w:szCs w:val="25"/>
              </w:rPr>
              <w:t xml:space="preserve"> bắt buộc thấp nhất.</w:t>
            </w:r>
          </w:p>
          <w:p w14:paraId="61AE4A62" w14:textId="0E7337A1" w:rsidR="00A2268E" w:rsidRPr="00145E54" w:rsidRDefault="00962E69" w:rsidP="00145E54">
            <w:pPr>
              <w:spacing w:before="120" w:after="0" w:line="240" w:lineRule="auto"/>
              <w:ind w:firstLine="0"/>
              <w:rPr>
                <w:sz w:val="25"/>
                <w:szCs w:val="25"/>
              </w:rPr>
            </w:pPr>
            <w:r w:rsidRPr="00145E54">
              <w:rPr>
                <w:sz w:val="25"/>
                <w:szCs w:val="25"/>
              </w:rPr>
              <w:t xml:space="preserve">Lý do vướng mắc: Khoản a và Khoản 1 Điều 2 Luật </w:t>
            </w:r>
            <w:r w:rsidR="00456DDD" w:rsidRPr="00145E54">
              <w:rPr>
                <w:sz w:val="25"/>
                <w:szCs w:val="25"/>
              </w:rPr>
              <w:t>BHXH</w:t>
            </w:r>
            <w:r w:rsidRPr="00145E54">
              <w:rPr>
                <w:sz w:val="25"/>
                <w:szCs w:val="25"/>
              </w:rPr>
              <w:t xml:space="preserve"> được hiểu rằng đối tượng tham gia </w:t>
            </w:r>
            <w:r w:rsidR="00456DDD" w:rsidRPr="00145E54">
              <w:rPr>
                <w:sz w:val="25"/>
                <w:szCs w:val="25"/>
              </w:rPr>
              <w:t>BHXH</w:t>
            </w:r>
            <w:r w:rsidRPr="00145E54">
              <w:rPr>
                <w:sz w:val="25"/>
                <w:szCs w:val="25"/>
              </w:rPr>
              <w:t xml:space="preserve"> bắt buộc bao gồm: Người làm việc theo hợp đồng lao động/thỏa thuận bằng tên gọi khác nhưng có bản chất quan hệ lao động ở bất kể mức lương nào, chỉ trừ trường hợp làm việc không trọn thời gian và có tiền lương trong tháng bằng hoặc cao hơn tiền lương làm căn cứ đóng </w:t>
            </w:r>
            <w:r w:rsidR="00456DDD" w:rsidRPr="00145E54">
              <w:rPr>
                <w:sz w:val="25"/>
                <w:szCs w:val="25"/>
              </w:rPr>
              <w:t>BHXH</w:t>
            </w:r>
            <w:r w:rsidRPr="00145E54">
              <w:rPr>
                <w:sz w:val="25"/>
                <w:szCs w:val="25"/>
              </w:rPr>
              <w:t xml:space="preserve"> bắt buộc thấp nhất.</w:t>
            </w:r>
          </w:p>
          <w:p w14:paraId="76687780" w14:textId="77777777" w:rsidR="00A2268E" w:rsidRPr="00145E54" w:rsidRDefault="00962E69" w:rsidP="00145E54">
            <w:pPr>
              <w:spacing w:before="120" w:after="0" w:line="240" w:lineRule="auto"/>
              <w:ind w:firstLine="0"/>
              <w:rPr>
                <w:sz w:val="25"/>
                <w:szCs w:val="25"/>
              </w:rPr>
            </w:pPr>
            <w:r w:rsidRPr="00145E54">
              <w:rPr>
                <w:sz w:val="25"/>
                <w:szCs w:val="25"/>
              </w:rPr>
              <w:t xml:space="preserve">Trên thực tế, có những trường hợp người lao động ký hợp đồng lao động và làm việc dưới hình thức nhận khoán, theo sản phẩm… dù có thời gian làm việc thực tế bằng hoặc dài hơn thời gian làm việc bình thường nhưng nếu không đạt được số lượng/chất lượng sản phẩm khoán thì tiền lương thực tế nhận được có thể thấp hơn mức lương tối thiểu làm căn cứ tham gia bhxh bắt buộc. Nếu theo quy định hiện tại, người lao động vẫn phải tham gia bhxh theo mức lương cao hơn tiền lương thực tế làm ảnh hưởng tiêu cực đến nguồn tiền sinh hoạt trong tháng của người lao động. </w:t>
            </w:r>
          </w:p>
          <w:p w14:paraId="20BD6AE7" w14:textId="77777777" w:rsidR="00A2268E" w:rsidRPr="00145E54" w:rsidRDefault="00962E69" w:rsidP="00145E54">
            <w:pPr>
              <w:spacing w:before="120" w:after="0" w:line="240" w:lineRule="auto"/>
              <w:ind w:firstLine="0"/>
              <w:rPr>
                <w:sz w:val="25"/>
                <w:szCs w:val="25"/>
              </w:rPr>
            </w:pPr>
            <w:r w:rsidRPr="00145E54">
              <w:rPr>
                <w:sz w:val="25"/>
                <w:szCs w:val="25"/>
              </w:rPr>
              <w:t>Do đó, chúng tôi đề xuất bổ sung quy định người lao động hưởng lương khoán/sản phẩm chỉ phải tham gia bhxh bắt buộc nếu có thu nhập trong tháng bằng hoặc cao hơn mức tiền lương làm căn cứ đóng bhxh.</w:t>
            </w:r>
          </w:p>
        </w:tc>
        <w:tc>
          <w:tcPr>
            <w:tcW w:w="4544" w:type="dxa"/>
            <w:vAlign w:val="center"/>
          </w:tcPr>
          <w:p w14:paraId="1DBAEE12" w14:textId="77777777" w:rsidR="00A2268E" w:rsidRPr="00145E54" w:rsidRDefault="00962E69" w:rsidP="00145E54">
            <w:pPr>
              <w:spacing w:before="120" w:after="0" w:line="240" w:lineRule="auto"/>
              <w:ind w:firstLine="0"/>
              <w:rPr>
                <w:sz w:val="25"/>
                <w:szCs w:val="25"/>
              </w:rPr>
            </w:pPr>
            <w:r w:rsidRPr="00145E54">
              <w:rPr>
                <w:sz w:val="25"/>
                <w:szCs w:val="25"/>
              </w:rPr>
              <w:t>Không tiếp thu, theo quy định tại Điều 93 Bộ luật Lao động thì người sử dụng lao động phải xây dựng thang lương, bảng lương và định mức lao động làm cơ sở để tuyển dụng, sử dụng lao động, thỏa thuận mức lương theo công việc hoặc chức danh ghi trong hợp đồng lao động và trả lương cho người lao động. Mức lao động phải là mức trung binh bảo đảm số đông người lao động thực hiện được mà không phải kéo dài thời giờ làm việc bình thường và phải được áp dụng thử việc trước khi ban hành chính thức. Do đó, trong trường hợp người lao động có thời gian làm việc thực tế bằng hoặc dài hơn thời gian làm việc bình thường nhưng không đạt được số lượng/ chất lượng sản phẩm khoán thì đề nghị xem lại mức lao động, mức khoán đối với người lao động để điều chỉnh lại hợp đồng lao động cho phù hợp.</w:t>
            </w:r>
          </w:p>
        </w:tc>
      </w:tr>
      <w:tr w:rsidR="00A2268E" w:rsidRPr="00145E54" w14:paraId="3ACB7924" w14:textId="77777777" w:rsidTr="0003235B">
        <w:tc>
          <w:tcPr>
            <w:tcW w:w="1129" w:type="dxa"/>
            <w:vAlign w:val="center"/>
          </w:tcPr>
          <w:p w14:paraId="26DC5941" w14:textId="77777777" w:rsidR="00A2268E" w:rsidRPr="00145E54" w:rsidRDefault="00962E69" w:rsidP="00145E54">
            <w:pPr>
              <w:spacing w:before="120" w:after="0" w:line="240" w:lineRule="auto"/>
              <w:ind w:firstLine="0"/>
              <w:jc w:val="center"/>
              <w:rPr>
                <w:sz w:val="25"/>
                <w:szCs w:val="25"/>
              </w:rPr>
            </w:pPr>
            <w:r w:rsidRPr="00145E54">
              <w:rPr>
                <w:sz w:val="25"/>
                <w:szCs w:val="25"/>
              </w:rPr>
              <w:t>Điều 2 Luật BHXH</w:t>
            </w:r>
          </w:p>
        </w:tc>
        <w:tc>
          <w:tcPr>
            <w:tcW w:w="1701" w:type="dxa"/>
            <w:vAlign w:val="center"/>
          </w:tcPr>
          <w:p w14:paraId="6E58CCC1" w14:textId="77777777" w:rsidR="00A2268E" w:rsidRPr="00145E54" w:rsidRDefault="00962E69" w:rsidP="00145E54">
            <w:pPr>
              <w:spacing w:before="120" w:after="0" w:line="240" w:lineRule="auto"/>
              <w:ind w:firstLine="0"/>
              <w:jc w:val="left"/>
              <w:rPr>
                <w:sz w:val="25"/>
                <w:szCs w:val="25"/>
              </w:rPr>
            </w:pPr>
            <w:r w:rsidRPr="00145E54">
              <w:rPr>
                <w:sz w:val="25"/>
                <w:szCs w:val="25"/>
              </w:rPr>
              <w:t>Vingroup</w:t>
            </w:r>
          </w:p>
        </w:tc>
        <w:tc>
          <w:tcPr>
            <w:tcW w:w="7371" w:type="dxa"/>
            <w:vAlign w:val="center"/>
          </w:tcPr>
          <w:p w14:paraId="5FB40684" w14:textId="5EADFA25" w:rsidR="00A2268E" w:rsidRPr="00145E54" w:rsidRDefault="00962E69" w:rsidP="00145E54">
            <w:pPr>
              <w:spacing w:before="120" w:after="0" w:line="240" w:lineRule="auto"/>
              <w:ind w:firstLine="0"/>
              <w:rPr>
                <w:sz w:val="25"/>
                <w:szCs w:val="25"/>
              </w:rPr>
            </w:pPr>
            <w:r w:rsidRPr="00145E54">
              <w:rPr>
                <w:sz w:val="25"/>
                <w:szCs w:val="25"/>
              </w:rPr>
              <w:t xml:space="preserve">Đối tượng tham gia </w:t>
            </w:r>
            <w:r w:rsidR="00456DDD" w:rsidRPr="00145E54">
              <w:rPr>
                <w:sz w:val="25"/>
                <w:szCs w:val="25"/>
              </w:rPr>
              <w:t>BHXH</w:t>
            </w:r>
            <w:r w:rsidRPr="00145E54">
              <w:rPr>
                <w:sz w:val="25"/>
                <w:szCs w:val="25"/>
              </w:rPr>
              <w:t xml:space="preserve"> chưa nhắc đến trường hợp lao động Việt Nam được cử sang làm việc tại các dự án đầu tư ra nước ngoài của doanh nghiệp. Hiện nay, một số công ty thuộc tập đoàn Vingroup có dự án đầu </w:t>
            </w:r>
            <w:r w:rsidRPr="00145E54">
              <w:rPr>
                <w:sz w:val="25"/>
                <w:szCs w:val="25"/>
              </w:rPr>
              <w:lastRenderedPageBreak/>
              <w:t>tư ra nước ngoài và phát sinh nhu cầu sử dụng người Việt Nam tại các công ty nước ngoài này. Để đảm bảo quy định của pháp luật nước sở tại, người lao động sẽ ký hợp đồng lao động với pháp nhân nước ngoài. Trong thời gian người lao động làm việc tại nước ngoài, công ty và người lao động vẫn muốn tham gia bảo hiểm bắt buộc tại Việt nam nhưng không có cơ sở pháp lý để áp dụng.</w:t>
            </w:r>
          </w:p>
          <w:p w14:paraId="186AE047" w14:textId="77777777" w:rsidR="00A2268E" w:rsidRPr="00145E54" w:rsidRDefault="00962E69" w:rsidP="00145E54">
            <w:pPr>
              <w:spacing w:before="120" w:after="0" w:line="240" w:lineRule="auto"/>
              <w:ind w:firstLine="0"/>
              <w:rPr>
                <w:sz w:val="25"/>
                <w:szCs w:val="25"/>
              </w:rPr>
            </w:pPr>
            <w:r w:rsidRPr="00145E54">
              <w:rPr>
                <w:sz w:val="25"/>
                <w:szCs w:val="25"/>
              </w:rPr>
              <w:t>Đề nghị bộ nội vụ nghiên cứu và có cơ chế bổ sung.</w:t>
            </w:r>
          </w:p>
        </w:tc>
        <w:tc>
          <w:tcPr>
            <w:tcW w:w="4544" w:type="dxa"/>
            <w:vAlign w:val="center"/>
          </w:tcPr>
          <w:p w14:paraId="572AD3F7" w14:textId="2E66286A" w:rsidR="00A2268E" w:rsidRPr="00145E54" w:rsidRDefault="00962E69" w:rsidP="00145E54">
            <w:pPr>
              <w:spacing w:before="120" w:after="0" w:line="240" w:lineRule="auto"/>
              <w:ind w:firstLine="0"/>
              <w:rPr>
                <w:sz w:val="25"/>
                <w:szCs w:val="25"/>
              </w:rPr>
            </w:pPr>
            <w:r w:rsidRPr="00145E54">
              <w:rPr>
                <w:sz w:val="25"/>
                <w:szCs w:val="25"/>
              </w:rPr>
              <w:lastRenderedPageBreak/>
              <w:t xml:space="preserve">Không tiếp thu, theo quy định tại điểm g khoản 1 Điều 2 Luật </w:t>
            </w:r>
            <w:r w:rsidR="00456DDD" w:rsidRPr="00145E54">
              <w:rPr>
                <w:sz w:val="25"/>
                <w:szCs w:val="25"/>
              </w:rPr>
              <w:t>BHXH</w:t>
            </w:r>
            <w:r w:rsidRPr="00145E54">
              <w:rPr>
                <w:sz w:val="25"/>
                <w:szCs w:val="25"/>
              </w:rPr>
              <w:t xml:space="preserve"> thì người lao động đi làm việc ở nước ngoài theo hợp </w:t>
            </w:r>
            <w:r w:rsidRPr="00145E54">
              <w:rPr>
                <w:sz w:val="25"/>
                <w:szCs w:val="25"/>
              </w:rPr>
              <w:lastRenderedPageBreak/>
              <w:t xml:space="preserve">đồng quy định tại Luật Người lao động đi làm việc ở nước ngoài theo hợp đồng thuộc đối tượng tham gia </w:t>
            </w:r>
            <w:r w:rsidR="00456DDD" w:rsidRPr="00145E54">
              <w:rPr>
                <w:sz w:val="25"/>
                <w:szCs w:val="25"/>
              </w:rPr>
              <w:t>BHXH</w:t>
            </w:r>
            <w:r w:rsidRPr="00145E54">
              <w:rPr>
                <w:sz w:val="25"/>
                <w:szCs w:val="25"/>
              </w:rPr>
              <w:t xml:space="preserve"> bắt buộc (trừ trường hợp Điều ước quốc tế mà Việt Nam là thành viên có quy định khác). Trong đó, bao gồm các hợp đồng sau:</w:t>
            </w:r>
          </w:p>
          <w:p w14:paraId="21129235" w14:textId="77777777" w:rsidR="00A2268E" w:rsidRPr="00145E54" w:rsidRDefault="00962E69" w:rsidP="00145E54">
            <w:pPr>
              <w:spacing w:before="120" w:after="0" w:line="240" w:lineRule="auto"/>
              <w:ind w:firstLine="0"/>
              <w:rPr>
                <w:sz w:val="25"/>
                <w:szCs w:val="25"/>
              </w:rPr>
            </w:pPr>
            <w:r w:rsidRPr="00145E54">
              <w:rPr>
                <w:sz w:val="25"/>
                <w:szCs w:val="25"/>
              </w:rPr>
              <w:t>a) Doanh nghiệp Việt Nam hoạt động dịch vụ đưa người lao động Việt Nam đi làm việc ở nước ngoài theo hợp đồng;</w:t>
            </w:r>
          </w:p>
          <w:p w14:paraId="607FCF2C" w14:textId="77777777" w:rsidR="00A2268E" w:rsidRPr="00145E54" w:rsidRDefault="00962E69" w:rsidP="00145E54">
            <w:pPr>
              <w:spacing w:before="120" w:after="0" w:line="240" w:lineRule="auto"/>
              <w:ind w:firstLine="0"/>
              <w:rPr>
                <w:sz w:val="25"/>
                <w:szCs w:val="25"/>
              </w:rPr>
            </w:pPr>
            <w:r w:rsidRPr="00145E54">
              <w:rPr>
                <w:sz w:val="25"/>
                <w:szCs w:val="25"/>
              </w:rPr>
              <w:t>b) Doanh nghiệp Việt Nam trúng thầu, nhận thầu công trình, dự án ở nước ngoài;</w:t>
            </w:r>
          </w:p>
          <w:p w14:paraId="223BB59C" w14:textId="77777777" w:rsidR="00A2268E" w:rsidRPr="00145E54" w:rsidRDefault="00962E69" w:rsidP="00145E54">
            <w:pPr>
              <w:spacing w:before="120" w:after="0" w:line="240" w:lineRule="auto"/>
              <w:ind w:firstLine="0"/>
              <w:rPr>
                <w:sz w:val="25"/>
                <w:szCs w:val="25"/>
              </w:rPr>
            </w:pPr>
            <w:r w:rsidRPr="00145E54">
              <w:rPr>
                <w:sz w:val="25"/>
                <w:szCs w:val="25"/>
              </w:rPr>
              <w:t>c) Doanh nghiệp Việt Nam đưa người lao động Việt Nam đi đào tạo, nâng cao trình độ, kỹ năng nghề ở nước ngoài;.</w:t>
            </w:r>
          </w:p>
          <w:p w14:paraId="67B2E75A" w14:textId="77777777" w:rsidR="00A2268E" w:rsidRPr="00145E54" w:rsidRDefault="00962E69" w:rsidP="00145E54">
            <w:pPr>
              <w:spacing w:before="120" w:after="0" w:line="240" w:lineRule="auto"/>
              <w:ind w:firstLine="0"/>
              <w:rPr>
                <w:sz w:val="25"/>
                <w:szCs w:val="25"/>
              </w:rPr>
            </w:pPr>
            <w:r w:rsidRPr="00145E54">
              <w:rPr>
                <w:sz w:val="25"/>
                <w:szCs w:val="25"/>
              </w:rPr>
              <w:t>d) Tổ chức, cá nhân Việt Nam đầu tư ra nước ngoài.</w:t>
            </w:r>
          </w:p>
          <w:p w14:paraId="5562650D" w14:textId="77777777" w:rsidR="00A2268E" w:rsidRPr="00145E54" w:rsidRDefault="00962E69" w:rsidP="00145E54">
            <w:pPr>
              <w:spacing w:before="120" w:after="0" w:line="240" w:lineRule="auto"/>
              <w:ind w:firstLine="0"/>
              <w:rPr>
                <w:sz w:val="25"/>
                <w:szCs w:val="25"/>
              </w:rPr>
            </w:pPr>
            <w:r w:rsidRPr="00145E54">
              <w:rPr>
                <w:sz w:val="25"/>
                <w:szCs w:val="25"/>
              </w:rPr>
              <w:t>Đề nghị doanh nghiệp nghiên cứu thực hiện phù hợp với quy định của pháp luật.</w:t>
            </w:r>
          </w:p>
        </w:tc>
      </w:tr>
      <w:tr w:rsidR="00A2268E" w:rsidRPr="00145E54" w14:paraId="0562C1B9" w14:textId="77777777" w:rsidTr="0003235B">
        <w:tc>
          <w:tcPr>
            <w:tcW w:w="1129" w:type="dxa"/>
            <w:vAlign w:val="center"/>
          </w:tcPr>
          <w:p w14:paraId="2AF3369E"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Điều 2 Luật BHXH 2024</w:t>
            </w:r>
          </w:p>
        </w:tc>
        <w:tc>
          <w:tcPr>
            <w:tcW w:w="1701" w:type="dxa"/>
            <w:vAlign w:val="center"/>
          </w:tcPr>
          <w:p w14:paraId="4F830B63" w14:textId="77777777" w:rsidR="00A2268E" w:rsidRPr="00145E54" w:rsidRDefault="00962E69" w:rsidP="00145E54">
            <w:pPr>
              <w:spacing w:before="120" w:after="0" w:line="240" w:lineRule="auto"/>
              <w:ind w:firstLine="0"/>
              <w:jc w:val="left"/>
              <w:rPr>
                <w:sz w:val="25"/>
                <w:szCs w:val="25"/>
              </w:rPr>
            </w:pPr>
            <w:r w:rsidRPr="00145E54">
              <w:rPr>
                <w:sz w:val="25"/>
                <w:szCs w:val="25"/>
              </w:rPr>
              <w:t>Bộ Tài chính, Đoàn đại biểu quốc hội Thành phố Hồ Chí Minh</w:t>
            </w:r>
          </w:p>
        </w:tc>
        <w:tc>
          <w:tcPr>
            <w:tcW w:w="7371" w:type="dxa"/>
            <w:vAlign w:val="center"/>
          </w:tcPr>
          <w:p w14:paraId="7158B372" w14:textId="77777777" w:rsidR="00A2268E" w:rsidRPr="00145E54" w:rsidRDefault="00962E69" w:rsidP="00145E54">
            <w:pPr>
              <w:spacing w:before="120" w:after="0" w:line="240" w:lineRule="auto"/>
              <w:ind w:firstLine="0"/>
              <w:rPr>
                <w:sz w:val="25"/>
                <w:szCs w:val="25"/>
              </w:rPr>
            </w:pPr>
            <w:r w:rsidRPr="00145E54">
              <w:rPr>
                <w:sz w:val="25"/>
                <w:szCs w:val="25"/>
              </w:rPr>
              <w:t>Đề nghị bổ sung một điểm vào khoản 1 hoặc sửa đổi, bổ sung khoản 6 Điều 2 Luật BHXH số 41/2024/QH15 như sau:</w:t>
            </w:r>
          </w:p>
          <w:p w14:paraId="72E91E7D" w14:textId="77777777" w:rsidR="00A2268E" w:rsidRPr="00145E54" w:rsidRDefault="00962E69" w:rsidP="00145E54">
            <w:pPr>
              <w:spacing w:before="120" w:after="0" w:line="240" w:lineRule="auto"/>
              <w:ind w:firstLine="0"/>
              <w:rPr>
                <w:b/>
                <w:bCs/>
                <w:i/>
                <w:iCs/>
                <w:sz w:val="25"/>
                <w:szCs w:val="25"/>
              </w:rPr>
            </w:pPr>
            <w:r w:rsidRPr="00145E54">
              <w:rPr>
                <w:b/>
                <w:bCs/>
                <w:i/>
                <w:iCs/>
                <w:sz w:val="25"/>
                <w:szCs w:val="25"/>
              </w:rPr>
              <w:t>“Chủ hộ kinh doanh của hộ kinh doanh, cá nhân kinh doanh, người có thu nhập từ hoạt động cung ứng dịch vụ vận chuyển, giao nhận, bán hàng (kể cả Đại lý xổ số, người bán vé xổ số (dạo) của các Công ty xổ số, đại lý xổ số[1]), môi giới, kết nối giao dịch thông qua nền tảng số, ứng dụng công nghệ hoặc mô hình việc làm linh hoạt và các hoạt động tương tự; lao động thử việc, lao động học nghề, thực tập nghề, lao động làm việc theo hợp đồng lao động có thời hạn dưới 1 tháng tham gia BHXH bắt buộc theo quy định của Chính phủ”.</w:t>
            </w:r>
          </w:p>
          <w:p w14:paraId="744387D6" w14:textId="77777777" w:rsidR="00A2268E" w:rsidRPr="00145E54" w:rsidRDefault="00962E69" w:rsidP="00145E54">
            <w:pPr>
              <w:spacing w:before="120" w:after="0" w:line="240" w:lineRule="auto"/>
              <w:ind w:firstLine="0"/>
              <w:rPr>
                <w:sz w:val="25"/>
                <w:szCs w:val="25"/>
              </w:rPr>
            </w:pPr>
            <w:r w:rsidRPr="00145E54">
              <w:rPr>
                <w:sz w:val="25"/>
                <w:szCs w:val="25"/>
              </w:rPr>
              <w:lastRenderedPageBreak/>
              <w:t>Lý do và đề xuất cụ thể đã nêu tại Văn bản số 6880/BTC-BHXH ngày 26/5/2026 và Văn bản số 8387/BTC-BHXH ngày 19/6/2026 của Bộ Tài chính gửi Bộ Nội vụ.</w:t>
            </w:r>
          </w:p>
          <w:p w14:paraId="5DBF0245" w14:textId="77777777" w:rsidR="00A2268E" w:rsidRPr="00145E54" w:rsidRDefault="00962E69" w:rsidP="00145E54">
            <w:pPr>
              <w:spacing w:before="120" w:after="0" w:line="240" w:lineRule="auto"/>
              <w:ind w:firstLine="0"/>
              <w:rPr>
                <w:sz w:val="25"/>
                <w:szCs w:val="25"/>
              </w:rPr>
            </w:pPr>
            <w:r w:rsidRPr="00145E54">
              <w:rPr>
                <w:sz w:val="25"/>
                <w:szCs w:val="25"/>
              </w:rPr>
              <w:t xml:space="preserve">Ngoài ra, với quỹ thời gian còn khoảng 04 năm để đạt được mục tiêu bảo phủ BHXH theo Nghị quyết số 28-NQ/TW (đến năm 2030 đạt khoảng 60% lực lượng lao động) là khó khăn, thách thức rất lớn. Đồng thời, xu hướng hiện nay đang trong thời kỳ của cuộc cách mạng công nghiệp 4.0, ứng dụng công nghệ thông tin, chuyển đổi số mạnh mẽ, sự phát triển nhanh chóng của trí tuệ nhân tạo (AI), dẫn đến dự báo thời gian tới đây có một số ngành nghề, doanh nghiệp có sử dụng lực lượng lớn người lao động </w:t>
            </w:r>
            <w:r w:rsidRPr="00145E54">
              <w:rPr>
                <w:i/>
                <w:iCs/>
                <w:sz w:val="25"/>
                <w:szCs w:val="25"/>
              </w:rPr>
              <w:t xml:space="preserve">(thuộc đối tượng tham gia BHXH bắt buộc) </w:t>
            </w:r>
            <w:r w:rsidRPr="00145E54">
              <w:rPr>
                <w:sz w:val="25"/>
                <w:szCs w:val="25"/>
              </w:rPr>
              <w:t xml:space="preserve">như dệt may, giầy da, sản xuất, gia công, lắp ráp điện tử, ... sẽ đẩy mạnh sử dụng máy móc, thiết bị tự động </w:t>
            </w:r>
            <w:r w:rsidRPr="00145E54">
              <w:rPr>
                <w:i/>
                <w:iCs/>
                <w:sz w:val="25"/>
                <w:szCs w:val="25"/>
              </w:rPr>
              <w:t>(lực lượng sản xuất mới)</w:t>
            </w:r>
            <w:r w:rsidRPr="00145E54">
              <w:rPr>
                <w:sz w:val="25"/>
                <w:szCs w:val="25"/>
              </w:rPr>
              <w:t xml:space="preserve"> thay thế người lao động trực tiếp. Theo đó, người lao động có thể sẽ phải chuyển sang làm việc theo hình thức khác như tự kinh doanh, cung ứng dịch vụ vận chuyển, giao nhận, bán hàng, môi giới, làm việc có thời hạn dưới 01 tháng; người làm việc không trọn thời gian, hưởng tiền lương, tiền công theo giờ, hoặc ngày, hoặc tuần.</w:t>
            </w:r>
          </w:p>
          <w:p w14:paraId="03C6EFB4" w14:textId="77777777" w:rsidR="00A2268E" w:rsidRPr="00145E54" w:rsidRDefault="00962E69" w:rsidP="00145E54">
            <w:pPr>
              <w:spacing w:before="120" w:after="0" w:line="240" w:lineRule="auto"/>
              <w:ind w:firstLine="240"/>
              <w:rPr>
                <w:sz w:val="25"/>
                <w:szCs w:val="25"/>
              </w:rPr>
            </w:pPr>
            <w:r w:rsidRPr="00145E54">
              <w:rPr>
                <w:sz w:val="25"/>
                <w:szCs w:val="25"/>
              </w:rPr>
              <w:t>Đề nghị cơ quan soạn thảo quy định bổ sung đối tượng tham gia BHXH bắt buộc đối với nhóm có thu nhập từ hoạt động cung ứng dịch vụ, vận chuyển, giao nhận, bán hàng, bán hàng online, môi giới, thông qua nền tảng số, ứng dụng công nghệ hoặc mô hình việc làm linh hoạt.</w:t>
            </w:r>
            <w:r w:rsidRPr="00145E54">
              <w:rPr>
                <w:i/>
                <w:iCs/>
                <w:sz w:val="25"/>
                <w:szCs w:val="25"/>
              </w:rPr>
              <w:t xml:space="preserve"> </w:t>
            </w:r>
            <w:r w:rsidRPr="00145E54">
              <w:rPr>
                <w:sz w:val="25"/>
                <w:szCs w:val="25"/>
              </w:rPr>
              <w:t>Đây là loại hình lao động mới gắn với công nghệ và chuyển đổi số, sẽ ngày càng phát triển trong thời gian tới, cụ thể đối với từng nhóm đối tượng:</w:t>
            </w:r>
          </w:p>
          <w:p w14:paraId="01E68FAE" w14:textId="77777777" w:rsidR="00A2268E" w:rsidRPr="00145E54" w:rsidRDefault="00962E69" w:rsidP="00145E54">
            <w:pPr>
              <w:spacing w:before="120" w:after="0" w:line="240" w:lineRule="auto"/>
              <w:ind w:firstLine="240"/>
              <w:rPr>
                <w:b/>
                <w:bCs/>
                <w:sz w:val="25"/>
                <w:szCs w:val="25"/>
              </w:rPr>
            </w:pPr>
            <w:r w:rsidRPr="00145E54">
              <w:rPr>
                <w:b/>
                <w:bCs/>
                <w:sz w:val="25"/>
                <w:szCs w:val="25"/>
              </w:rPr>
              <w:t>a.  Đối tượng tài xế công nghệ.</w:t>
            </w:r>
          </w:p>
          <w:p w14:paraId="0522BE09" w14:textId="77777777" w:rsidR="00A2268E" w:rsidRPr="00145E54" w:rsidRDefault="00962E69" w:rsidP="00145E54">
            <w:pPr>
              <w:spacing w:before="120" w:after="0" w:line="240" w:lineRule="auto"/>
              <w:ind w:firstLine="240"/>
              <w:rPr>
                <w:sz w:val="25"/>
                <w:szCs w:val="25"/>
              </w:rPr>
            </w:pPr>
            <w:r w:rsidRPr="00145E54">
              <w:rPr>
                <w:b/>
                <w:bCs/>
                <w:sz w:val="25"/>
                <w:szCs w:val="25"/>
              </w:rPr>
              <w:t>Mức đóng</w:t>
            </w:r>
            <w:r w:rsidRPr="00145E54">
              <w:rPr>
                <w:sz w:val="25"/>
                <w:szCs w:val="25"/>
              </w:rPr>
              <w:t>: Căn cứ giao kết hợp đồng giữa tài xế công nghệ và</w:t>
            </w:r>
            <w:r w:rsidRPr="00145E54">
              <w:rPr>
                <w:b/>
                <w:bCs/>
                <w:sz w:val="25"/>
                <w:szCs w:val="25"/>
              </w:rPr>
              <w:t xml:space="preserve"> </w:t>
            </w:r>
            <w:r w:rsidRPr="00145E54">
              <w:rPr>
                <w:sz w:val="25"/>
                <w:szCs w:val="25"/>
              </w:rPr>
              <w:t>nền tảng công nghệ số. Thấp nhất bằng mức lương tối thiểu cao nhất bằng 20 lần mức tham chiếu.</w:t>
            </w:r>
          </w:p>
          <w:p w14:paraId="20E11F1D" w14:textId="77777777" w:rsidR="00A2268E" w:rsidRPr="00145E54" w:rsidRDefault="00962E69" w:rsidP="00145E54">
            <w:pPr>
              <w:spacing w:before="120" w:after="0" w:line="240" w:lineRule="auto"/>
              <w:ind w:firstLine="240"/>
              <w:rPr>
                <w:sz w:val="25"/>
                <w:szCs w:val="25"/>
              </w:rPr>
            </w:pPr>
            <w:r w:rsidRPr="00145E54">
              <w:rPr>
                <w:b/>
                <w:bCs/>
                <w:sz w:val="25"/>
                <w:szCs w:val="25"/>
              </w:rPr>
              <w:lastRenderedPageBreak/>
              <w:t>Phương thức đóng</w:t>
            </w:r>
            <w:r w:rsidRPr="00145E54">
              <w:rPr>
                <w:sz w:val="25"/>
                <w:szCs w:val="25"/>
              </w:rPr>
              <w:t>:</w:t>
            </w:r>
          </w:p>
          <w:p w14:paraId="77735CB6" w14:textId="77777777" w:rsidR="00A2268E" w:rsidRPr="00145E54" w:rsidRDefault="00962E69" w:rsidP="00145E54">
            <w:pPr>
              <w:spacing w:before="120" w:after="0" w:line="240" w:lineRule="auto"/>
              <w:ind w:firstLine="240"/>
              <w:rPr>
                <w:sz w:val="25"/>
                <w:szCs w:val="25"/>
              </w:rPr>
            </w:pPr>
            <w:r w:rsidRPr="00145E54">
              <w:rPr>
                <w:sz w:val="25"/>
                <w:szCs w:val="25"/>
              </w:rPr>
              <w:t>Đóng BHXH hàng tháng, thông qua tổ chức kinh doanh ứng dụng công nghệ, nhà quản lý nền tảng số và các tổ chức có hoạt động kinh tế số khác theo quy định của Chính phủ hoặc thu qua tài khoản cá nhân nhận tiền lương, thu nhập.</w:t>
            </w:r>
          </w:p>
          <w:p w14:paraId="1FB8A41F" w14:textId="77777777" w:rsidR="00A2268E" w:rsidRPr="00145E54" w:rsidRDefault="00962E69" w:rsidP="00145E54">
            <w:pPr>
              <w:spacing w:before="120" w:after="0" w:line="240" w:lineRule="auto"/>
              <w:ind w:firstLine="240"/>
              <w:rPr>
                <w:b/>
                <w:bCs/>
                <w:sz w:val="25"/>
                <w:szCs w:val="25"/>
              </w:rPr>
            </w:pPr>
            <w:r w:rsidRPr="00145E54">
              <w:rPr>
                <w:b/>
                <w:bCs/>
                <w:sz w:val="25"/>
                <w:szCs w:val="25"/>
              </w:rPr>
              <w:t>Lý do đề xuất:</w:t>
            </w:r>
          </w:p>
          <w:p w14:paraId="097D0E02" w14:textId="77777777" w:rsidR="00A2268E" w:rsidRPr="00145E54" w:rsidRDefault="00962E69" w:rsidP="00145E54">
            <w:pPr>
              <w:spacing w:before="120" w:after="0" w:line="240" w:lineRule="auto"/>
              <w:ind w:firstLine="240"/>
              <w:rPr>
                <w:sz w:val="25"/>
                <w:szCs w:val="25"/>
              </w:rPr>
            </w:pPr>
            <w:r w:rsidRPr="00145E54">
              <w:rPr>
                <w:sz w:val="25"/>
                <w:szCs w:val="25"/>
              </w:rPr>
              <w:t>- Ngày 12/6/2026, Tổ chức Lao động Quốc tế (ILO) đã thông qua công ước tại hội nghị lao động quốc tế lần thứ 114 diễn ra ở Geneva (Thụy Sĩ) với mục tiêu mở rộng các tiêu chuẩn lao động cơ bản cho những người làm việc thông qua các ứng dụng và nền tảng kỹ thuật số như gọi xe, giao đồ ăn, logistics, thương mại điện tử hay lao động tự do trực tuyến (nguồn Báo Hải Phòng).</w:t>
            </w:r>
          </w:p>
          <w:p w14:paraId="1D8F26EA" w14:textId="77777777" w:rsidR="00A2268E" w:rsidRPr="00145E54" w:rsidRDefault="00962E69" w:rsidP="00145E54">
            <w:pPr>
              <w:spacing w:before="120" w:after="0" w:line="240" w:lineRule="auto"/>
              <w:ind w:firstLine="240"/>
              <w:rPr>
                <w:sz w:val="25"/>
                <w:szCs w:val="25"/>
              </w:rPr>
            </w:pPr>
            <w:r w:rsidRPr="00145E54">
              <w:rPr>
                <w:sz w:val="25"/>
                <w:szCs w:val="25"/>
              </w:rPr>
              <w:t xml:space="preserve">+ </w:t>
            </w:r>
            <w:r w:rsidRPr="00145E54">
              <w:rPr>
                <w:i/>
                <w:iCs/>
                <w:sz w:val="25"/>
                <w:szCs w:val="25"/>
                <w:u w:val="single"/>
              </w:rPr>
              <w:t>Mối quan hệ lao động</w:t>
            </w:r>
            <w:r w:rsidRPr="00145E54">
              <w:rPr>
                <w:sz w:val="25"/>
                <w:szCs w:val="25"/>
              </w:rPr>
              <w:t>: Nền tảng kiểm soát giá cả, áp đặt thời gian và đánh giá hiệu suất thì được thừa nhận là người lao động.</w:t>
            </w:r>
          </w:p>
          <w:p w14:paraId="17D49DBA" w14:textId="6907C952" w:rsidR="00A2268E" w:rsidRPr="00145E54" w:rsidRDefault="00962E69" w:rsidP="00145E54">
            <w:pPr>
              <w:spacing w:before="120" w:after="0" w:line="240" w:lineRule="auto"/>
              <w:ind w:firstLine="240"/>
              <w:rPr>
                <w:sz w:val="25"/>
                <w:szCs w:val="25"/>
              </w:rPr>
            </w:pPr>
            <w:r w:rsidRPr="00145E54">
              <w:rPr>
                <w:sz w:val="25"/>
                <w:szCs w:val="25"/>
              </w:rPr>
              <w:t xml:space="preserve">+ </w:t>
            </w:r>
            <w:r w:rsidRPr="00145E54">
              <w:rPr>
                <w:i/>
                <w:iCs/>
                <w:sz w:val="25"/>
                <w:szCs w:val="25"/>
                <w:u w:val="single"/>
              </w:rPr>
              <w:t>Quyền an sinh xã hội</w:t>
            </w:r>
            <w:r w:rsidRPr="00145E54">
              <w:rPr>
                <w:sz w:val="25"/>
                <w:szCs w:val="25"/>
              </w:rPr>
              <w:t xml:space="preserve">: Khi đã được xác định có mối quan hệ lao động, người lao động phải bảo đảm họ được hưởng các quyền lợi cơ bản: Bảo hiểm tai nạn lao động và bệnh nghề nghiệp (đặc biệt quan trọng với tài xế và shipper đối mặt với rủi ro giao thông liên tục); Bảo hiểm y tế; </w:t>
            </w:r>
            <w:r w:rsidR="00456DDD" w:rsidRPr="00145E54">
              <w:rPr>
                <w:sz w:val="25"/>
                <w:szCs w:val="25"/>
              </w:rPr>
              <w:t>BHXH</w:t>
            </w:r>
            <w:r w:rsidRPr="00145E54">
              <w:rPr>
                <w:sz w:val="25"/>
                <w:szCs w:val="25"/>
              </w:rPr>
              <w:t xml:space="preserve"> (ốm đau, thai sản và hưu trí, tử tuất)</w:t>
            </w:r>
          </w:p>
          <w:p w14:paraId="52B39D52" w14:textId="6207D474" w:rsidR="00A2268E" w:rsidRPr="00145E54" w:rsidRDefault="00962E69" w:rsidP="00145E54">
            <w:pPr>
              <w:spacing w:before="120" w:after="0" w:line="240" w:lineRule="auto"/>
              <w:ind w:firstLine="240"/>
              <w:rPr>
                <w:sz w:val="25"/>
                <w:szCs w:val="25"/>
                <w:highlight w:val="white"/>
              </w:rPr>
            </w:pPr>
            <w:r w:rsidRPr="00145E54">
              <w:rPr>
                <w:sz w:val="25"/>
                <w:szCs w:val="25"/>
              </w:rPr>
              <w:t>- Bộ luật Lao động 2019 quy định một thỏa thuận dù mang tên gọi khác nhưng nếu có công việc được trả công, có sự quản lý điều hành và giám sát thì vẫn có thể được xem là hợp đồng lao động; Khoản 6 Điều 2 Luật BHXH số 41/2024/QH15 quy định: “</w:t>
            </w:r>
            <w:r w:rsidRPr="00145E54">
              <w:rPr>
                <w:i/>
                <w:iCs/>
                <w:sz w:val="25"/>
                <w:szCs w:val="25"/>
              </w:rPr>
              <w:t xml:space="preserve">Ủy ban Thường vụ Quốc hội quyết định việc tham gia </w:t>
            </w:r>
            <w:r w:rsidR="00456DDD" w:rsidRPr="00145E54">
              <w:rPr>
                <w:i/>
                <w:iCs/>
                <w:sz w:val="25"/>
                <w:szCs w:val="25"/>
              </w:rPr>
              <w:t>BHXH</w:t>
            </w:r>
            <w:r w:rsidRPr="00145E54">
              <w:rPr>
                <w:i/>
                <w:iCs/>
                <w:sz w:val="25"/>
                <w:szCs w:val="25"/>
              </w:rPr>
              <w:t xml:space="preserve"> bắt buộc đối với đối tượng khác ngoài đối tượng quy định tại khoản 1 Điều này mà có việc làm, thu nhập ổn định, thường xuyên trên cơ sở đề xuất của Chính phủ phù hợp với điều kiện phát triển kinh tế - xã hội từng thời kỳ</w:t>
            </w:r>
            <w:r w:rsidRPr="00145E54">
              <w:rPr>
                <w:sz w:val="25"/>
                <w:szCs w:val="25"/>
              </w:rPr>
              <w:t xml:space="preserve">”; Điểm a Khoản 3 Điều 74 </w:t>
            </w:r>
            <w:r w:rsidRPr="00145E54">
              <w:rPr>
                <w:sz w:val="25"/>
                <w:szCs w:val="25"/>
                <w:highlight w:val="white"/>
              </w:rPr>
              <w:t xml:space="preserve">Nghị định 158/2024/NĐ-CP ngày 18/12/2024 Quy định về hoạt động </w:t>
            </w:r>
            <w:r w:rsidRPr="00145E54">
              <w:rPr>
                <w:sz w:val="25"/>
                <w:szCs w:val="25"/>
                <w:highlight w:val="white"/>
              </w:rPr>
              <w:lastRenderedPageBreak/>
              <w:t xml:space="preserve">giao thông vận tải của Chính phủ quy định “ </w:t>
            </w:r>
            <w:r w:rsidRPr="00145E54">
              <w:rPr>
                <w:i/>
                <w:iCs/>
                <w:sz w:val="25"/>
                <w:szCs w:val="25"/>
                <w:highlight w:val="white"/>
              </w:rPr>
              <w:t>Đơn vị kinh doanh vận tải: Ký hợp đồng lao động, đóng các loại bảo hiểm, tổ chức khám sức khỏe định kỳ và thực hiện đầy đủ các quyền lợi của người lao động (bao gồm cả lái xe, nhân viên phục trên xe) theo quy định của pháp luật về lao động</w:t>
            </w:r>
            <w:r w:rsidRPr="00145E54">
              <w:rPr>
                <w:sz w:val="25"/>
                <w:szCs w:val="25"/>
                <w:highlight w:val="white"/>
              </w:rPr>
              <w:t>; . . .”</w:t>
            </w:r>
          </w:p>
          <w:p w14:paraId="4FA727D5" w14:textId="77777777" w:rsidR="00A2268E" w:rsidRPr="00145E54" w:rsidRDefault="00962E69" w:rsidP="00145E54">
            <w:pPr>
              <w:spacing w:before="120" w:after="0" w:line="240" w:lineRule="auto"/>
              <w:ind w:firstLine="240"/>
              <w:rPr>
                <w:sz w:val="25"/>
                <w:szCs w:val="25"/>
              </w:rPr>
            </w:pPr>
            <w:r w:rsidRPr="00145E54">
              <w:rPr>
                <w:sz w:val="25"/>
                <w:szCs w:val="25"/>
              </w:rPr>
              <w:t>- Phù hợp với chủ trương của Đảng tại Nghị quyết số 28-NQ/TW năm 2018 và Điều 2.2 Khoản 2 Mục II Nghị quyết số 42-NQ/TW ngày 24/11/2023 về tăng nhanh diện bao phủ người tham gia BHXH hướng tới mục tiêu BHXH toàn dân đồng thời đảm bảo quyền lợi về BHXH, BHYT cho các đối tượng nếu không may bị rủi ro bệnh tật.</w:t>
            </w:r>
          </w:p>
          <w:p w14:paraId="5AAFF670" w14:textId="77777777" w:rsidR="00A2268E" w:rsidRPr="00145E54" w:rsidRDefault="00962E69" w:rsidP="00145E54">
            <w:pPr>
              <w:spacing w:before="120" w:after="0" w:line="240" w:lineRule="auto"/>
              <w:ind w:firstLine="240"/>
              <w:rPr>
                <w:sz w:val="25"/>
                <w:szCs w:val="25"/>
              </w:rPr>
            </w:pPr>
            <w:r w:rsidRPr="00145E54">
              <w:rPr>
                <w:sz w:val="25"/>
                <w:szCs w:val="25"/>
              </w:rPr>
              <w:t xml:space="preserve">- Thực tế hiện nay còn nhiều đối tượng chưa được quy định tham gia BHXH bắt buộc như tài xế công nghệ là người lao động có người quản lý trực tiếp, chịu sự chi phối của </w:t>
            </w:r>
            <w:r w:rsidRPr="00145E54">
              <w:rPr>
                <w:sz w:val="25"/>
                <w:szCs w:val="25"/>
                <w:highlight w:val="white"/>
              </w:rPr>
              <w:t>ứng dụng quyết định việc phân phối cuốc xe, của thuật toán</w:t>
            </w:r>
            <w:r w:rsidRPr="00145E54">
              <w:rPr>
                <w:sz w:val="25"/>
                <w:szCs w:val="25"/>
              </w:rPr>
              <w:t>. Tuy nhiên, hiện nay các doanh nghiệp quản lý điều hành ứng dụng xem người lao động như là một đối tác nên không tham gia BHXH cho người lao động. Ước tính trên địa bàn có khoảng trên 600.000 tài xế xe ôm công nghệ trên cả nước, hoạt động chủ yếu tại TP. Hà Nội và TP. HCM - Nguồn báo Dân trí năm 2024) và có thu nhập phải chịu thuế. Trong số này chỉ có khoảng 700 người tham gia BHXH tự nguyện tại TP.HCM nên cần thiết phải bổ sung đối tượng tham gia BHXH bắt buộc để đảm bảo an sinh xã hội cho họ.</w:t>
            </w:r>
          </w:p>
          <w:p w14:paraId="2B8DFB48" w14:textId="77777777" w:rsidR="00A2268E" w:rsidRPr="00145E54" w:rsidRDefault="00962E69" w:rsidP="00145E54">
            <w:pPr>
              <w:spacing w:before="120" w:after="0" w:line="240" w:lineRule="auto"/>
              <w:ind w:firstLine="240"/>
              <w:rPr>
                <w:b/>
                <w:bCs/>
                <w:sz w:val="25"/>
                <w:szCs w:val="25"/>
              </w:rPr>
            </w:pPr>
            <w:r w:rsidRPr="00145E54">
              <w:rPr>
                <w:b/>
                <w:bCs/>
                <w:sz w:val="25"/>
                <w:szCs w:val="25"/>
              </w:rPr>
              <w:t>b. Đối tượng cá nhân bán hàng online trên các sàn thương mại điện tử.</w:t>
            </w:r>
          </w:p>
          <w:p w14:paraId="00EDD5C6" w14:textId="77777777" w:rsidR="00A2268E" w:rsidRPr="00145E54" w:rsidRDefault="00962E69" w:rsidP="00145E54">
            <w:pPr>
              <w:spacing w:before="120" w:after="0" w:line="240" w:lineRule="auto"/>
              <w:ind w:firstLine="240"/>
              <w:rPr>
                <w:sz w:val="25"/>
                <w:szCs w:val="25"/>
              </w:rPr>
            </w:pPr>
            <w:r w:rsidRPr="00145E54">
              <w:rPr>
                <w:b/>
                <w:bCs/>
                <w:sz w:val="25"/>
                <w:szCs w:val="25"/>
              </w:rPr>
              <w:t>Mức đóng</w:t>
            </w:r>
            <w:r w:rsidRPr="00145E54">
              <w:rPr>
                <w:sz w:val="25"/>
                <w:szCs w:val="25"/>
              </w:rPr>
              <w:t>: Thấp nhất bằng mức tham chiếu, cao nhất bằng 20 lần mức tham chiếu. Sau 12 tháng được lựa chọn mức đóng mới.</w:t>
            </w:r>
          </w:p>
          <w:p w14:paraId="3F2EAD86" w14:textId="77777777" w:rsidR="00A2268E" w:rsidRPr="00145E54" w:rsidRDefault="00962E69" w:rsidP="00145E54">
            <w:pPr>
              <w:spacing w:before="120" w:after="0" w:line="240" w:lineRule="auto"/>
              <w:ind w:firstLine="240"/>
              <w:rPr>
                <w:sz w:val="25"/>
                <w:szCs w:val="25"/>
              </w:rPr>
            </w:pPr>
            <w:r w:rsidRPr="00145E54">
              <w:rPr>
                <w:sz w:val="25"/>
                <w:szCs w:val="25"/>
              </w:rPr>
              <w:t>Trường hợp đã đăng ký tham gia nhưng sau đó có thay đổi thì tiếp tục tham gia không được giảm.</w:t>
            </w:r>
          </w:p>
          <w:p w14:paraId="7CC3C80A" w14:textId="77777777" w:rsidR="00A2268E" w:rsidRPr="00145E54" w:rsidRDefault="00962E69" w:rsidP="00145E54">
            <w:pPr>
              <w:spacing w:before="120" w:after="0" w:line="240" w:lineRule="auto"/>
              <w:ind w:firstLine="240"/>
              <w:rPr>
                <w:sz w:val="25"/>
                <w:szCs w:val="25"/>
              </w:rPr>
            </w:pPr>
            <w:r w:rsidRPr="00145E54">
              <w:rPr>
                <w:b/>
                <w:bCs/>
                <w:sz w:val="25"/>
                <w:szCs w:val="25"/>
              </w:rPr>
              <w:t>Phương thức đóng</w:t>
            </w:r>
            <w:r w:rsidRPr="00145E54">
              <w:rPr>
                <w:sz w:val="25"/>
                <w:szCs w:val="25"/>
              </w:rPr>
              <w:t>:</w:t>
            </w:r>
          </w:p>
          <w:p w14:paraId="7DDE358B" w14:textId="77777777" w:rsidR="00A2268E" w:rsidRPr="00145E54" w:rsidRDefault="00962E69" w:rsidP="00145E54">
            <w:pPr>
              <w:spacing w:before="120" w:after="0" w:line="240" w:lineRule="auto"/>
              <w:ind w:firstLine="240"/>
              <w:rPr>
                <w:sz w:val="25"/>
                <w:szCs w:val="25"/>
              </w:rPr>
            </w:pPr>
            <w:r w:rsidRPr="00145E54">
              <w:rPr>
                <w:sz w:val="25"/>
                <w:szCs w:val="25"/>
              </w:rPr>
              <w:lastRenderedPageBreak/>
              <w:t>Đóng BHXH hàng tháng, thông qua tổ chức kinh doanh qua ứng dụng công nghệ, nhà quản lý sàn giao dịch thương mại điện tử, nhà quản lý nền tảng số có chức năng thanh toán (bao gồm cả tổ chức trong nước và nước ngoài) và các tổ chức có hoạt động kinh tế số khác theo quy định của Chính phủ.</w:t>
            </w:r>
          </w:p>
          <w:p w14:paraId="50B916E6" w14:textId="77777777" w:rsidR="00A2268E" w:rsidRPr="00145E54" w:rsidRDefault="00962E69" w:rsidP="00145E54">
            <w:pPr>
              <w:spacing w:before="120" w:after="0" w:line="240" w:lineRule="auto"/>
              <w:ind w:firstLine="240"/>
              <w:rPr>
                <w:sz w:val="25"/>
                <w:szCs w:val="25"/>
              </w:rPr>
            </w:pPr>
            <w:r w:rsidRPr="00145E54">
              <w:rPr>
                <w:b/>
                <w:bCs/>
                <w:sz w:val="25"/>
                <w:szCs w:val="25"/>
              </w:rPr>
              <w:t xml:space="preserve">Tỷ lệ đóng: </w:t>
            </w:r>
            <w:r w:rsidRPr="00145E54">
              <w:rPr>
                <w:sz w:val="25"/>
                <w:szCs w:val="25"/>
              </w:rPr>
              <w:t>22% tiền lương làm căn cứ đóng BHXH bắt buộc vào quỹ hưu trí và tử tuất.</w:t>
            </w:r>
          </w:p>
          <w:p w14:paraId="67B043B4" w14:textId="77777777" w:rsidR="00A2268E" w:rsidRPr="00145E54" w:rsidRDefault="00962E69" w:rsidP="00145E54">
            <w:pPr>
              <w:spacing w:before="120" w:after="0" w:line="240" w:lineRule="auto"/>
              <w:ind w:firstLine="240"/>
              <w:rPr>
                <w:b/>
                <w:bCs/>
                <w:sz w:val="25"/>
                <w:szCs w:val="25"/>
              </w:rPr>
            </w:pPr>
            <w:r w:rsidRPr="00145E54">
              <w:rPr>
                <w:b/>
                <w:bCs/>
                <w:sz w:val="25"/>
                <w:szCs w:val="25"/>
              </w:rPr>
              <w:t>Lý do đề xuất:</w:t>
            </w:r>
          </w:p>
          <w:p w14:paraId="70223B89" w14:textId="5E1AAC09" w:rsidR="00A2268E" w:rsidRPr="00145E54" w:rsidRDefault="00962E69" w:rsidP="00145E54">
            <w:pPr>
              <w:spacing w:before="120" w:after="0" w:line="240" w:lineRule="auto"/>
              <w:ind w:firstLine="240"/>
              <w:rPr>
                <w:sz w:val="25"/>
                <w:szCs w:val="25"/>
              </w:rPr>
            </w:pPr>
            <w:r w:rsidRPr="00145E54">
              <w:rPr>
                <w:sz w:val="25"/>
                <w:szCs w:val="25"/>
              </w:rPr>
              <w:t xml:space="preserve">- Vì đối tượng này tương tự như đối tượng chủ hộ kinh doanh có đăng ký kinh doanh đã được quy định tham gia BHXH bắt buộc tại điểm m khoản 1 Điều 2 Luật </w:t>
            </w:r>
            <w:r w:rsidR="00456DDD" w:rsidRPr="00145E54">
              <w:rPr>
                <w:sz w:val="25"/>
                <w:szCs w:val="25"/>
              </w:rPr>
              <w:t>BHXH</w:t>
            </w:r>
            <w:r w:rsidRPr="00145E54">
              <w:rPr>
                <w:sz w:val="25"/>
                <w:szCs w:val="25"/>
              </w:rPr>
              <w:t xml:space="preserve"> số 41/2024/QH15.</w:t>
            </w:r>
          </w:p>
          <w:p w14:paraId="6C52ED3B" w14:textId="77777777" w:rsidR="00A2268E" w:rsidRPr="00145E54" w:rsidRDefault="00962E69" w:rsidP="00145E54">
            <w:pPr>
              <w:spacing w:before="120" w:after="0" w:line="240" w:lineRule="auto"/>
              <w:ind w:firstLine="240"/>
              <w:rPr>
                <w:sz w:val="25"/>
                <w:szCs w:val="25"/>
              </w:rPr>
            </w:pPr>
            <w:r w:rsidRPr="00145E54">
              <w:rPr>
                <w:sz w:val="25"/>
                <w:szCs w:val="25"/>
              </w:rPr>
              <w:t>- Thực tế hiện nay còn nhiều đối tượng chưa được quy định tham gia BHXH bắt buộc, cụ thể người bán hàng online trên các sàn thương mại điện tử (tại TP.HCM có hơn 90.000 người kinh doanh online - Nguồn Cục Thuế TP.HCM trên báo Tuổi trẻ năm 2024) có thu nhập phải chịu thuế.</w:t>
            </w:r>
          </w:p>
          <w:p w14:paraId="4463D104" w14:textId="77777777" w:rsidR="00A2268E" w:rsidRPr="00145E54" w:rsidRDefault="00962E69" w:rsidP="00145E54">
            <w:pPr>
              <w:spacing w:before="120" w:after="0" w:line="240" w:lineRule="auto"/>
              <w:ind w:firstLine="240"/>
              <w:rPr>
                <w:sz w:val="25"/>
                <w:szCs w:val="25"/>
              </w:rPr>
            </w:pPr>
            <w:r w:rsidRPr="00145E54">
              <w:rPr>
                <w:sz w:val="25"/>
                <w:szCs w:val="25"/>
              </w:rPr>
              <w:t>- Phù hợp với chủ trương của Đảng tại Nghị quyết số 28-NQ/TW năm 2018 và Điều 2.2 Khoản 2 Mục II Nghị quyết số 42-NQ/TW ngày 24/11/2023 về tăng nhanh diện bao phủ người tham gia BHXH hướng tới mục tiêu BHXH toàn dân đồng thời đảm bảo quyền lợi về BHXH, BHYT cho các đối tượng nếu không may bị rủi ro bệnh tật.</w:t>
            </w:r>
          </w:p>
          <w:p w14:paraId="4456658A" w14:textId="77777777" w:rsidR="00A2268E" w:rsidRPr="00145E54" w:rsidRDefault="00962E69" w:rsidP="00145E54">
            <w:pPr>
              <w:spacing w:before="120" w:after="0" w:line="240" w:lineRule="auto"/>
              <w:ind w:firstLine="240"/>
              <w:rPr>
                <w:b/>
                <w:bCs/>
                <w:sz w:val="25"/>
                <w:szCs w:val="25"/>
              </w:rPr>
            </w:pPr>
            <w:r w:rsidRPr="00145E54">
              <w:rPr>
                <w:b/>
                <w:bCs/>
                <w:sz w:val="25"/>
                <w:szCs w:val="25"/>
              </w:rPr>
              <w:t>c. Đối tượng là người lao động tại các công trình xây dựng.</w:t>
            </w:r>
          </w:p>
          <w:p w14:paraId="418225DE" w14:textId="77777777" w:rsidR="00A2268E" w:rsidRPr="00145E54" w:rsidRDefault="00962E69" w:rsidP="00145E54">
            <w:pPr>
              <w:spacing w:before="120" w:after="0" w:line="240" w:lineRule="auto"/>
              <w:ind w:firstLine="240"/>
              <w:rPr>
                <w:sz w:val="25"/>
                <w:szCs w:val="25"/>
              </w:rPr>
            </w:pPr>
            <w:r w:rsidRPr="00145E54">
              <w:rPr>
                <w:sz w:val="25"/>
                <w:szCs w:val="25"/>
              </w:rPr>
              <w:t>Đối với các doanh nghiệp sử dụng người lao động tại các công trình xây dựng nếu không tham gia BHXH bắt buộc thì cơ quan Thuế không quyết toán chi phí tiền lương, BHXH khi xác định thu nhập chịu thuế.</w:t>
            </w:r>
          </w:p>
          <w:p w14:paraId="38F37B1C" w14:textId="77777777" w:rsidR="00A2268E" w:rsidRPr="00145E54" w:rsidRDefault="00962E69" w:rsidP="00145E54">
            <w:pPr>
              <w:spacing w:before="120" w:after="0" w:line="240" w:lineRule="auto"/>
              <w:ind w:firstLine="240"/>
              <w:rPr>
                <w:b/>
                <w:bCs/>
                <w:sz w:val="25"/>
                <w:szCs w:val="25"/>
              </w:rPr>
            </w:pPr>
            <w:r w:rsidRPr="00145E54">
              <w:rPr>
                <w:b/>
                <w:bCs/>
                <w:sz w:val="25"/>
                <w:szCs w:val="25"/>
              </w:rPr>
              <w:t>Lý do đề xuất:</w:t>
            </w:r>
          </w:p>
          <w:p w14:paraId="6FC6A342" w14:textId="77777777" w:rsidR="00A2268E" w:rsidRPr="00145E54" w:rsidRDefault="00962E69" w:rsidP="00145E54">
            <w:pPr>
              <w:spacing w:before="120" w:after="0" w:line="240" w:lineRule="auto"/>
              <w:ind w:firstLine="240"/>
              <w:rPr>
                <w:sz w:val="25"/>
                <w:szCs w:val="25"/>
              </w:rPr>
            </w:pPr>
            <w:r w:rsidRPr="00145E54">
              <w:rPr>
                <w:sz w:val="25"/>
                <w:szCs w:val="25"/>
              </w:rPr>
              <w:lastRenderedPageBreak/>
              <w:t>- Hiện nay, các doanh nghiệp xây dựng thường trả lương công nhân theo ngày công, không ký hợp đồng lao động để trốn đóng BHXH hoặc luân chuyển qua nhiều công trình, nhằm kéo dài thời gian làm việc dưới 14 ngày để né tránh không tham gia BHXH (theo số liệu khảo sát có trên địa bàn TP. Hồ Chí Minh năm 2024, 2025 có khoảng hơn 50 ngàn lao động thuộc trường hợp này).</w:t>
            </w:r>
          </w:p>
          <w:p w14:paraId="3271FCC2" w14:textId="77777777" w:rsidR="00A2268E" w:rsidRPr="00145E54" w:rsidRDefault="00962E69" w:rsidP="00145E54">
            <w:pPr>
              <w:spacing w:before="120" w:after="0" w:line="240" w:lineRule="auto"/>
              <w:ind w:firstLine="240"/>
              <w:rPr>
                <w:sz w:val="25"/>
                <w:szCs w:val="25"/>
              </w:rPr>
            </w:pPr>
            <w:r w:rsidRPr="00145E54">
              <w:rPr>
                <w:sz w:val="25"/>
                <w:szCs w:val="25"/>
              </w:rPr>
              <w:t>- Nhiều trường hợp khoán cho đội trưởng đội xây dựng, nhưng đội trưởng không có tư cách pháp nhân để đứng ra đóng BHXH bắt buộc cho thành viên trong đội như một doanh nghiệp hoặc phải trả thêm một phần tiền công được khoán để các cá nhân tự tham gia BHXH không đúng quy định của Luật BHXH.</w:t>
            </w:r>
          </w:p>
          <w:p w14:paraId="59FA79F6" w14:textId="77777777" w:rsidR="00A2268E" w:rsidRPr="00145E54" w:rsidRDefault="00962E69" w:rsidP="00145E54">
            <w:pPr>
              <w:spacing w:before="120" w:after="0" w:line="240" w:lineRule="auto"/>
              <w:ind w:firstLine="380"/>
              <w:rPr>
                <w:sz w:val="25"/>
                <w:szCs w:val="25"/>
              </w:rPr>
            </w:pPr>
            <w:r w:rsidRPr="00145E54">
              <w:rPr>
                <w:sz w:val="25"/>
                <w:szCs w:val="25"/>
              </w:rPr>
              <w:t>Như vậy, các trường hợp nêu trên nếu doanh nghiệp không tham gia BHXH bắt buộc cho người lao động sẽ không được quyết toán chi phí tiền lương, BHXH thì bắt buộc doanh nghiệp phải thực hiện theo đúng quy định pháp luật lao động và  tham gia BHXH bắt buộc cho người lao động</w:t>
            </w:r>
          </w:p>
        </w:tc>
        <w:tc>
          <w:tcPr>
            <w:tcW w:w="4544" w:type="dxa"/>
            <w:vAlign w:val="center"/>
          </w:tcPr>
          <w:p w14:paraId="7925CA40"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xml:space="preserve">Không tiếp thu, việc quy định mở rộng đối tượng thuộc diện tham gia BHXH cần nghiên cứu, đánh giá kỹ lưỡng để không làm ảnh hưởng, xáo trộn đến cuộc sống của người lao động. Nội dung đề xuất của Bộ Tài chính, thuộc phạm vi điều chỉnh của nhiều ngành luật khác nhau (lao động, đăng ký kinh doanh,...) Bộ Nội vụ sẽ phối hợp với Bộ Tài chính nghiên cứu đánh giá cụ </w:t>
            </w:r>
            <w:r w:rsidRPr="00145E54">
              <w:rPr>
                <w:sz w:val="25"/>
                <w:szCs w:val="25"/>
              </w:rPr>
              <w:lastRenderedPageBreak/>
              <w:t>thể, chi tiết hơn báo cáo cấp có thẩm quyền xem xét, quyết định về vấn đề này.</w:t>
            </w:r>
          </w:p>
          <w:p w14:paraId="39CCEB11" w14:textId="77777777" w:rsidR="00A2268E" w:rsidRPr="00145E54" w:rsidRDefault="00962E69" w:rsidP="00145E54">
            <w:pPr>
              <w:spacing w:before="120" w:after="0" w:line="240" w:lineRule="auto"/>
              <w:ind w:firstLine="0"/>
              <w:rPr>
                <w:sz w:val="25"/>
                <w:szCs w:val="25"/>
              </w:rPr>
            </w:pPr>
            <w:r w:rsidRPr="00145E54">
              <w:rPr>
                <w:sz w:val="25"/>
                <w:szCs w:val="25"/>
              </w:rPr>
              <w:t>Đối với chủ hộ của hộ kinh doanh, Luật BHXH 2024 đã bổ sung thuộc nhóm đối tượng thuộc diện tham gia BHXH bắt buộc và được quy định tại Nghị định số 158/2025/NĐ-CP</w:t>
            </w:r>
          </w:p>
        </w:tc>
      </w:tr>
      <w:tr w:rsidR="00A2268E" w:rsidRPr="00145E54" w14:paraId="0DC91EB7" w14:textId="77777777" w:rsidTr="0003235B">
        <w:tc>
          <w:tcPr>
            <w:tcW w:w="1129" w:type="dxa"/>
            <w:vAlign w:val="center"/>
          </w:tcPr>
          <w:p w14:paraId="38AE81D1" w14:textId="77777777" w:rsidR="00A2268E" w:rsidRPr="00145E54" w:rsidRDefault="00962E69" w:rsidP="00145E54">
            <w:pPr>
              <w:spacing w:before="120" w:after="0" w:line="240" w:lineRule="auto"/>
              <w:ind w:firstLine="0"/>
              <w:jc w:val="center"/>
              <w:rPr>
                <w:sz w:val="25"/>
                <w:szCs w:val="25"/>
              </w:rPr>
            </w:pPr>
            <w:r w:rsidRPr="00145E54">
              <w:rPr>
                <w:b/>
                <w:bCs/>
                <w:sz w:val="25"/>
                <w:szCs w:val="25"/>
              </w:rPr>
              <w:lastRenderedPageBreak/>
              <w:t xml:space="preserve">Điều 2 </w:t>
            </w:r>
            <w:r w:rsidRPr="00145E54">
              <w:rPr>
                <w:sz w:val="25"/>
                <w:szCs w:val="25"/>
              </w:rPr>
              <w:t>Luật BHXH 2024</w:t>
            </w:r>
          </w:p>
        </w:tc>
        <w:tc>
          <w:tcPr>
            <w:tcW w:w="1701" w:type="dxa"/>
            <w:vAlign w:val="center"/>
          </w:tcPr>
          <w:p w14:paraId="19B6FDD4"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Lâm Đồng</w:t>
            </w:r>
          </w:p>
        </w:tc>
        <w:tc>
          <w:tcPr>
            <w:tcW w:w="7371" w:type="dxa"/>
            <w:vAlign w:val="center"/>
          </w:tcPr>
          <w:p w14:paraId="1C346BC2" w14:textId="739BACA0" w:rsidR="00A2268E" w:rsidRPr="00145E54" w:rsidRDefault="00962E69" w:rsidP="00145E54">
            <w:pPr>
              <w:spacing w:before="120" w:after="0" w:line="240" w:lineRule="auto"/>
              <w:ind w:firstLine="0"/>
              <w:rPr>
                <w:sz w:val="25"/>
                <w:szCs w:val="25"/>
              </w:rPr>
            </w:pPr>
            <w:r w:rsidRPr="00145E54">
              <w:rPr>
                <w:sz w:val="25"/>
                <w:szCs w:val="25"/>
              </w:rPr>
              <w:t xml:space="preserve">Dự thảo Luật sửa đổi, bổ sung quy định về đối tượng tham gia </w:t>
            </w:r>
            <w:r w:rsidR="00456DDD" w:rsidRPr="00145E54">
              <w:rPr>
                <w:sz w:val="25"/>
                <w:szCs w:val="25"/>
              </w:rPr>
              <w:t>BHXH</w:t>
            </w:r>
            <w:r w:rsidRPr="00145E54">
              <w:rPr>
                <w:sz w:val="25"/>
                <w:szCs w:val="25"/>
              </w:rPr>
              <w:t xml:space="preserve"> bắt buộc, trong đó có nhóm người hoạt động không chuyên trách hưởng phụ cấp từ ngân sách nhà nước. Quy định này phù hợp với yêu cầu sắp xếp tổ chức bộ máy, tổ chức chính quyền địa phương 02 cấp và bảo đảm thống nhất với pháp luật về tổ chức chính quyền địa phương.</w:t>
            </w:r>
          </w:p>
          <w:p w14:paraId="2216BEBB" w14:textId="3FFB47AF" w:rsidR="00A2268E" w:rsidRPr="00145E54" w:rsidRDefault="00962E69" w:rsidP="00145E54">
            <w:pPr>
              <w:spacing w:before="120" w:after="0" w:line="240" w:lineRule="auto"/>
              <w:ind w:firstLine="0"/>
              <w:rPr>
                <w:sz w:val="25"/>
                <w:szCs w:val="25"/>
              </w:rPr>
            </w:pPr>
            <w:r w:rsidRPr="00145E54">
              <w:rPr>
                <w:sz w:val="25"/>
                <w:szCs w:val="25"/>
              </w:rPr>
              <w:t xml:space="preserve">Tuy nhiên, sau khi sắp xếp đơn vị hành chính, tổ chức lại thôn, tổ dân phố, có thể phát sinh trường hợp người hoạt động không chuyên trách đã có thời gian tham gia </w:t>
            </w:r>
            <w:r w:rsidR="00456DDD" w:rsidRPr="00145E54">
              <w:rPr>
                <w:sz w:val="25"/>
                <w:szCs w:val="25"/>
              </w:rPr>
              <w:t>BHXH</w:t>
            </w:r>
            <w:r w:rsidRPr="00145E54">
              <w:rPr>
                <w:sz w:val="25"/>
                <w:szCs w:val="25"/>
              </w:rPr>
              <w:t xml:space="preserve"> nhưng bị ảnh hưởng bởi việc sắp xếp tổ chức bộ máy, thay đổi vị trí công tác hoặc chấm dứt nhiệm vụ. Đồng thời, thực tiễn cũng phát sinh nhóm lao động có việc làm, thu nhập thường xuyên từ hoạt động cung ứng dịch vụ, kinh doanh, vận chuyển hoặc các mô hình việc làm linh hoạt thông qua nền tảng số, ứng dụng </w:t>
            </w:r>
            <w:r w:rsidRPr="00145E54">
              <w:rPr>
                <w:sz w:val="25"/>
                <w:szCs w:val="25"/>
              </w:rPr>
              <w:lastRenderedPageBreak/>
              <w:t xml:space="preserve">công nghệ nhưng chưa được bao phủ đầy đủ bởi chính sách </w:t>
            </w:r>
            <w:r w:rsidR="00456DDD" w:rsidRPr="00145E54">
              <w:rPr>
                <w:sz w:val="25"/>
                <w:szCs w:val="25"/>
              </w:rPr>
              <w:t>BHXH</w:t>
            </w:r>
            <w:r w:rsidRPr="00145E54">
              <w:rPr>
                <w:sz w:val="25"/>
                <w:szCs w:val="25"/>
              </w:rPr>
              <w:t xml:space="preserve"> bắt buộc.</w:t>
            </w:r>
          </w:p>
          <w:p w14:paraId="5D9FC9D3" w14:textId="27E8B5F1" w:rsidR="00A2268E" w:rsidRPr="00145E54" w:rsidRDefault="00962E69" w:rsidP="00145E54">
            <w:pPr>
              <w:spacing w:before="120" w:after="0" w:line="240" w:lineRule="auto"/>
              <w:ind w:firstLine="0"/>
              <w:rPr>
                <w:sz w:val="25"/>
                <w:szCs w:val="25"/>
              </w:rPr>
            </w:pPr>
            <w:r w:rsidRPr="00145E54">
              <w:rPr>
                <w:sz w:val="25"/>
                <w:szCs w:val="25"/>
              </w:rPr>
              <w:t xml:space="preserve">Đề nghị nghiên cứu quy định đầy đủ cơ chế chuyển tiếp đối với người hoạt động không chuyên trách ở cấp xã, thôn, tổ dân phố đã tham gia </w:t>
            </w:r>
            <w:r w:rsidR="00456DDD" w:rsidRPr="00145E54">
              <w:rPr>
                <w:sz w:val="25"/>
                <w:szCs w:val="25"/>
              </w:rPr>
              <w:t>BHXH</w:t>
            </w:r>
            <w:r w:rsidRPr="00145E54">
              <w:rPr>
                <w:sz w:val="25"/>
                <w:szCs w:val="25"/>
              </w:rPr>
              <w:t xml:space="preserve"> trước thời điểm Luật sửa đổi có hiệu lực; bảo đảm không làm gián đoạn quá trình tham gia, đóng, hưởng </w:t>
            </w:r>
            <w:r w:rsidR="00456DDD" w:rsidRPr="00145E54">
              <w:rPr>
                <w:sz w:val="25"/>
                <w:szCs w:val="25"/>
              </w:rPr>
              <w:t>BHXH</w:t>
            </w:r>
            <w:r w:rsidRPr="00145E54">
              <w:rPr>
                <w:sz w:val="25"/>
                <w:szCs w:val="25"/>
              </w:rPr>
              <w:t xml:space="preserve">. Đồng thời, nghiên cứu bổ sung nhóm lao động có việc làm, thu nhập ổn định, thường xuyên trên nền tảng số hoặc các mô hình việc làm linh hoạt vào diện tham gia </w:t>
            </w:r>
            <w:r w:rsidR="00456DDD" w:rsidRPr="00145E54">
              <w:rPr>
                <w:sz w:val="25"/>
                <w:szCs w:val="25"/>
              </w:rPr>
              <w:t>BHXH</w:t>
            </w:r>
            <w:r w:rsidRPr="00145E54">
              <w:rPr>
                <w:sz w:val="25"/>
                <w:szCs w:val="25"/>
              </w:rPr>
              <w:t xml:space="preserve"> bắt buộc theo lộ trình phù hợp, giao Chính phủ quy định cụ thể điều kiện, tiêu chí xác định đối tượng để bảo đảm khả thi khi tổ chức thực hiện.</w:t>
            </w:r>
          </w:p>
        </w:tc>
        <w:tc>
          <w:tcPr>
            <w:tcW w:w="4544" w:type="dxa"/>
            <w:vAlign w:val="center"/>
          </w:tcPr>
          <w:p w14:paraId="560E7ED7"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xml:space="preserve">Không tiếp thu, </w:t>
            </w:r>
          </w:p>
          <w:p w14:paraId="0524DA1F" w14:textId="6CFDFBFC" w:rsidR="00A2268E" w:rsidRPr="00145E54" w:rsidRDefault="00962E69" w:rsidP="00145E54">
            <w:pPr>
              <w:spacing w:before="120" w:after="0" w:line="240" w:lineRule="auto"/>
              <w:ind w:firstLine="0"/>
              <w:rPr>
                <w:sz w:val="25"/>
                <w:szCs w:val="25"/>
              </w:rPr>
            </w:pPr>
            <w:r w:rsidRPr="00145E54">
              <w:rPr>
                <w:sz w:val="25"/>
                <w:szCs w:val="25"/>
              </w:rPr>
              <w:t xml:space="preserve">- Hiện nay, hệ thống BHXH được thiết kế đa tầng, do đó mở rộng các chế độ được thụ hưởng đối với người có thời gian tham gia BHXH (chỉ cần có thời gian đóng BHXH) để được hưởng lương hưu, trợ cấp hằng tháng khi đủ tuổi nghỉ hưu. Do đó, người hoạt động không chuyên trách đã có thời gian tham gia </w:t>
            </w:r>
            <w:r w:rsidR="00456DDD" w:rsidRPr="00145E54">
              <w:rPr>
                <w:sz w:val="25"/>
                <w:szCs w:val="25"/>
              </w:rPr>
              <w:t>BHXH</w:t>
            </w:r>
            <w:r w:rsidRPr="00145E54">
              <w:rPr>
                <w:sz w:val="25"/>
                <w:szCs w:val="25"/>
              </w:rPr>
              <w:t xml:space="preserve"> nhưng bị ảnh hưởng bởi việc sắp xếp tổ chức bộ máy, thay đổi vị trí công tác hoặc chấm dứt nhiệm vụ có nhiều lựa chọn để tiếp tục tham gia hay bảo </w:t>
            </w:r>
            <w:r w:rsidRPr="00145E54">
              <w:rPr>
                <w:sz w:val="25"/>
                <w:szCs w:val="25"/>
              </w:rPr>
              <w:lastRenderedPageBreak/>
              <w:t>lưu để được hưởng lương hưu, trợ cấp hằng tháng khi hết tuổi lao động.</w:t>
            </w:r>
          </w:p>
          <w:p w14:paraId="71D08CD5" w14:textId="77777777" w:rsidR="00A2268E" w:rsidRPr="00145E54" w:rsidRDefault="00962E69" w:rsidP="00145E54">
            <w:pPr>
              <w:spacing w:before="120" w:after="0" w:line="240" w:lineRule="auto"/>
              <w:ind w:firstLine="0"/>
              <w:rPr>
                <w:sz w:val="25"/>
                <w:szCs w:val="25"/>
              </w:rPr>
            </w:pPr>
            <w:r w:rsidRPr="00145E54">
              <w:rPr>
                <w:sz w:val="25"/>
                <w:szCs w:val="25"/>
              </w:rPr>
              <w:t xml:space="preserve">- Luật BHXH số 41/2024/QH15 được Quốc hội thông qua tại Kỳ họp thứ 7 Quốc hội khoá XV có hiệu lực thi hành từ ngày 01/7/2025. Tại Luật này đã bổ sung 05 nhóm đối tượng thuộc diện tham gia BHXH bắt buộc và giao Uỷ ban Thường vụ Quốc hội quyết định việc tham gia BHXH bắt buộc đối với đối tượng khác ngoài đối tượng thuộc diện tham gia BHXH bắt buộc hiện nay mà </w:t>
            </w:r>
            <w:r w:rsidRPr="00145E54">
              <w:rPr>
                <w:b/>
                <w:bCs/>
                <w:sz w:val="25"/>
                <w:szCs w:val="25"/>
              </w:rPr>
              <w:t>có việc làm, thu nhập ổn định, thường xuyên</w:t>
            </w:r>
            <w:r w:rsidRPr="00145E54">
              <w:rPr>
                <w:sz w:val="25"/>
                <w:szCs w:val="25"/>
              </w:rPr>
              <w:t xml:space="preserve"> trên cơ sở đề xuất của Chính phủ phù hợp với điều kiện </w:t>
            </w:r>
            <w:r w:rsidRPr="00145E54">
              <w:rPr>
                <w:b/>
                <w:bCs/>
                <w:sz w:val="25"/>
                <w:szCs w:val="25"/>
              </w:rPr>
              <w:t>phát triển kinh tế - xã hội từng thời kỳ</w:t>
            </w:r>
            <w:r w:rsidRPr="00145E54">
              <w:rPr>
                <w:sz w:val="25"/>
                <w:szCs w:val="25"/>
              </w:rPr>
              <w:t>.</w:t>
            </w:r>
          </w:p>
          <w:p w14:paraId="68B7C2B5" w14:textId="77777777" w:rsidR="00A2268E" w:rsidRPr="00145E54" w:rsidRDefault="00962E69" w:rsidP="00145E54">
            <w:pPr>
              <w:spacing w:before="120" w:after="0" w:line="240" w:lineRule="auto"/>
              <w:ind w:firstLine="0"/>
              <w:rPr>
                <w:sz w:val="25"/>
                <w:szCs w:val="25"/>
              </w:rPr>
            </w:pPr>
            <w:r w:rsidRPr="00145E54">
              <w:rPr>
                <w:sz w:val="25"/>
                <w:szCs w:val="25"/>
              </w:rPr>
              <w:t>Cho đến nay, Luật BHXH số 41/2024/QH15 mới thực hiện được 01 năm, việc tiếp tục bổ sung đối tượng tham gia BHXH bắt buộc cần được xem xét, đánh giá kỹ lưỡng trên nhiều phương diện khác nhau, đảm bảo tính thống nhất phù hợp với các quy định của pháp luật về việc đóng, giải quyết chế độ BHXH và khả năng của người lao động. Do đó, Bộ Nội vụ sẽ phối hợp với Bộ Tài chính và các bộ, ngành nghiên cứu, báo cáo cấp có thẩm quyền xem xét, quyết định về việc tiếp tục mở rộng đối tượng thuộc diện tham gia BHXH bắt buộc.</w:t>
            </w:r>
          </w:p>
          <w:p w14:paraId="6CB5995B" w14:textId="77777777" w:rsidR="00A2268E" w:rsidRPr="00145E54" w:rsidRDefault="00962E69" w:rsidP="00145E54">
            <w:pPr>
              <w:spacing w:before="120" w:after="0" w:line="240" w:lineRule="auto"/>
              <w:ind w:firstLine="0"/>
              <w:rPr>
                <w:sz w:val="25"/>
                <w:szCs w:val="25"/>
              </w:rPr>
            </w:pPr>
            <w:r w:rsidRPr="00145E54">
              <w:rPr>
                <w:sz w:val="25"/>
                <w:szCs w:val="25"/>
              </w:rPr>
              <w:t xml:space="preserve">Đối với người lao động không thuộc diện tham gia BHXH bắt buộc thì thuộc đối </w:t>
            </w:r>
            <w:r w:rsidRPr="00145E54">
              <w:rPr>
                <w:sz w:val="25"/>
                <w:szCs w:val="25"/>
              </w:rPr>
              <w:lastRenderedPageBreak/>
              <w:t>tượng tham gia BHXH tự nguyện. Hiện nay, Đảng và Nhà nước có nhiều chính sách hỗ trợ, khuyến khích người lao động tham gia BHXH tự nguyện như hỗ trợ tiền đóng, trợ cấp thai sản 01 lần. BHXH tự nguyện có phương thức đóng, mức đóng linh hoạt phù hợp với khả năng của từng người lao động.</w:t>
            </w:r>
          </w:p>
        </w:tc>
      </w:tr>
      <w:tr w:rsidR="00A2268E" w:rsidRPr="00145E54" w14:paraId="46151408" w14:textId="77777777" w:rsidTr="0003235B">
        <w:tc>
          <w:tcPr>
            <w:tcW w:w="1129" w:type="dxa"/>
            <w:vAlign w:val="center"/>
          </w:tcPr>
          <w:p w14:paraId="77AC0042"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 xml:space="preserve">Điểm a khoản 1 Điều 1 dự thảo Luật (sửa đổi </w:t>
            </w:r>
            <w:r w:rsidRPr="00145E54">
              <w:rPr>
                <w:b/>
                <w:bCs/>
                <w:sz w:val="25"/>
                <w:szCs w:val="25"/>
              </w:rPr>
              <w:t xml:space="preserve">Điều 2 </w:t>
            </w:r>
            <w:r w:rsidRPr="00145E54">
              <w:rPr>
                <w:sz w:val="25"/>
                <w:szCs w:val="25"/>
              </w:rPr>
              <w:t>Luật BHXH 2024)</w:t>
            </w:r>
          </w:p>
        </w:tc>
        <w:tc>
          <w:tcPr>
            <w:tcW w:w="1701" w:type="dxa"/>
            <w:vAlign w:val="center"/>
          </w:tcPr>
          <w:p w14:paraId="1C92E382"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TP Hồ Chí Minh; Sở Nội vụ Điện Biên</w:t>
            </w:r>
          </w:p>
        </w:tc>
        <w:tc>
          <w:tcPr>
            <w:tcW w:w="7371" w:type="dxa"/>
            <w:vAlign w:val="center"/>
          </w:tcPr>
          <w:p w14:paraId="4A2EABB2" w14:textId="77777777" w:rsidR="00A2268E" w:rsidRPr="00145E54" w:rsidRDefault="00962E69" w:rsidP="00145E54">
            <w:pPr>
              <w:spacing w:before="120" w:after="0" w:line="240" w:lineRule="auto"/>
              <w:ind w:firstLine="380"/>
              <w:rPr>
                <w:sz w:val="25"/>
                <w:szCs w:val="25"/>
              </w:rPr>
            </w:pPr>
            <w:r w:rsidRPr="00145E54">
              <w:rPr>
                <w:sz w:val="25"/>
                <w:szCs w:val="25"/>
              </w:rPr>
              <w:t>Đề nghị sửa đổi, bổ sung như sau: “</w:t>
            </w:r>
            <w:r w:rsidRPr="00145E54">
              <w:rPr>
                <w:i/>
                <w:iCs/>
                <w:sz w:val="25"/>
                <w:szCs w:val="25"/>
              </w:rPr>
              <w:t>a) Đối tượng tham gia BHXH bắt buộc gồm người làm việc theo hợp đồng lao động (</w:t>
            </w:r>
            <w:r w:rsidRPr="00145E54">
              <w:rPr>
                <w:b/>
                <w:bCs/>
                <w:i/>
                <w:iCs/>
                <w:sz w:val="25"/>
                <w:szCs w:val="25"/>
              </w:rPr>
              <w:t>bao gồm cả hợp đồng lao động dưới 01 tháng</w:t>
            </w:r>
            <w:r w:rsidRPr="00145E54">
              <w:rPr>
                <w:i/>
                <w:iCs/>
                <w:sz w:val="25"/>
                <w:szCs w:val="25"/>
              </w:rPr>
              <w:t>), kể cả trường hợp người lao động và người sử dụng lao động thỏa thuận bằng tên gọi khác nhưng có nội dung thể hiện về việc làm có trả công, tiền lương và sự quản lý, điều hành, giám sát của một bên</w:t>
            </w:r>
            <w:r w:rsidRPr="00145E54">
              <w:rPr>
                <w:sz w:val="25"/>
                <w:szCs w:val="25"/>
              </w:rPr>
              <w:t>”.</w:t>
            </w:r>
          </w:p>
          <w:p w14:paraId="7B7DB1B7" w14:textId="77777777" w:rsidR="00A2268E" w:rsidRPr="00145E54" w:rsidRDefault="00962E69" w:rsidP="00145E54">
            <w:pPr>
              <w:spacing w:before="120" w:after="0" w:line="240" w:lineRule="auto"/>
              <w:ind w:firstLine="380"/>
              <w:rPr>
                <w:b/>
                <w:bCs/>
                <w:sz w:val="25"/>
                <w:szCs w:val="25"/>
              </w:rPr>
            </w:pPr>
            <w:r w:rsidRPr="00145E54">
              <w:rPr>
                <w:b/>
                <w:bCs/>
                <w:sz w:val="25"/>
                <w:szCs w:val="25"/>
              </w:rPr>
              <w:t>Lý do đề xuất:</w:t>
            </w:r>
          </w:p>
          <w:p w14:paraId="2017A275" w14:textId="77777777" w:rsidR="00A2268E" w:rsidRPr="00145E54" w:rsidRDefault="00962E69" w:rsidP="00145E54">
            <w:pPr>
              <w:spacing w:before="120" w:after="0" w:line="240" w:lineRule="auto"/>
              <w:ind w:firstLine="380"/>
              <w:rPr>
                <w:sz w:val="25"/>
                <w:szCs w:val="25"/>
              </w:rPr>
            </w:pPr>
            <w:r w:rsidRPr="00145E54">
              <w:rPr>
                <w:sz w:val="25"/>
                <w:szCs w:val="25"/>
              </w:rPr>
              <w:t xml:space="preserve">- Tại khoản 2 Điều 14 Bộ luật Lao động năm 2019 quy định: </w:t>
            </w:r>
            <w:r w:rsidRPr="00145E54">
              <w:rPr>
                <w:i/>
                <w:iCs/>
                <w:sz w:val="25"/>
                <w:szCs w:val="25"/>
              </w:rPr>
              <w:t>“Hai bên có thể giao kết hợp đồng lao động bằng lời nói đối với hợp đồng có thời hạn dưới 01 tháng”</w:t>
            </w:r>
            <w:r w:rsidRPr="00145E54">
              <w:rPr>
                <w:sz w:val="25"/>
                <w:szCs w:val="25"/>
              </w:rPr>
              <w:t>.</w:t>
            </w:r>
          </w:p>
          <w:p w14:paraId="45C02869" w14:textId="77777777" w:rsidR="00A2268E" w:rsidRPr="00145E54" w:rsidRDefault="00962E69" w:rsidP="00145E54">
            <w:pPr>
              <w:spacing w:before="120" w:after="0" w:line="240" w:lineRule="auto"/>
              <w:ind w:firstLine="380"/>
              <w:rPr>
                <w:sz w:val="25"/>
                <w:szCs w:val="25"/>
              </w:rPr>
            </w:pPr>
            <w:r w:rsidRPr="00145E54">
              <w:rPr>
                <w:sz w:val="25"/>
                <w:szCs w:val="25"/>
              </w:rPr>
              <w:t>- Căn cứ điểm a khoản 1 Điều 2 Luật Bảo hiểm xã hội số 41/2024/QH15 quy định đối tượng tham gia BHXH bắt buộc gồm người làm việc theo hợp đồng lao động không xác định thời hạn, hợp đồng lao động xác định thời hạn có thời hạn từ đủ 01 tháng trở lên, kể cả trường hợp người lao động và người sử dụng lao động thỏa thuận bằng tên gọi khác nhưng có nội dung thể hiện về việc làm có trả công, tiền lương và sự quản lý, điều hành, giám sát của một bên.</w:t>
            </w:r>
          </w:p>
          <w:p w14:paraId="77DB300A" w14:textId="5BF5B328" w:rsidR="00A2268E" w:rsidRPr="00145E54" w:rsidRDefault="00962E69" w:rsidP="00145E54">
            <w:pPr>
              <w:spacing w:before="120" w:after="0" w:line="240" w:lineRule="auto"/>
              <w:ind w:firstLine="380"/>
              <w:rPr>
                <w:sz w:val="25"/>
                <w:szCs w:val="25"/>
              </w:rPr>
            </w:pPr>
            <w:r w:rsidRPr="00145E54">
              <w:rPr>
                <w:sz w:val="25"/>
                <w:szCs w:val="25"/>
              </w:rPr>
              <w:t xml:space="preserve">- Theo điểm k Khoản 1 Điều 2 Luật Bảo hiểm xã hội số 41/2024/QH15: </w:t>
            </w:r>
            <w:r w:rsidRPr="00145E54">
              <w:rPr>
                <w:i/>
                <w:iCs/>
                <w:sz w:val="25"/>
                <w:szCs w:val="25"/>
              </w:rPr>
              <w:t xml:space="preserve">“Đối tượng quy định tại điểm a khoản này làm việc không trọn thời gian, có tiền lương trong tháng bằng hoặc cao hơn tiền lương làm căn cứ đóng </w:t>
            </w:r>
            <w:r w:rsidR="00456DDD" w:rsidRPr="00145E54">
              <w:rPr>
                <w:i/>
                <w:iCs/>
                <w:sz w:val="25"/>
                <w:szCs w:val="25"/>
              </w:rPr>
              <w:t>BHXH</w:t>
            </w:r>
            <w:r w:rsidRPr="00145E54">
              <w:rPr>
                <w:i/>
                <w:iCs/>
                <w:sz w:val="25"/>
                <w:szCs w:val="25"/>
              </w:rPr>
              <w:t xml:space="preserve"> bắt buộc thấp nhất”</w:t>
            </w:r>
            <w:r w:rsidRPr="00145E54">
              <w:rPr>
                <w:sz w:val="25"/>
                <w:szCs w:val="25"/>
              </w:rPr>
              <w:t xml:space="preserve">; như vậy, pháp luật về BHXH đã quy định người làm việc không đủ số ngày trong tháng, </w:t>
            </w:r>
            <w:r w:rsidRPr="00145E54">
              <w:rPr>
                <w:sz w:val="25"/>
                <w:szCs w:val="25"/>
              </w:rPr>
              <w:lastRenderedPageBreak/>
              <w:t>nhưng làm liên tục tại 1 đơn vị thì thuộc đối tượng, trong khi tương tự người làm không đủ số ngày trong tháng, làm tại nhiều đơn vị thì không thuộc đối tượng nên cần thiết phải bổ sung vào luật để đảm quyền an sinh xã hội đối tượng này.</w:t>
            </w:r>
          </w:p>
          <w:p w14:paraId="2ECEDF0D" w14:textId="77777777" w:rsidR="00A2268E" w:rsidRPr="00145E54" w:rsidRDefault="00962E69" w:rsidP="00145E54">
            <w:pPr>
              <w:spacing w:before="120" w:after="0" w:line="240" w:lineRule="auto"/>
              <w:ind w:firstLine="0"/>
              <w:rPr>
                <w:sz w:val="25"/>
                <w:szCs w:val="25"/>
              </w:rPr>
            </w:pPr>
            <w:r w:rsidRPr="00145E54">
              <w:rPr>
                <w:sz w:val="25"/>
                <w:szCs w:val="25"/>
              </w:rPr>
              <w:t xml:space="preserve">- Hiện nay, các doanh nghiệp xây dựng, bảo vệ, dịch vụ, giao công, cho thuê lao động… thường trả lương công nhân theo ngày công, không ký hợp đồng lao động để trốn đóng BHXH hoặc luân chuyển qua nhiều công trình, nhằm kéo dài thời gian làm việc dưới 14 ngày để né tránh không tham gia BHXH; Ký hợp đồng khoán việc, giao khoán nhân công hoặc hợp đồng thời vụ dưới 1 tháng liên tục đối với công nhân công trường. Chia nhỏ các khoản thu nhập của kỹ sư thành phụ cấp đi lại, phụ cấp lưu trú công trình không chịu thuế và không tính vào gốc đóng BHXH (theo số liệu khảo sát trên địa bàn TP. Hồ Chí Minh năm 2024 có hơn 350 ngàn lao động thuộc trường hợp này). </w:t>
            </w:r>
          </w:p>
        </w:tc>
        <w:tc>
          <w:tcPr>
            <w:tcW w:w="4544" w:type="dxa"/>
            <w:vAlign w:val="center"/>
          </w:tcPr>
          <w:p w14:paraId="514FD375"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xml:space="preserve">Không tiếp thu, </w:t>
            </w:r>
          </w:p>
          <w:p w14:paraId="7E701242" w14:textId="77777777" w:rsidR="00A2268E" w:rsidRPr="00145E54" w:rsidRDefault="00962E69" w:rsidP="00145E54">
            <w:pPr>
              <w:spacing w:before="120" w:after="0" w:line="240" w:lineRule="auto"/>
              <w:ind w:firstLine="0"/>
              <w:rPr>
                <w:sz w:val="25"/>
                <w:szCs w:val="25"/>
              </w:rPr>
            </w:pPr>
            <w:r w:rsidRPr="00145E54">
              <w:rPr>
                <w:sz w:val="25"/>
                <w:szCs w:val="25"/>
              </w:rPr>
              <w:t>- Theo quy định tại khoản 2 Điều 14 Bộ luật Lao động số 45/2019/QH14 thì người lao động và người sử dụng lao động có thể giao kết hợp đồng có thời hạn dưới 01 tháng bằng lời nói. Ngoài ra, hiện nay, mức đóng vào quỹ BHXH được xác định theo tháng không xác định theo ngày, do đó trường hợp số ngày làm việc theo giao kết tại hợp đồng lao động quá ngắn thì người lao động và người sử dụng lao động có thể phải thực hiện đóng vào quỹ BHXH với số tiền đóng còn lớn hơn số tiền lương người lao động nhận được.</w:t>
            </w:r>
          </w:p>
          <w:p w14:paraId="2C795741" w14:textId="77777777" w:rsidR="00A2268E" w:rsidRPr="00145E54" w:rsidRDefault="00962E69" w:rsidP="00145E54">
            <w:pPr>
              <w:spacing w:before="120" w:after="0" w:line="240" w:lineRule="auto"/>
              <w:ind w:firstLine="0"/>
              <w:rPr>
                <w:sz w:val="25"/>
                <w:szCs w:val="25"/>
              </w:rPr>
            </w:pPr>
            <w:r w:rsidRPr="00145E54">
              <w:rPr>
                <w:sz w:val="25"/>
                <w:szCs w:val="25"/>
              </w:rPr>
              <w:t xml:space="preserve">- Theo quy định tại điểm c khoản 2 Điều 20 Bộ luật Lao động số 45/2019/QH14 thì khi hợp đồng lao động hết thời hạn mà người lao động vẫn tiếp tục làm việc thì trường hợp hai bên ký kết hợp đồng lao động mới là hợp đồng xác định thời hạn thì cũng được ký thêm 01 lần, sau đó nếu người lao động vẫn tiếp tục làm việc thì phải ký kết hợp đồng lao động không xác định thời hạn. Do </w:t>
            </w:r>
            <w:r w:rsidRPr="00145E54">
              <w:rPr>
                <w:sz w:val="25"/>
                <w:szCs w:val="25"/>
              </w:rPr>
              <w:lastRenderedPageBreak/>
              <w:t>đó, đối với trường hợp người sử dụng ký nhiều hợp đồng lao động dưới 01 tháng với người lao động thì cũng chỉ được ký tối đa 02 lần, từ lần thứ 3 trở đi phải chuyển sang hợp đồng lao động không xác định thời hạn.</w:t>
            </w:r>
          </w:p>
        </w:tc>
      </w:tr>
      <w:tr w:rsidR="00A2268E" w:rsidRPr="00145E54" w14:paraId="6762DE24" w14:textId="77777777" w:rsidTr="0003235B">
        <w:tc>
          <w:tcPr>
            <w:tcW w:w="1129" w:type="dxa"/>
            <w:vAlign w:val="center"/>
          </w:tcPr>
          <w:p w14:paraId="31AE5252"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Điểm c khoản 1 Điều 1 dự thảo (điểm a khoản 7 Điều 2 Luật BHXH 2024)</w:t>
            </w:r>
          </w:p>
        </w:tc>
        <w:tc>
          <w:tcPr>
            <w:tcW w:w="1701" w:type="dxa"/>
            <w:vAlign w:val="center"/>
          </w:tcPr>
          <w:p w14:paraId="0798DE59"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Gia Lai, Sở Nội vụ Gia Lai</w:t>
            </w:r>
          </w:p>
        </w:tc>
        <w:tc>
          <w:tcPr>
            <w:tcW w:w="7371" w:type="dxa"/>
            <w:vAlign w:val="center"/>
          </w:tcPr>
          <w:p w14:paraId="0E96A58C" w14:textId="657E1560" w:rsidR="00A2268E" w:rsidRPr="00145E54" w:rsidRDefault="00962E69" w:rsidP="00145E54">
            <w:pPr>
              <w:spacing w:before="120" w:after="0" w:line="240" w:lineRule="auto"/>
              <w:ind w:firstLine="380"/>
              <w:rPr>
                <w:sz w:val="25"/>
                <w:szCs w:val="25"/>
              </w:rPr>
            </w:pPr>
            <w:r w:rsidRPr="00145E54">
              <w:rPr>
                <w:sz w:val="25"/>
                <w:szCs w:val="25"/>
              </w:rPr>
              <w:t xml:space="preserve">Dự thảo đã bổ sung đối tượng “người đang hưởng trợ cấp hưu trí xã hội” vào nhóm không thuộc đối tượng tham gia </w:t>
            </w:r>
            <w:r w:rsidR="00456DDD" w:rsidRPr="00145E54">
              <w:rPr>
                <w:sz w:val="25"/>
                <w:szCs w:val="25"/>
              </w:rPr>
              <w:t>BHXH</w:t>
            </w:r>
            <w:r w:rsidRPr="00145E54">
              <w:rPr>
                <w:sz w:val="25"/>
                <w:szCs w:val="25"/>
              </w:rPr>
              <w:t xml:space="preserve"> bắt buộc. Tuy nhiên, nội dung giao Chính phủ quy định chi tiết chưa thể hiện đối tượng hưởng trợ cấp hưu trí xã hội dẫn đến chưa bảo đảm tính thống nhất trong cùng một điều khoản. Do đó, đề nghị điều chỉnh như sau:</w:t>
            </w:r>
          </w:p>
          <w:p w14:paraId="44599B97" w14:textId="74990BEB" w:rsidR="00A2268E" w:rsidRPr="00145E54" w:rsidRDefault="00962E69" w:rsidP="00145E54">
            <w:pPr>
              <w:spacing w:before="120" w:after="0" w:line="240" w:lineRule="auto"/>
              <w:ind w:firstLine="380"/>
              <w:rPr>
                <w:sz w:val="25"/>
                <w:szCs w:val="25"/>
              </w:rPr>
            </w:pPr>
            <w:r w:rsidRPr="00145E54">
              <w:rPr>
                <w:sz w:val="25"/>
                <w:szCs w:val="25"/>
              </w:rPr>
              <w:t xml:space="preserve">“a) Người đang hưởng lương hưu, trợ cấp </w:t>
            </w:r>
            <w:r w:rsidR="00456DDD" w:rsidRPr="00145E54">
              <w:rPr>
                <w:sz w:val="25"/>
                <w:szCs w:val="25"/>
              </w:rPr>
              <w:t>BHXH</w:t>
            </w:r>
            <w:r w:rsidRPr="00145E54">
              <w:rPr>
                <w:sz w:val="25"/>
                <w:szCs w:val="25"/>
              </w:rPr>
              <w:t xml:space="preserve">, trợ cấp hằng tháng, trợ cấp hưu trí xã hội. </w:t>
            </w:r>
          </w:p>
          <w:p w14:paraId="3CB2BE61" w14:textId="6A25B876" w:rsidR="00A2268E" w:rsidRPr="00145E54" w:rsidRDefault="00962E69" w:rsidP="00145E54">
            <w:pPr>
              <w:spacing w:before="120" w:after="0" w:line="240" w:lineRule="auto"/>
              <w:ind w:firstLine="380"/>
              <w:rPr>
                <w:sz w:val="25"/>
                <w:szCs w:val="25"/>
              </w:rPr>
            </w:pPr>
            <w:r w:rsidRPr="00145E54">
              <w:rPr>
                <w:sz w:val="25"/>
                <w:szCs w:val="25"/>
              </w:rPr>
              <w:t xml:space="preserve">Chính phủ quy định đối tượng hưởng trợ cấp </w:t>
            </w:r>
            <w:r w:rsidR="00456DDD" w:rsidRPr="00145E54">
              <w:rPr>
                <w:sz w:val="25"/>
                <w:szCs w:val="25"/>
              </w:rPr>
              <w:t>BHXH</w:t>
            </w:r>
            <w:r w:rsidRPr="00145E54">
              <w:rPr>
                <w:sz w:val="25"/>
                <w:szCs w:val="25"/>
              </w:rPr>
              <w:t xml:space="preserve">, trợ cấp hằng tháng, trợ cấp hưu trí xã hội không thuộc đối tượng tham gia </w:t>
            </w:r>
            <w:r w:rsidR="00456DDD" w:rsidRPr="00145E54">
              <w:rPr>
                <w:sz w:val="25"/>
                <w:szCs w:val="25"/>
              </w:rPr>
              <w:t>BHXH</w:t>
            </w:r>
            <w:r w:rsidRPr="00145E54">
              <w:rPr>
                <w:sz w:val="25"/>
                <w:szCs w:val="25"/>
              </w:rPr>
              <w:t xml:space="preserve"> bắt buộc;”.</w:t>
            </w:r>
          </w:p>
        </w:tc>
        <w:tc>
          <w:tcPr>
            <w:tcW w:w="4544" w:type="dxa"/>
            <w:vAlign w:val="center"/>
          </w:tcPr>
          <w:p w14:paraId="303E76DE" w14:textId="77777777" w:rsidR="00A2268E" w:rsidRPr="00145E54" w:rsidRDefault="00962E69" w:rsidP="00145E54">
            <w:pPr>
              <w:spacing w:before="120" w:after="0" w:line="240" w:lineRule="auto"/>
              <w:ind w:firstLine="0"/>
              <w:rPr>
                <w:sz w:val="25"/>
                <w:szCs w:val="25"/>
              </w:rPr>
            </w:pPr>
            <w:r w:rsidRPr="00145E54">
              <w:rPr>
                <w:sz w:val="25"/>
                <w:szCs w:val="25"/>
              </w:rPr>
              <w:t>Không tiếp thu, do đối tượng người đang hưởng trợ cấp hưu trí xã hội đã rõ, không cần phải quy định, hướng dẫn thêm.</w:t>
            </w:r>
          </w:p>
        </w:tc>
      </w:tr>
      <w:tr w:rsidR="00A2268E" w:rsidRPr="00145E54" w14:paraId="31098BA9" w14:textId="77777777" w:rsidTr="0003235B">
        <w:tc>
          <w:tcPr>
            <w:tcW w:w="1129" w:type="dxa"/>
            <w:vAlign w:val="center"/>
          </w:tcPr>
          <w:p w14:paraId="56F0ED75" w14:textId="77777777" w:rsidR="00A2268E" w:rsidRPr="00145E54" w:rsidRDefault="00962E69" w:rsidP="00145E54">
            <w:pPr>
              <w:spacing w:before="120" w:after="0" w:line="240" w:lineRule="auto"/>
              <w:ind w:firstLine="0"/>
              <w:jc w:val="center"/>
              <w:rPr>
                <w:b/>
                <w:bCs/>
                <w:sz w:val="25"/>
                <w:szCs w:val="25"/>
              </w:rPr>
            </w:pPr>
            <w:r w:rsidRPr="00145E54">
              <w:rPr>
                <w:sz w:val="25"/>
                <w:szCs w:val="25"/>
              </w:rPr>
              <w:t xml:space="preserve">Khoản 1 Điều 1 dự thảo (sửa đổi, bổ sung </w:t>
            </w:r>
            <w:r w:rsidRPr="00145E54">
              <w:rPr>
                <w:sz w:val="25"/>
                <w:szCs w:val="25"/>
              </w:rPr>
              <w:lastRenderedPageBreak/>
              <w:t xml:space="preserve">điểm k khoản 1 </w:t>
            </w:r>
            <w:r w:rsidRPr="00145E54">
              <w:rPr>
                <w:b/>
                <w:bCs/>
                <w:sz w:val="25"/>
                <w:szCs w:val="25"/>
              </w:rPr>
              <w:t>Điều 2</w:t>
            </w:r>
          </w:p>
          <w:p w14:paraId="73D28E4C" w14:textId="77777777" w:rsidR="00A2268E" w:rsidRPr="00145E54" w:rsidRDefault="00962E69" w:rsidP="00145E54">
            <w:pPr>
              <w:spacing w:before="120" w:after="0" w:line="240" w:lineRule="auto"/>
              <w:ind w:firstLine="0"/>
              <w:jc w:val="center"/>
              <w:rPr>
                <w:sz w:val="25"/>
                <w:szCs w:val="25"/>
              </w:rPr>
            </w:pPr>
            <w:r w:rsidRPr="00145E54">
              <w:rPr>
                <w:sz w:val="25"/>
                <w:szCs w:val="25"/>
              </w:rPr>
              <w:t>Luật BHXH 2024)</w:t>
            </w:r>
          </w:p>
        </w:tc>
        <w:tc>
          <w:tcPr>
            <w:tcW w:w="1701" w:type="dxa"/>
            <w:vAlign w:val="center"/>
          </w:tcPr>
          <w:p w14:paraId="6FA9EFEB"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Đoàn đại biểu quốc hội thành phố Hải Phòng</w:t>
            </w:r>
          </w:p>
        </w:tc>
        <w:tc>
          <w:tcPr>
            <w:tcW w:w="7371" w:type="dxa"/>
            <w:vAlign w:val="center"/>
          </w:tcPr>
          <w:p w14:paraId="65660361" w14:textId="79181AF3" w:rsidR="00A2268E" w:rsidRPr="00145E54" w:rsidRDefault="00962E69" w:rsidP="00145E54">
            <w:pPr>
              <w:spacing w:before="120" w:after="0" w:line="240" w:lineRule="auto"/>
              <w:ind w:firstLine="0"/>
              <w:rPr>
                <w:sz w:val="25"/>
                <w:szCs w:val="25"/>
              </w:rPr>
            </w:pPr>
            <w:r w:rsidRPr="00145E54">
              <w:rPr>
                <w:sz w:val="25"/>
                <w:szCs w:val="25"/>
              </w:rPr>
              <w:t xml:space="preserve">Dự thảo bổ sung đối tượng người hoạt động không chuyên trách hưởng phụ cấp từ ngân sách nhà nước thuộc diện tham gia </w:t>
            </w:r>
            <w:r w:rsidR="00456DDD" w:rsidRPr="00145E54">
              <w:rPr>
                <w:sz w:val="25"/>
                <w:szCs w:val="25"/>
              </w:rPr>
              <w:t>BHXH</w:t>
            </w:r>
            <w:r w:rsidRPr="00145E54">
              <w:rPr>
                <w:sz w:val="25"/>
                <w:szCs w:val="25"/>
              </w:rPr>
              <w:t xml:space="preserve"> bắt buộc là phù hợp với yêu cầu bảo đảm quyền an sinh xã hội đối với lực lượng đang trực tiếp thực hiện nhiều nhiệm vụ ở cơ sở. Tuy nhiên, dự thảo mới chỉ xác định đối tượng tham gia mà chưa làm rõ căn cứ xác định mức </w:t>
            </w:r>
            <w:r w:rsidRPr="00145E54">
              <w:rPr>
                <w:sz w:val="25"/>
                <w:szCs w:val="25"/>
              </w:rPr>
              <w:lastRenderedPageBreak/>
              <w:t>đóng, trách nhiệm đóng và nguồn kinh phí đóng đối với nhóm đối tượng này. Do đó, đề nghị cơ quan soạn thảo nghiên cứu quy định rõ nguyên tắc đóng, trách nhiệm của ngân sách nhà nước và trách nhiệm của người tham gia nhằm bảo đảm tính minh bạch, thống nhất trong quá trình tổ chức thực hiện.</w:t>
            </w:r>
          </w:p>
        </w:tc>
        <w:tc>
          <w:tcPr>
            <w:tcW w:w="4544" w:type="dxa"/>
            <w:vAlign w:val="center"/>
          </w:tcPr>
          <w:p w14:paraId="159C8791" w14:textId="185A3C15" w:rsidR="00A2268E" w:rsidRPr="00145E54" w:rsidRDefault="00962E69" w:rsidP="00145E54">
            <w:pPr>
              <w:spacing w:before="120" w:after="0" w:line="240" w:lineRule="auto"/>
              <w:ind w:firstLine="0"/>
              <w:rPr>
                <w:sz w:val="25"/>
                <w:szCs w:val="25"/>
              </w:rPr>
            </w:pPr>
            <w:r w:rsidRPr="00145E54">
              <w:rPr>
                <w:sz w:val="25"/>
                <w:szCs w:val="25"/>
              </w:rPr>
              <w:lastRenderedPageBreak/>
              <w:t xml:space="preserve">Không tiếp thu, việc quy định mức đóng, phương thức đóng đối với nhóm đối tượng này đã được quy định tại Điều 33 và Điều 34 Luật </w:t>
            </w:r>
            <w:r w:rsidR="00456DDD" w:rsidRPr="00145E54">
              <w:rPr>
                <w:sz w:val="25"/>
                <w:szCs w:val="25"/>
              </w:rPr>
              <w:t>BHXH</w:t>
            </w:r>
            <w:r w:rsidRPr="00145E54">
              <w:rPr>
                <w:sz w:val="25"/>
                <w:szCs w:val="25"/>
              </w:rPr>
              <w:t xml:space="preserve"> số 41/2024/QH15 (vẫn tiếp tục thực hiện như hiện hành).</w:t>
            </w:r>
          </w:p>
        </w:tc>
      </w:tr>
      <w:tr w:rsidR="00A2268E" w:rsidRPr="00145E54" w14:paraId="19AFCE05" w14:textId="77777777" w:rsidTr="0003235B">
        <w:trPr>
          <w:trHeight w:val="250"/>
        </w:trPr>
        <w:tc>
          <w:tcPr>
            <w:tcW w:w="1129" w:type="dxa"/>
            <w:vMerge w:val="restart"/>
            <w:vAlign w:val="center"/>
          </w:tcPr>
          <w:p w14:paraId="563F9EE5" w14:textId="77777777" w:rsidR="00A2268E" w:rsidRPr="00145E54" w:rsidRDefault="00A2268E" w:rsidP="00145E54">
            <w:pPr>
              <w:spacing w:before="120" w:after="0" w:line="240" w:lineRule="auto"/>
              <w:ind w:firstLine="0"/>
              <w:jc w:val="center"/>
              <w:rPr>
                <w:sz w:val="25"/>
                <w:szCs w:val="25"/>
              </w:rPr>
            </w:pPr>
          </w:p>
          <w:p w14:paraId="61BFA27D" w14:textId="77777777" w:rsidR="00A2268E" w:rsidRPr="00145E54" w:rsidRDefault="00A2268E" w:rsidP="00145E54">
            <w:pPr>
              <w:spacing w:before="120" w:after="0" w:line="240" w:lineRule="auto"/>
              <w:ind w:firstLine="0"/>
              <w:jc w:val="center"/>
              <w:rPr>
                <w:sz w:val="25"/>
                <w:szCs w:val="25"/>
              </w:rPr>
            </w:pPr>
          </w:p>
          <w:p w14:paraId="0FC97373"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Khoản 2 Điều 1 dự thảo Luật (sửa đổi, bổ sung khoản 5 </w:t>
            </w:r>
            <w:r w:rsidRPr="00145E54">
              <w:rPr>
                <w:b/>
                <w:bCs/>
                <w:sz w:val="25"/>
                <w:szCs w:val="25"/>
              </w:rPr>
              <w:t>Điều 3</w:t>
            </w:r>
            <w:r w:rsidRPr="00145E54">
              <w:rPr>
                <w:sz w:val="25"/>
                <w:szCs w:val="25"/>
              </w:rPr>
              <w:t xml:space="preserve"> Luật BHXH 2024)</w:t>
            </w:r>
          </w:p>
        </w:tc>
        <w:tc>
          <w:tcPr>
            <w:tcW w:w="1701" w:type="dxa"/>
            <w:vAlign w:val="center"/>
          </w:tcPr>
          <w:p w14:paraId="3E5EB4AE"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tỉnh Tây Ninh</w:t>
            </w:r>
          </w:p>
        </w:tc>
        <w:tc>
          <w:tcPr>
            <w:tcW w:w="7371" w:type="dxa"/>
            <w:vAlign w:val="center"/>
          </w:tcPr>
          <w:p w14:paraId="52465000" w14:textId="77777777" w:rsidR="00A2268E" w:rsidRPr="00145E54" w:rsidRDefault="00962E69" w:rsidP="00145E54">
            <w:pPr>
              <w:spacing w:before="120" w:after="0" w:line="240" w:lineRule="auto"/>
              <w:ind w:firstLine="0"/>
              <w:rPr>
                <w:sz w:val="25"/>
                <w:szCs w:val="25"/>
              </w:rPr>
            </w:pPr>
            <w:r w:rsidRPr="00145E54">
              <w:rPr>
                <w:sz w:val="25"/>
                <w:szCs w:val="25"/>
              </w:rPr>
              <w:t>Về bảo hiểm hưu trí bổ sung: Đề nghị bổ sung quy định về trách nhiệm công bố định kỳ tình hình hoạt động của quỹ, cơ chế giám sát việc quản lý, sử dụng quỹ và nguyên tắc bảo đảm quyền lợi của người tham gia bảo hiểm hưu trí bổ sung.</w:t>
            </w:r>
          </w:p>
          <w:p w14:paraId="6E77F334" w14:textId="77777777" w:rsidR="00A2268E" w:rsidRPr="00145E54" w:rsidRDefault="00962E69" w:rsidP="00145E54">
            <w:pPr>
              <w:spacing w:before="120" w:after="0" w:line="240" w:lineRule="auto"/>
              <w:ind w:firstLine="0"/>
              <w:rPr>
                <w:sz w:val="25"/>
                <w:szCs w:val="25"/>
              </w:rPr>
            </w:pPr>
            <w:r w:rsidRPr="00145E54">
              <w:rPr>
                <w:sz w:val="25"/>
                <w:szCs w:val="25"/>
              </w:rPr>
              <w:t>Lý do: Bảo hiểm hưu trí bổ sung là chính sách tích lũy dài hạn, người tham gia phải đóng góp trong thời gian dài trước khi được hưởng quyền lợi. Việc quy định rõ cơ chế công khai thông tin và giám sát hoạt động của quỹ sẽ góp phần nâng cao tính minh bạch, tăng niềm tin của người tham gia, đồng thời hạn chế rủi ro trong quá trình quản lý, vận hành quỹ.</w:t>
            </w:r>
          </w:p>
        </w:tc>
        <w:tc>
          <w:tcPr>
            <w:tcW w:w="4544" w:type="dxa"/>
            <w:vAlign w:val="center"/>
          </w:tcPr>
          <w:p w14:paraId="0AB9FE9D"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1C699618" w14:textId="4F413F89" w:rsidR="00A2268E" w:rsidRPr="00145E54" w:rsidRDefault="00962E69" w:rsidP="00145E54">
            <w:pPr>
              <w:spacing w:before="120" w:after="0" w:line="240" w:lineRule="auto"/>
              <w:ind w:firstLine="0"/>
              <w:rPr>
                <w:sz w:val="25"/>
                <w:szCs w:val="25"/>
              </w:rPr>
            </w:pPr>
            <w:r w:rsidRPr="00145E54">
              <w:rPr>
                <w:sz w:val="25"/>
                <w:szCs w:val="25"/>
              </w:rPr>
              <w:t xml:space="preserve">Căn cứ theo quy định tại Khoản 3 Điều 127 Luật </w:t>
            </w:r>
            <w:r w:rsidR="00456DDD" w:rsidRPr="00145E54">
              <w:rPr>
                <w:sz w:val="25"/>
                <w:szCs w:val="25"/>
              </w:rPr>
              <w:t>BHXH</w:t>
            </w:r>
            <w:r w:rsidRPr="00145E54">
              <w:rPr>
                <w:sz w:val="25"/>
                <w:szCs w:val="25"/>
              </w:rPr>
              <w:t xml:space="preserve"> năm 2024, Quốc hội đã giao Chính phủ quy định chi tiết về bảo hiểm hưu trí bổ sung. Do đó, các nội dung cụ thể về trách nhiệm công bố định kỳ tình hình hoạt động của quỹ, cơ chế giám sát việc quản lý, sử dụng quỹ cũng như các nguyên tắc bảo vệ quyền lợi người tham gia sẽ được nghiên cứu để quy định rõ ràng tại Nghị định của Chính phủ hướng dẫn thi hành Luật</w:t>
            </w:r>
          </w:p>
        </w:tc>
      </w:tr>
      <w:tr w:rsidR="00A2268E" w:rsidRPr="00145E54" w14:paraId="0503E5D0" w14:textId="77777777" w:rsidTr="0003235B">
        <w:trPr>
          <w:trHeight w:val="250"/>
        </w:trPr>
        <w:tc>
          <w:tcPr>
            <w:tcW w:w="1129" w:type="dxa"/>
            <w:vMerge/>
            <w:vAlign w:val="center"/>
          </w:tcPr>
          <w:p w14:paraId="087F4B3E"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1676508F" w14:textId="77777777" w:rsidR="00A2268E" w:rsidRPr="00145E54" w:rsidRDefault="00962E69" w:rsidP="00145E54">
            <w:pPr>
              <w:spacing w:before="120" w:after="0" w:line="240" w:lineRule="auto"/>
              <w:ind w:firstLine="0"/>
              <w:jc w:val="center"/>
              <w:rPr>
                <w:sz w:val="25"/>
                <w:szCs w:val="25"/>
              </w:rPr>
            </w:pPr>
            <w:r w:rsidRPr="00145E54">
              <w:rPr>
                <w:sz w:val="25"/>
                <w:szCs w:val="25"/>
              </w:rPr>
              <w:t>Vingroup</w:t>
            </w:r>
          </w:p>
        </w:tc>
        <w:tc>
          <w:tcPr>
            <w:tcW w:w="7371" w:type="dxa"/>
            <w:vAlign w:val="center"/>
          </w:tcPr>
          <w:p w14:paraId="53FD38EB" w14:textId="77777777" w:rsidR="00A2268E" w:rsidRPr="00145E54" w:rsidRDefault="00962E69" w:rsidP="00145E54">
            <w:pPr>
              <w:spacing w:before="120" w:after="0" w:line="240" w:lineRule="auto"/>
              <w:ind w:firstLine="0"/>
              <w:rPr>
                <w:sz w:val="25"/>
                <w:szCs w:val="25"/>
              </w:rPr>
            </w:pPr>
            <w:r w:rsidRPr="00145E54">
              <w:rPr>
                <w:sz w:val="25"/>
                <w:szCs w:val="25"/>
              </w:rPr>
              <w:t xml:space="preserve">Giữ nguyên quy định cũ. </w:t>
            </w:r>
          </w:p>
          <w:p w14:paraId="347D6757" w14:textId="77777777" w:rsidR="00A2268E" w:rsidRPr="00145E54" w:rsidRDefault="00962E69" w:rsidP="00145E54">
            <w:pPr>
              <w:spacing w:before="120" w:after="0" w:line="240" w:lineRule="auto"/>
              <w:ind w:firstLine="0"/>
              <w:rPr>
                <w:sz w:val="25"/>
                <w:szCs w:val="25"/>
              </w:rPr>
            </w:pPr>
            <w:r w:rsidRPr="00145E54">
              <w:rPr>
                <w:sz w:val="25"/>
                <w:szCs w:val="25"/>
              </w:rPr>
              <w:t>Hoặc sửa đổi thành:</w:t>
            </w:r>
          </w:p>
          <w:p w14:paraId="49F23186" w14:textId="77777777" w:rsidR="00A2268E" w:rsidRPr="00145E54" w:rsidRDefault="00962E69" w:rsidP="00145E54">
            <w:pPr>
              <w:spacing w:before="120" w:after="0" w:line="240" w:lineRule="auto"/>
              <w:ind w:firstLine="0"/>
              <w:rPr>
                <w:sz w:val="25"/>
                <w:szCs w:val="25"/>
              </w:rPr>
            </w:pPr>
            <w:r w:rsidRPr="00145E54">
              <w:rPr>
                <w:sz w:val="25"/>
                <w:szCs w:val="25"/>
              </w:rPr>
              <w:t>5. Sửa đổi, bổ sung khoản 5 Điều 3 như sau:</w:t>
            </w:r>
          </w:p>
          <w:p w14:paraId="6B62AF01" w14:textId="515F46BB" w:rsidR="00A2268E" w:rsidRPr="00145E54" w:rsidRDefault="00962E69" w:rsidP="00145E54">
            <w:pPr>
              <w:spacing w:before="120" w:after="0" w:line="240" w:lineRule="auto"/>
              <w:ind w:firstLine="0"/>
              <w:rPr>
                <w:sz w:val="25"/>
                <w:szCs w:val="25"/>
              </w:rPr>
            </w:pPr>
            <w:r w:rsidRPr="00145E54">
              <w:rPr>
                <w:sz w:val="25"/>
                <w:szCs w:val="25"/>
              </w:rPr>
              <w:t xml:space="preserve">“5. Bảo hiểm hưu trí bổ sung là loại hình bảo hiểm mang tinh chất tự nguyện theo nguyên tắc thị trưởng nhằm bổ sung cho chế độ hưu trí trong </w:t>
            </w:r>
            <w:r w:rsidR="00456DDD" w:rsidRPr="00145E54">
              <w:rPr>
                <w:sz w:val="25"/>
                <w:szCs w:val="25"/>
              </w:rPr>
              <w:t>BHXH</w:t>
            </w:r>
            <w:r w:rsidRPr="00145E54">
              <w:rPr>
                <w:sz w:val="25"/>
                <w:szCs w:val="25"/>
              </w:rPr>
              <w:t xml:space="preserve"> bắt buộc, có cơ chế tạo lập quỹ từ đóng góp </w:t>
            </w:r>
            <w:r w:rsidRPr="00145E54">
              <w:rPr>
                <w:b/>
                <w:bCs/>
                <w:sz w:val="25"/>
                <w:szCs w:val="25"/>
                <w:u w:val="single"/>
              </w:rPr>
              <w:t>theo thỏa thuận</w:t>
            </w:r>
            <w:r w:rsidRPr="00145E54">
              <w:rPr>
                <w:sz w:val="25"/>
                <w:szCs w:val="25"/>
              </w:rPr>
              <w:t xml:space="preserve"> của người sử dụng lao động và người lao động”</w:t>
            </w:r>
          </w:p>
          <w:p w14:paraId="43E0A496" w14:textId="77777777" w:rsidR="00A2268E" w:rsidRPr="00145E54" w:rsidRDefault="00962E69" w:rsidP="00145E54">
            <w:pPr>
              <w:spacing w:before="120" w:after="0" w:line="240" w:lineRule="auto"/>
              <w:ind w:firstLine="0"/>
              <w:rPr>
                <w:sz w:val="25"/>
                <w:szCs w:val="25"/>
              </w:rPr>
            </w:pPr>
            <w:r w:rsidRPr="00145E54">
              <w:rPr>
                <w:sz w:val="25"/>
                <w:szCs w:val="25"/>
              </w:rPr>
              <w:t>Lý do vướng mắc: Nếu gạch bỏ như dự thảo thì loại hình bảo hiểm này được hiểu là đóng từ cả hai phía doanh nghiệp và người lao động.</w:t>
            </w:r>
          </w:p>
          <w:p w14:paraId="1C16E5A3" w14:textId="77777777" w:rsidR="00A2268E" w:rsidRPr="00145E54" w:rsidRDefault="00962E69" w:rsidP="00145E54">
            <w:pPr>
              <w:spacing w:before="120" w:after="0" w:line="240" w:lineRule="auto"/>
              <w:ind w:firstLine="0"/>
              <w:rPr>
                <w:sz w:val="25"/>
                <w:szCs w:val="25"/>
              </w:rPr>
            </w:pPr>
            <w:r w:rsidRPr="00145E54">
              <w:rPr>
                <w:sz w:val="25"/>
                <w:szCs w:val="25"/>
              </w:rPr>
              <w:lastRenderedPageBreak/>
              <w:t>Điều này có thể gây bất cập cho doanh nghiệp nếu muốn sử dụng chính sách đóng 100% bảo hiểm hưu trí bổ sung như một khoản phúc lợi tự nguyện để thu hút và giữ chân nhân tài, không khấu trừ thêm vào lương của người lao động.</w:t>
            </w:r>
          </w:p>
          <w:p w14:paraId="35745B35" w14:textId="77777777" w:rsidR="00A2268E" w:rsidRPr="00145E54" w:rsidRDefault="00A2268E" w:rsidP="00145E54">
            <w:pPr>
              <w:spacing w:before="120" w:after="0" w:line="240" w:lineRule="auto"/>
              <w:ind w:firstLine="0"/>
              <w:rPr>
                <w:sz w:val="25"/>
                <w:szCs w:val="25"/>
              </w:rPr>
            </w:pPr>
          </w:p>
        </w:tc>
        <w:tc>
          <w:tcPr>
            <w:tcW w:w="4544" w:type="dxa"/>
            <w:vAlign w:val="center"/>
          </w:tcPr>
          <w:p w14:paraId="4BDBD48C"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w:t>
            </w:r>
          </w:p>
          <w:p w14:paraId="4B75E5F6" w14:textId="77777777" w:rsidR="00A2268E" w:rsidRPr="00145E54" w:rsidRDefault="00962E69" w:rsidP="00145E54">
            <w:pPr>
              <w:spacing w:before="120" w:after="0" w:line="240" w:lineRule="auto"/>
              <w:ind w:firstLine="0"/>
              <w:rPr>
                <w:sz w:val="25"/>
                <w:szCs w:val="25"/>
              </w:rPr>
            </w:pPr>
            <w:r w:rsidRPr="00145E54">
              <w:rPr>
                <w:sz w:val="25"/>
                <w:szCs w:val="25"/>
              </w:rPr>
              <w:t>Dự thảo hiện tại của Luật “</w:t>
            </w:r>
            <w:r w:rsidRPr="00145E54">
              <w:rPr>
                <w:i/>
                <w:iCs/>
                <w:sz w:val="25"/>
                <w:szCs w:val="25"/>
              </w:rPr>
              <w:t>...của người sử dụng lao động và người lao động</w:t>
            </w:r>
            <w:r w:rsidRPr="00145E54">
              <w:rPr>
                <w:sz w:val="25"/>
                <w:szCs w:val="25"/>
              </w:rPr>
              <w:t>” đã bao gồm trường hợp người sử dụng lao động có thể đóng 100% bảo hiểm hưu trí bổ sung cho người lao động.</w:t>
            </w:r>
          </w:p>
        </w:tc>
      </w:tr>
      <w:tr w:rsidR="00A2268E" w:rsidRPr="00145E54" w14:paraId="0D20AD2E" w14:textId="77777777" w:rsidTr="0003235B">
        <w:trPr>
          <w:trHeight w:val="250"/>
        </w:trPr>
        <w:tc>
          <w:tcPr>
            <w:tcW w:w="1129" w:type="dxa"/>
            <w:vMerge/>
            <w:vAlign w:val="center"/>
          </w:tcPr>
          <w:p w14:paraId="01940F11"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2812C2FD"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thành phố Hải Phòng</w:t>
            </w:r>
          </w:p>
        </w:tc>
        <w:tc>
          <w:tcPr>
            <w:tcW w:w="7371" w:type="dxa"/>
            <w:vAlign w:val="center"/>
          </w:tcPr>
          <w:p w14:paraId="72CF2625" w14:textId="0062820B" w:rsidR="00A2268E" w:rsidRPr="00145E54" w:rsidRDefault="00962E69" w:rsidP="00145E54">
            <w:pPr>
              <w:spacing w:before="120" w:after="0" w:line="240" w:lineRule="auto"/>
              <w:ind w:firstLine="0"/>
              <w:rPr>
                <w:sz w:val="25"/>
                <w:szCs w:val="25"/>
              </w:rPr>
            </w:pPr>
            <w:r w:rsidRPr="00145E54">
              <w:rPr>
                <w:sz w:val="25"/>
                <w:szCs w:val="25"/>
              </w:rPr>
              <w:t xml:space="preserve">Quy định về bảo hiểm hưu trí bổ sung đã tiếp tục khẳng định đây là loại hình bảo hiểm mang tính tự nguyện theo nguyên tắc thị trường. Tuy nhiên, nội dung quy định còn mang tính khái quát, chưa xác định rõ mối quan hệ giữa bảo hiểm hưu trí bổ sung với hệ thống </w:t>
            </w:r>
            <w:r w:rsidR="00456DDD" w:rsidRPr="00145E54">
              <w:rPr>
                <w:sz w:val="25"/>
                <w:szCs w:val="25"/>
              </w:rPr>
              <w:t>BHXH</w:t>
            </w:r>
            <w:r w:rsidRPr="00145E54">
              <w:rPr>
                <w:sz w:val="25"/>
                <w:szCs w:val="25"/>
              </w:rPr>
              <w:t xml:space="preserve"> đa tầng đang được xây dựng.</w:t>
            </w:r>
          </w:p>
          <w:p w14:paraId="0FF754AA" w14:textId="77777777" w:rsidR="00A2268E" w:rsidRPr="00145E54" w:rsidRDefault="00962E69" w:rsidP="00145E54">
            <w:pPr>
              <w:spacing w:before="120" w:after="0" w:line="240" w:lineRule="auto"/>
              <w:ind w:firstLine="0"/>
              <w:rPr>
                <w:sz w:val="25"/>
                <w:szCs w:val="25"/>
              </w:rPr>
            </w:pPr>
            <w:r w:rsidRPr="00145E54">
              <w:rPr>
                <w:sz w:val="25"/>
                <w:szCs w:val="25"/>
              </w:rPr>
              <w:t>Đề nghị nghiên cứu bổ sung các nguyên tắc quản lý quỹ, nguyên tắc đầu tư và cơ chế bảo vệ quyền lợi của người tham gia nhằm tạo cơ sở pháp lý đầy đủ cho việc phát triển loại hình bảo hiểm này trong thời gian tới.</w:t>
            </w:r>
          </w:p>
        </w:tc>
        <w:tc>
          <w:tcPr>
            <w:tcW w:w="4544" w:type="dxa"/>
            <w:vAlign w:val="center"/>
          </w:tcPr>
          <w:p w14:paraId="1E77B954"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720D8E80" w14:textId="155640B6" w:rsidR="00A2268E" w:rsidRPr="00145E54" w:rsidRDefault="00962E69" w:rsidP="00145E54">
            <w:pPr>
              <w:spacing w:before="120" w:after="0" w:line="240" w:lineRule="auto"/>
              <w:ind w:firstLine="0"/>
              <w:rPr>
                <w:sz w:val="25"/>
                <w:szCs w:val="25"/>
              </w:rPr>
            </w:pPr>
            <w:r w:rsidRPr="00145E54">
              <w:rPr>
                <w:sz w:val="25"/>
                <w:szCs w:val="25"/>
              </w:rPr>
              <w:t xml:space="preserve">Theo quy định tại Khoản 3 Điều 127 Luật </w:t>
            </w:r>
            <w:r w:rsidR="00456DDD" w:rsidRPr="00145E54">
              <w:rPr>
                <w:sz w:val="25"/>
                <w:szCs w:val="25"/>
              </w:rPr>
              <w:t>BHXH</w:t>
            </w:r>
            <w:r w:rsidRPr="00145E54">
              <w:rPr>
                <w:sz w:val="25"/>
                <w:szCs w:val="25"/>
              </w:rPr>
              <w:t xml:space="preserve"> năm 2024, các nội dung chi tiết về bảo hiểm hưu trí bổ sung sẽ do Chính phủ quy định. Theo đó, các nguyên tắc quản lý quỹ, nguyên tắc đầu tư và cơ chế bảo vệ quyền lợi người tham gia sẽ được nghiên cứu để quy định cụ thể tại Nghị định của Chính phủ nhằm đảm bảo tính linh hoạt, phù hợp với thực tiễn thị trường và các nguyên tắc chung của bảo hiểm hưu trí bổ sung đã được quy định tại Điều 125 của Luật.</w:t>
            </w:r>
          </w:p>
        </w:tc>
      </w:tr>
      <w:tr w:rsidR="008F60DC" w:rsidRPr="00145E54" w14:paraId="23268305" w14:textId="77777777" w:rsidTr="0003235B">
        <w:trPr>
          <w:trHeight w:val="250"/>
        </w:trPr>
        <w:tc>
          <w:tcPr>
            <w:tcW w:w="1129" w:type="dxa"/>
            <w:vMerge w:val="restart"/>
            <w:vAlign w:val="center"/>
          </w:tcPr>
          <w:p w14:paraId="39A067BF" w14:textId="77777777" w:rsidR="008F60DC" w:rsidRPr="00145E54" w:rsidRDefault="008F60DC" w:rsidP="00145E54">
            <w:pPr>
              <w:spacing w:before="120" w:after="0" w:line="240" w:lineRule="auto"/>
              <w:ind w:firstLine="0"/>
              <w:jc w:val="center"/>
              <w:rPr>
                <w:sz w:val="25"/>
                <w:szCs w:val="25"/>
              </w:rPr>
            </w:pPr>
          </w:p>
          <w:p w14:paraId="59B8E067" w14:textId="77777777" w:rsidR="008F60DC" w:rsidRPr="00145E54" w:rsidRDefault="008F60DC" w:rsidP="00145E54">
            <w:pPr>
              <w:spacing w:before="120" w:after="0" w:line="240" w:lineRule="auto"/>
              <w:ind w:firstLine="0"/>
              <w:jc w:val="center"/>
              <w:rPr>
                <w:sz w:val="25"/>
                <w:szCs w:val="25"/>
              </w:rPr>
            </w:pPr>
          </w:p>
          <w:p w14:paraId="2485BD57" w14:textId="77777777" w:rsidR="008F60DC" w:rsidRPr="00145E54" w:rsidRDefault="008F60DC" w:rsidP="00145E54">
            <w:pPr>
              <w:spacing w:before="120" w:after="0" w:line="240" w:lineRule="auto"/>
              <w:ind w:firstLine="0"/>
              <w:jc w:val="center"/>
              <w:rPr>
                <w:sz w:val="25"/>
                <w:szCs w:val="25"/>
              </w:rPr>
            </w:pPr>
            <w:r w:rsidRPr="00145E54">
              <w:rPr>
                <w:sz w:val="25"/>
                <w:szCs w:val="25"/>
              </w:rPr>
              <w:t xml:space="preserve">Khoản 2 Điều 1 dự thảo Luật (sửa đổi, bổ sung khoản 5 </w:t>
            </w:r>
            <w:r w:rsidRPr="00145E54">
              <w:rPr>
                <w:b/>
                <w:bCs/>
                <w:sz w:val="25"/>
                <w:szCs w:val="25"/>
              </w:rPr>
              <w:t xml:space="preserve">Điều 3 </w:t>
            </w:r>
            <w:r w:rsidRPr="00145E54">
              <w:rPr>
                <w:sz w:val="25"/>
                <w:szCs w:val="25"/>
              </w:rPr>
              <w:lastRenderedPageBreak/>
              <w:t xml:space="preserve">Luật BHXH 2024 </w:t>
            </w:r>
            <w:r w:rsidRPr="00145E54">
              <w:rPr>
                <w:b/>
                <w:bCs/>
                <w:sz w:val="25"/>
                <w:szCs w:val="25"/>
              </w:rPr>
              <w:t>)</w:t>
            </w:r>
          </w:p>
          <w:p w14:paraId="39BD77FD" w14:textId="77777777" w:rsidR="008F60DC" w:rsidRPr="00145E54" w:rsidRDefault="008F60DC" w:rsidP="00145E54">
            <w:pPr>
              <w:spacing w:before="120" w:after="0" w:line="240" w:lineRule="auto"/>
              <w:ind w:firstLine="0"/>
              <w:jc w:val="center"/>
              <w:rPr>
                <w:sz w:val="25"/>
                <w:szCs w:val="25"/>
              </w:rPr>
            </w:pPr>
          </w:p>
          <w:p w14:paraId="34B10665" w14:textId="77777777" w:rsidR="008F60DC" w:rsidRPr="00145E54" w:rsidRDefault="008F60DC" w:rsidP="00145E54">
            <w:pPr>
              <w:spacing w:before="120" w:after="0" w:line="240" w:lineRule="auto"/>
              <w:ind w:firstLine="0"/>
              <w:jc w:val="center"/>
              <w:rPr>
                <w:sz w:val="25"/>
                <w:szCs w:val="25"/>
              </w:rPr>
            </w:pPr>
          </w:p>
          <w:p w14:paraId="064F103C" w14:textId="77777777" w:rsidR="008F60DC" w:rsidRPr="00145E54" w:rsidRDefault="008F60DC" w:rsidP="00145E54">
            <w:pPr>
              <w:spacing w:before="120" w:after="0" w:line="240" w:lineRule="auto"/>
              <w:ind w:firstLine="0"/>
              <w:jc w:val="center"/>
              <w:rPr>
                <w:sz w:val="25"/>
                <w:szCs w:val="25"/>
              </w:rPr>
            </w:pPr>
          </w:p>
          <w:p w14:paraId="222E8279" w14:textId="77777777" w:rsidR="008F60DC" w:rsidRPr="00145E54" w:rsidRDefault="008F60DC" w:rsidP="00145E54">
            <w:pPr>
              <w:spacing w:before="120" w:after="0" w:line="240" w:lineRule="auto"/>
              <w:ind w:firstLine="0"/>
              <w:jc w:val="center"/>
              <w:rPr>
                <w:sz w:val="25"/>
                <w:szCs w:val="25"/>
              </w:rPr>
            </w:pPr>
          </w:p>
          <w:p w14:paraId="6D502A08" w14:textId="77777777" w:rsidR="008F60DC" w:rsidRPr="00145E54" w:rsidRDefault="008F60DC" w:rsidP="00145E54">
            <w:pPr>
              <w:spacing w:before="120" w:after="0" w:line="240" w:lineRule="auto"/>
              <w:ind w:firstLine="0"/>
              <w:jc w:val="center"/>
              <w:rPr>
                <w:sz w:val="25"/>
                <w:szCs w:val="25"/>
              </w:rPr>
            </w:pPr>
          </w:p>
          <w:p w14:paraId="37695916" w14:textId="77777777" w:rsidR="008F60DC" w:rsidRPr="00145E54" w:rsidRDefault="008F60DC" w:rsidP="00145E54">
            <w:pPr>
              <w:spacing w:before="120" w:after="0" w:line="240" w:lineRule="auto"/>
              <w:ind w:firstLine="0"/>
              <w:jc w:val="center"/>
              <w:rPr>
                <w:sz w:val="25"/>
                <w:szCs w:val="25"/>
              </w:rPr>
            </w:pPr>
          </w:p>
        </w:tc>
        <w:tc>
          <w:tcPr>
            <w:tcW w:w="1701" w:type="dxa"/>
            <w:vAlign w:val="center"/>
          </w:tcPr>
          <w:p w14:paraId="5F8B7549" w14:textId="77777777" w:rsidR="008F60DC" w:rsidRPr="00145E54" w:rsidRDefault="008F60DC" w:rsidP="00145E54">
            <w:pPr>
              <w:spacing w:before="120" w:after="0" w:line="240" w:lineRule="auto"/>
              <w:ind w:firstLine="0"/>
              <w:jc w:val="center"/>
              <w:rPr>
                <w:sz w:val="25"/>
                <w:szCs w:val="25"/>
              </w:rPr>
            </w:pPr>
            <w:r w:rsidRPr="00145E54">
              <w:rPr>
                <w:sz w:val="25"/>
                <w:szCs w:val="25"/>
              </w:rPr>
              <w:lastRenderedPageBreak/>
              <w:t>Sở Nội vụ TP Hồ Chí Minh; Đoàn đại biểu quốc hội Thành phố Hồ Chí Minh</w:t>
            </w:r>
          </w:p>
        </w:tc>
        <w:tc>
          <w:tcPr>
            <w:tcW w:w="7371" w:type="dxa"/>
            <w:vAlign w:val="center"/>
          </w:tcPr>
          <w:p w14:paraId="041F58A0" w14:textId="77777777" w:rsidR="008F60DC" w:rsidRPr="00145E54" w:rsidRDefault="008F60DC" w:rsidP="00145E54">
            <w:pPr>
              <w:spacing w:before="120" w:after="0" w:line="240" w:lineRule="auto"/>
              <w:ind w:firstLine="220"/>
              <w:rPr>
                <w:b/>
                <w:bCs/>
                <w:sz w:val="25"/>
                <w:szCs w:val="25"/>
              </w:rPr>
            </w:pPr>
            <w:r w:rsidRPr="00145E54">
              <w:rPr>
                <w:b/>
                <w:bCs/>
                <w:sz w:val="25"/>
                <w:szCs w:val="25"/>
              </w:rPr>
              <w:t>Đề nghị cơ quan soạn thảo sửa đổi, bổ sung khoản 5 Điều 3 như sau:</w:t>
            </w:r>
          </w:p>
          <w:p w14:paraId="4197A334" w14:textId="17F5D29B" w:rsidR="008F60DC" w:rsidRPr="00145E54" w:rsidRDefault="008F60DC" w:rsidP="00145E54">
            <w:pPr>
              <w:spacing w:before="120" w:after="0" w:line="240" w:lineRule="auto"/>
              <w:ind w:firstLine="220"/>
              <w:rPr>
                <w:sz w:val="25"/>
                <w:szCs w:val="25"/>
              </w:rPr>
            </w:pPr>
            <w:r w:rsidRPr="00145E54">
              <w:rPr>
                <w:sz w:val="25"/>
                <w:szCs w:val="25"/>
              </w:rPr>
              <w:t>“5</w:t>
            </w:r>
            <w:r w:rsidRPr="00145E54">
              <w:rPr>
                <w:i/>
                <w:iCs/>
                <w:sz w:val="25"/>
                <w:szCs w:val="25"/>
              </w:rPr>
              <w:t xml:space="preserve">. Bảo hiểm hưu trí bổ sung là loại hình bảo hiểm mang tính chất tự nguyện theo nguyên tắc thị trường nhằm bổ sung cho chế độ hưu trí trong BHXH bắt buộc, có cơ chế tạo lập quỹ từ đóng góp của người sử dụng lao động và người lao động </w:t>
            </w:r>
            <w:r w:rsidRPr="00145E54">
              <w:rPr>
                <w:b/>
                <w:bCs/>
                <w:i/>
                <w:iCs/>
                <w:sz w:val="25"/>
                <w:szCs w:val="25"/>
              </w:rPr>
              <w:t>hoặc của người lao động</w:t>
            </w:r>
            <w:r w:rsidRPr="00145E54">
              <w:rPr>
                <w:sz w:val="25"/>
                <w:szCs w:val="25"/>
              </w:rPr>
              <w:t>”.</w:t>
            </w:r>
          </w:p>
          <w:p w14:paraId="715CDAC1" w14:textId="77777777" w:rsidR="008F60DC" w:rsidRPr="00145E54" w:rsidRDefault="008F60DC" w:rsidP="00145E54">
            <w:pPr>
              <w:spacing w:before="120" w:after="0" w:line="240" w:lineRule="auto"/>
              <w:ind w:firstLine="220"/>
              <w:rPr>
                <w:b/>
                <w:bCs/>
                <w:sz w:val="25"/>
                <w:szCs w:val="25"/>
              </w:rPr>
            </w:pPr>
            <w:r w:rsidRPr="00145E54">
              <w:rPr>
                <w:b/>
                <w:bCs/>
                <w:sz w:val="25"/>
                <w:szCs w:val="25"/>
              </w:rPr>
              <w:t>Lý do đề xuất:</w:t>
            </w:r>
          </w:p>
          <w:p w14:paraId="1241084A" w14:textId="77777777" w:rsidR="008F60DC" w:rsidRPr="00145E54" w:rsidRDefault="008F60DC" w:rsidP="00145E54">
            <w:pPr>
              <w:spacing w:before="120" w:after="0" w:line="240" w:lineRule="auto"/>
              <w:ind w:firstLine="220"/>
              <w:rPr>
                <w:sz w:val="25"/>
                <w:szCs w:val="25"/>
              </w:rPr>
            </w:pPr>
            <w:r w:rsidRPr="00145E54">
              <w:rPr>
                <w:sz w:val="25"/>
                <w:szCs w:val="25"/>
              </w:rPr>
              <w:t xml:space="preserve">Theo quy định tại Khoản 5 Điều 3 việc triển khai bảo hiểm hưu trí bổ sung phải có sự tham gia của người sử dụng lao động. Trường hợp người lao động nghỉ việc (không còn quan hệ lao động) thì sẽ phải dừng </w:t>
            </w:r>
            <w:r w:rsidRPr="00145E54">
              <w:rPr>
                <w:sz w:val="25"/>
                <w:szCs w:val="25"/>
              </w:rPr>
              <w:lastRenderedPageBreak/>
              <w:t>chương trình bảo hiểm hưu trí bổ sung và người lao động sẽ không được tiếp tục tham gia chương trình, theo đó ảnh hưởng đến quyền lợi của người tham gia.</w:t>
            </w:r>
          </w:p>
          <w:p w14:paraId="63E7C131" w14:textId="77777777" w:rsidR="008F60DC" w:rsidRPr="00145E54" w:rsidRDefault="008F60DC" w:rsidP="00145E54">
            <w:pPr>
              <w:spacing w:before="120" w:after="0" w:line="240" w:lineRule="auto"/>
              <w:ind w:firstLine="220"/>
              <w:rPr>
                <w:sz w:val="25"/>
                <w:szCs w:val="25"/>
              </w:rPr>
            </w:pPr>
            <w:r w:rsidRPr="00145E54">
              <w:rPr>
                <w:sz w:val="25"/>
                <w:szCs w:val="25"/>
              </w:rPr>
              <w:t>Hiện nay, có một bộ phận cá nhân có thu nhập cao nhưng không có hợp đồng lao động với người sử dụng lao động, có nhu cầu tham gia các chương trình hưu trí tự nguyện, do đó sẽ không thể tham gia bảo hiểm hưu trí bổ sung.</w:t>
            </w:r>
          </w:p>
          <w:p w14:paraId="4CEB6B7D" w14:textId="77777777" w:rsidR="008F60DC" w:rsidRPr="00145E54" w:rsidRDefault="008F60DC" w:rsidP="00145E54">
            <w:pPr>
              <w:spacing w:before="120" w:after="0" w:line="240" w:lineRule="auto"/>
              <w:ind w:firstLine="0"/>
              <w:rPr>
                <w:sz w:val="25"/>
                <w:szCs w:val="25"/>
              </w:rPr>
            </w:pPr>
            <w:r w:rsidRPr="00145E54">
              <w:rPr>
                <w:sz w:val="25"/>
                <w:szCs w:val="25"/>
              </w:rPr>
              <w:t xml:space="preserve">Trong bối cảnh cần tăng cường huy động các nguồn lực cho phát triển kinh tế và phát triển an sinh xã hội, việc thu hút nhóm đối tượng này sẽ đóng góp vào nguồn vốn dài hạn tham gia vào thị trường vốn thông qua hoạt động đầu tư của quỹ bảo hiểm hưu trí bổ sung. Vì vậy, trên cơ sở định hướng, chỉ đạo của Đảng, Chính phủ về phát triển kinh tế tư nhân, cần thiết sửa quy định tại khoản này theo hướng việc tạo lập quỹ bảo hiểm hưu trí bổ sung là từ đóng góp của người sử dụng lao động, người lao động. </w:t>
            </w:r>
          </w:p>
        </w:tc>
        <w:tc>
          <w:tcPr>
            <w:tcW w:w="4544" w:type="dxa"/>
            <w:vAlign w:val="center"/>
          </w:tcPr>
          <w:p w14:paraId="7E876975" w14:textId="77777777" w:rsidR="008F60DC" w:rsidRPr="00145E54" w:rsidRDefault="008F60DC" w:rsidP="00145E54">
            <w:pPr>
              <w:spacing w:before="120" w:after="0" w:line="240" w:lineRule="auto"/>
              <w:ind w:firstLine="0"/>
              <w:rPr>
                <w:sz w:val="25"/>
                <w:szCs w:val="25"/>
              </w:rPr>
            </w:pPr>
            <w:r w:rsidRPr="00145E54">
              <w:rPr>
                <w:sz w:val="25"/>
                <w:szCs w:val="25"/>
              </w:rPr>
              <w:lastRenderedPageBreak/>
              <w:t>Không tiếp thu</w:t>
            </w:r>
          </w:p>
          <w:p w14:paraId="2BE59F8C" w14:textId="77777777" w:rsidR="008F60DC" w:rsidRPr="00145E54" w:rsidRDefault="008F60DC" w:rsidP="00145E54">
            <w:pPr>
              <w:spacing w:before="120" w:after="0" w:line="240" w:lineRule="auto"/>
              <w:ind w:firstLine="0"/>
              <w:rPr>
                <w:sz w:val="25"/>
                <w:szCs w:val="25"/>
              </w:rPr>
            </w:pPr>
            <w:r w:rsidRPr="00145E54">
              <w:rPr>
                <w:sz w:val="25"/>
                <w:szCs w:val="25"/>
              </w:rPr>
              <w:t>Dự thảo hiện tại của Luật “</w:t>
            </w:r>
            <w:r w:rsidRPr="00145E54">
              <w:rPr>
                <w:i/>
                <w:iCs/>
                <w:sz w:val="25"/>
                <w:szCs w:val="25"/>
              </w:rPr>
              <w:t>...của người sử dụng lao động và người lao động</w:t>
            </w:r>
            <w:r w:rsidRPr="00145E54">
              <w:rPr>
                <w:sz w:val="25"/>
                <w:szCs w:val="25"/>
              </w:rPr>
              <w:t>” đã bao gồm trường hợp người lao động có thể trực tiếp tham gia chương trình bảo hiểm hưu trí bổ sung, đáp ứng lý do đề xuất của SNV TP.HCM. Nội dung này đã được thể hiện tại dự thảo Tờ trình.</w:t>
            </w:r>
          </w:p>
        </w:tc>
      </w:tr>
      <w:tr w:rsidR="008F60DC" w:rsidRPr="00145E54" w14:paraId="3C846D50" w14:textId="77777777" w:rsidTr="0003235B">
        <w:trPr>
          <w:trHeight w:val="250"/>
        </w:trPr>
        <w:tc>
          <w:tcPr>
            <w:tcW w:w="1129" w:type="dxa"/>
            <w:vMerge/>
            <w:vAlign w:val="center"/>
          </w:tcPr>
          <w:p w14:paraId="177D2365" w14:textId="77777777" w:rsidR="008F60DC" w:rsidRPr="00145E54" w:rsidRDefault="008F60DC" w:rsidP="00145E54">
            <w:pPr>
              <w:spacing w:before="120" w:after="0" w:line="240" w:lineRule="auto"/>
              <w:ind w:firstLine="0"/>
              <w:jc w:val="center"/>
              <w:rPr>
                <w:sz w:val="25"/>
                <w:szCs w:val="25"/>
              </w:rPr>
            </w:pPr>
          </w:p>
        </w:tc>
        <w:tc>
          <w:tcPr>
            <w:tcW w:w="1701" w:type="dxa"/>
            <w:vAlign w:val="center"/>
          </w:tcPr>
          <w:p w14:paraId="36C3A598" w14:textId="77777777" w:rsidR="008F60DC" w:rsidRPr="00145E54" w:rsidRDefault="008F60DC" w:rsidP="00145E54">
            <w:pPr>
              <w:spacing w:before="120" w:after="0" w:line="240" w:lineRule="auto"/>
              <w:ind w:firstLine="0"/>
              <w:jc w:val="center"/>
              <w:rPr>
                <w:sz w:val="25"/>
                <w:szCs w:val="25"/>
              </w:rPr>
            </w:pPr>
            <w:r w:rsidRPr="00145E54">
              <w:rPr>
                <w:sz w:val="25"/>
                <w:szCs w:val="25"/>
              </w:rPr>
              <w:t>Đoàn đại biểu quốc hội TP Đồng Nai</w:t>
            </w:r>
          </w:p>
        </w:tc>
        <w:tc>
          <w:tcPr>
            <w:tcW w:w="7371" w:type="dxa"/>
            <w:vAlign w:val="center"/>
          </w:tcPr>
          <w:p w14:paraId="0AB49223" w14:textId="77777777" w:rsidR="008F60DC" w:rsidRPr="00145E54" w:rsidRDefault="008F60DC" w:rsidP="00145E54">
            <w:pPr>
              <w:spacing w:before="120" w:after="0" w:line="240" w:lineRule="auto"/>
              <w:ind w:firstLine="220"/>
              <w:rPr>
                <w:sz w:val="25"/>
                <w:szCs w:val="25"/>
              </w:rPr>
            </w:pPr>
            <w:r w:rsidRPr="00145E54">
              <w:rPr>
                <w:sz w:val="25"/>
                <w:szCs w:val="25"/>
              </w:rPr>
              <w:t xml:space="preserve">Đề nghị Ban soạn thảo sửa đổi khoản 5 Điều 3 theo hướng cho phép người lao động được trực tiếp tham gia và đóng góp vào quỹ hưu trí bổ sung, không phụ thuộc hoàn toàn vào người sử dụng lao động; đồng thời bổ sung quy định về nguyên tắc quản lý quỹ, công khai thông tin và cơ chế bảo vệ quyền lợi của người tham gia. Bên cạnh đó, đây là loại hình bảo hiểm mang tính tích lũy dài hạn, cần quy định rõ nguyên tắc quản lý quỹ, công khai minh bạch thông tin, cơ chế giám 2 sát và bảo vệ quyền lợi của người tham gia nhằm bảo đảm an toàn tài chính, nâng cao niềm tin và tính bền vững của chính sách. </w:t>
            </w:r>
          </w:p>
        </w:tc>
        <w:tc>
          <w:tcPr>
            <w:tcW w:w="4544" w:type="dxa"/>
            <w:vAlign w:val="center"/>
          </w:tcPr>
          <w:p w14:paraId="4C56FAFE" w14:textId="77777777" w:rsidR="008F60DC" w:rsidRPr="00145E54" w:rsidRDefault="008F60DC" w:rsidP="00145E54">
            <w:pPr>
              <w:spacing w:before="120" w:after="0" w:line="240" w:lineRule="auto"/>
              <w:ind w:firstLine="0"/>
              <w:rPr>
                <w:sz w:val="25"/>
                <w:szCs w:val="25"/>
              </w:rPr>
            </w:pPr>
            <w:r w:rsidRPr="00145E54">
              <w:rPr>
                <w:sz w:val="25"/>
                <w:szCs w:val="25"/>
              </w:rPr>
              <w:t>Không tiếp thu</w:t>
            </w:r>
          </w:p>
          <w:p w14:paraId="3FE7B78B" w14:textId="77777777" w:rsidR="008F60DC" w:rsidRPr="00145E54" w:rsidRDefault="008F60DC" w:rsidP="00145E54">
            <w:pPr>
              <w:spacing w:before="120" w:after="0" w:line="240" w:lineRule="auto"/>
              <w:ind w:firstLine="0"/>
              <w:rPr>
                <w:sz w:val="25"/>
                <w:szCs w:val="25"/>
              </w:rPr>
            </w:pPr>
            <w:r w:rsidRPr="00145E54">
              <w:rPr>
                <w:sz w:val="25"/>
                <w:szCs w:val="25"/>
              </w:rPr>
              <w:t>Dự thảo hiện tại của Luật “</w:t>
            </w:r>
            <w:r w:rsidRPr="00145E54">
              <w:rPr>
                <w:i/>
                <w:iCs/>
                <w:sz w:val="25"/>
                <w:szCs w:val="25"/>
              </w:rPr>
              <w:t>...của người sử dụng lao động và người lao động</w:t>
            </w:r>
            <w:r w:rsidRPr="00145E54">
              <w:rPr>
                <w:sz w:val="25"/>
                <w:szCs w:val="25"/>
              </w:rPr>
              <w:t>” đã bao gồm trường hợp người lao động có thể trực tiếp tham gia chương trình bảo hiểm hưu trí bổ sung.</w:t>
            </w:r>
          </w:p>
          <w:p w14:paraId="37791E19" w14:textId="484C365A" w:rsidR="008F60DC" w:rsidRPr="00145E54" w:rsidRDefault="008F60DC" w:rsidP="00145E54">
            <w:pPr>
              <w:spacing w:before="120" w:after="0" w:line="240" w:lineRule="auto"/>
              <w:ind w:firstLine="0"/>
              <w:rPr>
                <w:sz w:val="25"/>
                <w:szCs w:val="25"/>
              </w:rPr>
            </w:pPr>
            <w:r w:rsidRPr="00145E54">
              <w:rPr>
                <w:sz w:val="25"/>
                <w:szCs w:val="25"/>
              </w:rPr>
              <w:t>Theo quy định tại Khoản 3 Điều 127 Luật BHXH năm 2024, các nội dung chi tiết về bảo hiểm hưu trí bổ sung sẽ do Chính phủ quy định. Theo đó, các nguyên tắc quản lý quỹ, nguyên tắc đầu tư và cơ chế bảo vệ quyền lợi người tham gia sẽ được nghiên cứu để quy định cụ thể tại Nghị định của Chính phủ.</w:t>
            </w:r>
          </w:p>
        </w:tc>
      </w:tr>
      <w:tr w:rsidR="008F60DC" w:rsidRPr="00145E54" w14:paraId="51630F09" w14:textId="77777777" w:rsidTr="0003235B">
        <w:trPr>
          <w:trHeight w:val="250"/>
        </w:trPr>
        <w:tc>
          <w:tcPr>
            <w:tcW w:w="1129" w:type="dxa"/>
            <w:vMerge/>
            <w:vAlign w:val="center"/>
          </w:tcPr>
          <w:p w14:paraId="4FC43373" w14:textId="77777777" w:rsidR="008F60DC" w:rsidRPr="00145E54" w:rsidRDefault="008F60DC" w:rsidP="00145E54">
            <w:pPr>
              <w:spacing w:before="120" w:after="0" w:line="240" w:lineRule="auto"/>
              <w:ind w:firstLine="0"/>
              <w:jc w:val="center"/>
              <w:rPr>
                <w:sz w:val="25"/>
                <w:szCs w:val="25"/>
              </w:rPr>
            </w:pPr>
          </w:p>
        </w:tc>
        <w:tc>
          <w:tcPr>
            <w:tcW w:w="1701" w:type="dxa"/>
            <w:vAlign w:val="center"/>
          </w:tcPr>
          <w:p w14:paraId="06ABDF8F" w14:textId="77777777" w:rsidR="008F60DC" w:rsidRPr="00145E54" w:rsidRDefault="008F60DC" w:rsidP="00145E54">
            <w:pPr>
              <w:pStyle w:val="NormalWeb"/>
              <w:spacing w:before="120" w:beforeAutospacing="0" w:after="0" w:afterAutospacing="0"/>
              <w:jc w:val="center"/>
              <w:rPr>
                <w:sz w:val="25"/>
                <w:szCs w:val="25"/>
              </w:rPr>
            </w:pPr>
            <w:r w:rsidRPr="00145E54">
              <w:rPr>
                <w:color w:val="000000"/>
                <w:sz w:val="25"/>
                <w:szCs w:val="25"/>
              </w:rPr>
              <w:t>Công ty cổ phần quản lý quỹ đầu tư Dragon Capital Việt Nam</w:t>
            </w:r>
          </w:p>
          <w:p w14:paraId="34F6A41C" w14:textId="77777777" w:rsidR="008F60DC" w:rsidRPr="00145E54" w:rsidRDefault="008F60DC" w:rsidP="00145E54">
            <w:pPr>
              <w:spacing w:before="120" w:after="0" w:line="240" w:lineRule="auto"/>
              <w:ind w:firstLine="0"/>
              <w:jc w:val="center"/>
              <w:rPr>
                <w:sz w:val="25"/>
                <w:szCs w:val="25"/>
              </w:rPr>
            </w:pPr>
          </w:p>
        </w:tc>
        <w:tc>
          <w:tcPr>
            <w:tcW w:w="7371" w:type="dxa"/>
            <w:vAlign w:val="center"/>
          </w:tcPr>
          <w:p w14:paraId="37A944C2" w14:textId="77777777" w:rsidR="008F60DC" w:rsidRPr="00145E54" w:rsidRDefault="008F60DC" w:rsidP="00145E54">
            <w:pPr>
              <w:pStyle w:val="NormalWeb"/>
              <w:spacing w:before="120" w:beforeAutospacing="0" w:after="0" w:afterAutospacing="0"/>
              <w:jc w:val="both"/>
              <w:rPr>
                <w:sz w:val="25"/>
                <w:szCs w:val="25"/>
              </w:rPr>
            </w:pPr>
            <w:r w:rsidRPr="00145E54">
              <w:rPr>
                <w:color w:val="000000"/>
                <w:sz w:val="25"/>
                <w:szCs w:val="25"/>
              </w:rPr>
              <w:t xml:space="preserve">Đề xuất sửa như sau: “... có cơ chế tạo lập quỹ từ đóng góp của cá nhân, người lao động và/ hoặc người sử dụng lao động </w:t>
            </w:r>
            <w:r w:rsidRPr="00145E54">
              <w:rPr>
                <w:strike/>
                <w:color w:val="000000"/>
                <w:sz w:val="25"/>
                <w:szCs w:val="25"/>
              </w:rPr>
              <w:t>và người lao động</w:t>
            </w:r>
            <w:r w:rsidRPr="00145E54">
              <w:rPr>
                <w:color w:val="000000"/>
                <w:sz w:val="25"/>
                <w:szCs w:val="25"/>
              </w:rPr>
              <w:t>”.</w:t>
            </w:r>
          </w:p>
          <w:p w14:paraId="73BF9526" w14:textId="77777777" w:rsidR="008F60DC" w:rsidRPr="00145E54" w:rsidRDefault="008F60DC" w:rsidP="00145E54">
            <w:pPr>
              <w:spacing w:before="120" w:after="0" w:line="240" w:lineRule="auto"/>
              <w:rPr>
                <w:sz w:val="25"/>
                <w:szCs w:val="25"/>
              </w:rPr>
            </w:pPr>
          </w:p>
          <w:p w14:paraId="75029E23" w14:textId="331897D7" w:rsidR="008F60DC" w:rsidRPr="00145E54" w:rsidRDefault="008F60DC" w:rsidP="00145E54">
            <w:pPr>
              <w:spacing w:before="120" w:after="0" w:line="240" w:lineRule="auto"/>
              <w:ind w:firstLine="220"/>
              <w:rPr>
                <w:sz w:val="25"/>
                <w:szCs w:val="25"/>
              </w:rPr>
            </w:pPr>
            <w:r w:rsidRPr="00145E54">
              <w:rPr>
                <w:color w:val="000000"/>
                <w:sz w:val="25"/>
                <w:szCs w:val="25"/>
              </w:rPr>
              <w:t xml:space="preserve">Lý do: Dự thảo khoản 2 điều 1 (sửa khoản 5 Điều 3) theo theo hướng: “.... có cớ chế tạo lập quỹ từ đóng góp của người sử dụng lao động </w:t>
            </w:r>
            <w:r w:rsidRPr="00145E54">
              <w:rPr>
                <w:strike/>
                <w:color w:val="000000"/>
                <w:sz w:val="25"/>
                <w:szCs w:val="25"/>
              </w:rPr>
              <w:t>hoặc người sử dụng lao động</w:t>
            </w:r>
            <w:r w:rsidRPr="00145E54">
              <w:rPr>
                <w:color w:val="000000"/>
                <w:sz w:val="25"/>
                <w:szCs w:val="25"/>
              </w:rPr>
              <w:t xml:space="preserve"> và người lao động”. Tức bỏ một cụm so với Luật BHXH 2024. Cụm bị bỏ ghi nhận trường hợp người sử dụng lao động đóng góp cho người lao động (không bắt buộc người lao động cùng đóng). việc bỏ cụm này khiến chữ “và” trở thành điều kiện cả hai bên cùng đóng, thu hẹp khả năng tham gia.</w:t>
            </w:r>
          </w:p>
        </w:tc>
        <w:tc>
          <w:tcPr>
            <w:tcW w:w="4544" w:type="dxa"/>
            <w:vAlign w:val="center"/>
          </w:tcPr>
          <w:p w14:paraId="0CBB0111" w14:textId="77777777" w:rsidR="002840F8" w:rsidRPr="00145E54" w:rsidRDefault="002840F8" w:rsidP="00145E54">
            <w:pPr>
              <w:spacing w:before="120" w:after="0" w:line="240" w:lineRule="auto"/>
              <w:ind w:firstLine="0"/>
              <w:rPr>
                <w:sz w:val="25"/>
                <w:szCs w:val="25"/>
              </w:rPr>
            </w:pPr>
            <w:r w:rsidRPr="00145E54">
              <w:rPr>
                <w:sz w:val="25"/>
                <w:szCs w:val="25"/>
              </w:rPr>
              <w:t>Không tiếp thu</w:t>
            </w:r>
          </w:p>
          <w:p w14:paraId="00798800" w14:textId="7D24B3CE" w:rsidR="008F60DC" w:rsidRPr="00145E54" w:rsidRDefault="002840F8" w:rsidP="00145E54">
            <w:pPr>
              <w:spacing w:before="120" w:after="0" w:line="240" w:lineRule="auto"/>
              <w:ind w:firstLine="0"/>
              <w:rPr>
                <w:sz w:val="25"/>
                <w:szCs w:val="25"/>
              </w:rPr>
            </w:pPr>
            <w:r w:rsidRPr="00145E54">
              <w:rPr>
                <w:sz w:val="25"/>
                <w:szCs w:val="25"/>
              </w:rPr>
              <w:t>Dự thảo hiện tại của Luật “</w:t>
            </w:r>
            <w:r w:rsidRPr="00145E54">
              <w:rPr>
                <w:i/>
                <w:iCs/>
                <w:sz w:val="25"/>
                <w:szCs w:val="25"/>
              </w:rPr>
              <w:t>...của người sử dụng lao động và người lao động</w:t>
            </w:r>
            <w:r w:rsidRPr="00145E54">
              <w:rPr>
                <w:sz w:val="25"/>
                <w:szCs w:val="25"/>
              </w:rPr>
              <w:t>” đã bao gồm trường hợp người sử dụng lao động có thể đóng 100% bảo hiểm hưu trí bổ sung cho người lao động.</w:t>
            </w:r>
          </w:p>
        </w:tc>
      </w:tr>
      <w:tr w:rsidR="00A2268E" w:rsidRPr="00145E54" w14:paraId="4072C8FF" w14:textId="77777777" w:rsidTr="0003235B">
        <w:trPr>
          <w:trHeight w:val="250"/>
        </w:trPr>
        <w:tc>
          <w:tcPr>
            <w:tcW w:w="1129" w:type="dxa"/>
            <w:vAlign w:val="center"/>
          </w:tcPr>
          <w:p w14:paraId="3F6273CC"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Khoản 2 điều 1 dự thảo (khoản 5 điều 3 Luật BHXH 2024) </w:t>
            </w:r>
          </w:p>
        </w:tc>
        <w:tc>
          <w:tcPr>
            <w:tcW w:w="1701" w:type="dxa"/>
            <w:vAlign w:val="center"/>
          </w:tcPr>
          <w:p w14:paraId="3F013BDE"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Thanh Hóa</w:t>
            </w:r>
          </w:p>
        </w:tc>
        <w:tc>
          <w:tcPr>
            <w:tcW w:w="7371" w:type="dxa"/>
            <w:vAlign w:val="center"/>
          </w:tcPr>
          <w:p w14:paraId="2D627690" w14:textId="77777777" w:rsidR="00A2268E" w:rsidRPr="00145E54" w:rsidRDefault="00962E69" w:rsidP="00145E54">
            <w:pPr>
              <w:spacing w:before="120" w:after="0" w:line="240" w:lineRule="auto"/>
              <w:ind w:firstLine="220"/>
              <w:rPr>
                <w:sz w:val="25"/>
                <w:szCs w:val="25"/>
              </w:rPr>
            </w:pPr>
            <w:r w:rsidRPr="00145E54">
              <w:rPr>
                <w:sz w:val="25"/>
                <w:szCs w:val="25"/>
              </w:rPr>
              <w:t>Mục tiêu sửa đổi khoản 5 Điều 3 nhằm cho phép cá nhân trực tiếp tham gia bảo hiểm hưu trí bổ sung trên cơ sở tự nguyện mà không bắt buộc phải thông qua người sử dụng lao động. Tuy nhiên, nội dung tại khoản 2 Điều 1 dự thảo hiện chỉ thể hiện cơ chế tạo lập quỹ từ đóng góp của người sử dụng lao động và người lao động, chưa đề cập đến trường hợp cá nhân không có quan hệ lao động hoặc người đã chấm dứt quan hệ lao động. Do đó, đề nghị chỉnh lý dự thảo theo hướng xác định quỹ được tạo lập từ đóng góp của người sử dụng lao động, người lao động hoặc cá nhân tham gia theo quy định của pháp luật. Đồng thời, cần làm rõ nguyên tắc quản lý tài khoản cá nhân, cơ chế chuyển giao và bảo toàn quyền lợi khi người tham gia thay đổi việc làm , chấm dứt quan hệ lao động; cơ chế công khai chi phí, kết quả đầu tư và giám sát quỹ.</w:t>
            </w:r>
          </w:p>
        </w:tc>
        <w:tc>
          <w:tcPr>
            <w:tcW w:w="4544" w:type="dxa"/>
            <w:vAlign w:val="center"/>
          </w:tcPr>
          <w:p w14:paraId="356B2DA8"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6BC35A79" w14:textId="77777777" w:rsidR="00A2268E" w:rsidRPr="00145E54" w:rsidRDefault="00962E69" w:rsidP="00145E54">
            <w:pPr>
              <w:spacing w:before="120" w:after="0" w:line="240" w:lineRule="auto"/>
              <w:ind w:firstLine="0"/>
              <w:rPr>
                <w:sz w:val="25"/>
                <w:szCs w:val="25"/>
              </w:rPr>
            </w:pPr>
            <w:r w:rsidRPr="00145E54">
              <w:rPr>
                <w:sz w:val="25"/>
                <w:szCs w:val="25"/>
              </w:rPr>
              <w:t>Dự thảo hiện tại của Luật “</w:t>
            </w:r>
            <w:r w:rsidRPr="00145E54">
              <w:rPr>
                <w:i/>
                <w:iCs/>
                <w:sz w:val="25"/>
                <w:szCs w:val="25"/>
              </w:rPr>
              <w:t>...của người sử dụng lao động và người lao động</w:t>
            </w:r>
            <w:r w:rsidRPr="00145E54">
              <w:rPr>
                <w:sz w:val="25"/>
                <w:szCs w:val="25"/>
              </w:rPr>
              <w:t>” đã bao gồm trường hợp người lao động có thể trực tiếp tham gia chương trình bảo hiểm hưu trí bổ sung.</w:t>
            </w:r>
          </w:p>
        </w:tc>
      </w:tr>
      <w:tr w:rsidR="00A2268E" w:rsidRPr="00145E54" w14:paraId="621338A3" w14:textId="77777777" w:rsidTr="0003235B">
        <w:trPr>
          <w:trHeight w:val="250"/>
        </w:trPr>
        <w:tc>
          <w:tcPr>
            <w:tcW w:w="1129" w:type="dxa"/>
            <w:vAlign w:val="center"/>
          </w:tcPr>
          <w:p w14:paraId="0E95ADFD" w14:textId="77777777" w:rsidR="00A2268E" w:rsidRPr="00145E54" w:rsidRDefault="00962E69" w:rsidP="00145E54">
            <w:pPr>
              <w:spacing w:before="120" w:after="0" w:line="240" w:lineRule="auto"/>
              <w:ind w:firstLine="0"/>
              <w:jc w:val="center"/>
              <w:rPr>
                <w:sz w:val="25"/>
                <w:szCs w:val="25"/>
              </w:rPr>
            </w:pPr>
            <w:r w:rsidRPr="00145E54">
              <w:rPr>
                <w:sz w:val="25"/>
                <w:szCs w:val="25"/>
              </w:rPr>
              <w:t>Điều 3 Luật BHXH 2024</w:t>
            </w:r>
          </w:p>
        </w:tc>
        <w:tc>
          <w:tcPr>
            <w:tcW w:w="1701" w:type="dxa"/>
            <w:vAlign w:val="center"/>
          </w:tcPr>
          <w:p w14:paraId="1F40841A" w14:textId="77777777" w:rsidR="00A2268E" w:rsidRPr="00145E54" w:rsidRDefault="00962E69" w:rsidP="00145E54">
            <w:pPr>
              <w:spacing w:before="120" w:after="0" w:line="240" w:lineRule="auto"/>
              <w:ind w:firstLine="0"/>
              <w:jc w:val="center"/>
              <w:rPr>
                <w:sz w:val="25"/>
                <w:szCs w:val="25"/>
              </w:rPr>
            </w:pPr>
            <w:r w:rsidRPr="00145E54">
              <w:rPr>
                <w:sz w:val="25"/>
                <w:szCs w:val="25"/>
              </w:rPr>
              <w:t>Bộ Y tế</w:t>
            </w:r>
          </w:p>
        </w:tc>
        <w:tc>
          <w:tcPr>
            <w:tcW w:w="7371" w:type="dxa"/>
            <w:vAlign w:val="center"/>
          </w:tcPr>
          <w:p w14:paraId="09188DF9" w14:textId="2FAF0BFC" w:rsidR="00A2268E" w:rsidRPr="00145E54" w:rsidRDefault="00962E69" w:rsidP="00145E54">
            <w:pPr>
              <w:spacing w:before="120" w:after="0" w:line="240" w:lineRule="auto"/>
              <w:ind w:firstLine="220"/>
              <w:rPr>
                <w:sz w:val="25"/>
                <w:szCs w:val="25"/>
              </w:rPr>
            </w:pPr>
            <w:r w:rsidRPr="00145E54">
              <w:rPr>
                <w:sz w:val="25"/>
                <w:szCs w:val="25"/>
              </w:rPr>
              <w:t xml:space="preserve">Đề nghị bổ sung giải thích từ ngữ về “trợ cấp </w:t>
            </w:r>
            <w:r w:rsidR="00456DDD" w:rsidRPr="00145E54">
              <w:rPr>
                <w:sz w:val="25"/>
                <w:szCs w:val="25"/>
              </w:rPr>
              <w:t>BHXH</w:t>
            </w:r>
            <w:r w:rsidRPr="00145E54">
              <w:rPr>
                <w:sz w:val="25"/>
                <w:szCs w:val="25"/>
              </w:rPr>
              <w:t>” tại Điều 3 Luật BHXH hiện hành nhằm khắc phục các vướng mắc trong quá trình xác định đối tượng hưởng trợ cấp hưu trí xã hội tại địa phương</w:t>
            </w:r>
          </w:p>
        </w:tc>
        <w:tc>
          <w:tcPr>
            <w:tcW w:w="4544" w:type="dxa"/>
            <w:vAlign w:val="center"/>
          </w:tcPr>
          <w:p w14:paraId="0E0B4999" w14:textId="1DA73C35" w:rsidR="00A2268E" w:rsidRPr="00145E54" w:rsidRDefault="00962E69" w:rsidP="00145E54">
            <w:pPr>
              <w:spacing w:before="120" w:after="0" w:line="240" w:lineRule="auto"/>
              <w:ind w:firstLine="0"/>
              <w:rPr>
                <w:sz w:val="25"/>
                <w:szCs w:val="25"/>
              </w:rPr>
            </w:pPr>
            <w:r w:rsidRPr="00145E54">
              <w:rPr>
                <w:sz w:val="25"/>
                <w:szCs w:val="25"/>
              </w:rPr>
              <w:t xml:space="preserve">Không tiếp thu vì hằng năm, Chính phủ quy định đối tượng hưởng lương hưu, trợ cấp </w:t>
            </w:r>
            <w:r w:rsidR="00456DDD" w:rsidRPr="00145E54">
              <w:rPr>
                <w:sz w:val="25"/>
                <w:szCs w:val="25"/>
              </w:rPr>
              <w:t>BHXH</w:t>
            </w:r>
            <w:r w:rsidRPr="00145E54">
              <w:rPr>
                <w:sz w:val="25"/>
                <w:szCs w:val="25"/>
              </w:rPr>
              <w:t xml:space="preserve"> hằng tháng tại Nghị định điều chỉnh lương hưu, trợ cấp </w:t>
            </w:r>
            <w:r w:rsidR="00456DDD" w:rsidRPr="00145E54">
              <w:rPr>
                <w:sz w:val="25"/>
                <w:szCs w:val="25"/>
              </w:rPr>
              <w:t>BHXH</w:t>
            </w:r>
            <w:r w:rsidRPr="00145E54">
              <w:rPr>
                <w:sz w:val="25"/>
                <w:szCs w:val="25"/>
              </w:rPr>
              <w:t xml:space="preserve"> và trợ cấp hằng tháng.</w:t>
            </w:r>
          </w:p>
        </w:tc>
      </w:tr>
      <w:tr w:rsidR="00A2268E" w:rsidRPr="00145E54" w14:paraId="6236DC74" w14:textId="77777777" w:rsidTr="0003235B">
        <w:trPr>
          <w:trHeight w:val="250"/>
        </w:trPr>
        <w:tc>
          <w:tcPr>
            <w:tcW w:w="1129" w:type="dxa"/>
            <w:vAlign w:val="center"/>
          </w:tcPr>
          <w:p w14:paraId="1670BF0D"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khoản 11 Điều 3 Luật BHXH 2024</w:t>
            </w:r>
          </w:p>
        </w:tc>
        <w:tc>
          <w:tcPr>
            <w:tcW w:w="1701" w:type="dxa"/>
            <w:vAlign w:val="center"/>
          </w:tcPr>
          <w:p w14:paraId="7E5E1688"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Bộ Tài chính </w:t>
            </w:r>
          </w:p>
        </w:tc>
        <w:tc>
          <w:tcPr>
            <w:tcW w:w="7371" w:type="dxa"/>
            <w:vAlign w:val="center"/>
          </w:tcPr>
          <w:p w14:paraId="7A93642D" w14:textId="77777777" w:rsidR="00A2268E" w:rsidRPr="00145E54" w:rsidRDefault="00962E69" w:rsidP="00145E54">
            <w:pPr>
              <w:shd w:val="clear" w:color="auto" w:fill="FFFFFF"/>
              <w:spacing w:before="120" w:after="0" w:line="240" w:lineRule="auto"/>
              <w:ind w:firstLine="0"/>
              <w:rPr>
                <w:sz w:val="25"/>
                <w:szCs w:val="25"/>
              </w:rPr>
            </w:pPr>
            <w:r w:rsidRPr="00145E54">
              <w:rPr>
                <w:sz w:val="25"/>
                <w:szCs w:val="25"/>
              </w:rPr>
              <w:t>Đề nghị bỏ nội dung giải thích từ ngữ tại khoản 11 Điều 3.</w:t>
            </w:r>
          </w:p>
          <w:p w14:paraId="03770D75" w14:textId="77777777" w:rsidR="00A2268E" w:rsidRPr="00145E54" w:rsidRDefault="00962E69" w:rsidP="00145E54">
            <w:pPr>
              <w:shd w:val="clear" w:color="auto" w:fill="FFFFFF"/>
              <w:spacing w:before="120" w:after="0" w:line="240" w:lineRule="auto"/>
              <w:ind w:firstLine="0"/>
              <w:rPr>
                <w:sz w:val="25"/>
                <w:szCs w:val="25"/>
              </w:rPr>
            </w:pPr>
            <w:r w:rsidRPr="00145E54">
              <w:rPr>
                <w:b/>
                <w:bCs/>
                <w:i/>
                <w:iCs/>
                <w:sz w:val="25"/>
                <w:szCs w:val="25"/>
              </w:rPr>
              <w:t>Lý do:</w:t>
            </w:r>
            <w:r w:rsidRPr="00145E54">
              <w:rPr>
                <w:sz w:val="25"/>
                <w:szCs w:val="25"/>
              </w:rPr>
              <w:t xml:space="preserve"> Dự thảo Luật đã bỏ quy định tại khoản 18 Điều 18 về trách nhiệm của cơ quan BHXH liên quan đến cơ sở dữ liệu quốc gia về bảo hiểm.</w:t>
            </w:r>
          </w:p>
          <w:p w14:paraId="094C05C4" w14:textId="77777777" w:rsidR="00A2268E" w:rsidRPr="00145E54" w:rsidRDefault="00962E69" w:rsidP="00145E54">
            <w:pPr>
              <w:spacing w:before="120" w:after="0" w:line="240" w:lineRule="auto"/>
              <w:ind w:firstLine="0"/>
              <w:rPr>
                <w:sz w:val="25"/>
                <w:szCs w:val="25"/>
              </w:rPr>
            </w:pPr>
            <w:r w:rsidRPr="00145E54">
              <w:rPr>
                <w:sz w:val="25"/>
                <w:szCs w:val="25"/>
              </w:rPr>
              <w:t>Do vậy, trong toàn bộ dự thảo Luật ngoài khoản 11 Điều 3 ra thì không còn điều khoản nào nhắc lại cụm từ “</w:t>
            </w:r>
            <w:r w:rsidRPr="00145E54">
              <w:rPr>
                <w:i/>
                <w:iCs/>
                <w:sz w:val="25"/>
                <w:szCs w:val="25"/>
              </w:rPr>
              <w:t>Cơ sở dữ liệu quốc gia về bảo hiểm</w:t>
            </w:r>
            <w:r w:rsidRPr="00145E54">
              <w:rPr>
                <w:sz w:val="25"/>
                <w:szCs w:val="25"/>
              </w:rPr>
              <w:t xml:space="preserve">”. </w:t>
            </w:r>
          </w:p>
        </w:tc>
        <w:tc>
          <w:tcPr>
            <w:tcW w:w="4544" w:type="dxa"/>
            <w:vAlign w:val="center"/>
          </w:tcPr>
          <w:p w14:paraId="4485F5E3" w14:textId="77777777" w:rsidR="00A2268E" w:rsidRPr="00145E54" w:rsidRDefault="00962E69" w:rsidP="00145E54">
            <w:pPr>
              <w:spacing w:before="120" w:after="0" w:line="240" w:lineRule="auto"/>
              <w:ind w:firstLine="0"/>
              <w:rPr>
                <w:sz w:val="25"/>
                <w:szCs w:val="25"/>
              </w:rPr>
            </w:pPr>
            <w:r w:rsidRPr="00145E54">
              <w:rPr>
                <w:sz w:val="25"/>
                <w:szCs w:val="25"/>
              </w:rPr>
              <w:t xml:space="preserve">Tiếp thu để hoàn thiện dự thảo Luật </w:t>
            </w:r>
          </w:p>
        </w:tc>
      </w:tr>
      <w:tr w:rsidR="00A2268E" w:rsidRPr="00145E54" w14:paraId="425C0132" w14:textId="77777777" w:rsidTr="0003235B">
        <w:trPr>
          <w:trHeight w:val="250"/>
        </w:trPr>
        <w:tc>
          <w:tcPr>
            <w:tcW w:w="1129" w:type="dxa"/>
            <w:vMerge w:val="restart"/>
            <w:vAlign w:val="center"/>
          </w:tcPr>
          <w:p w14:paraId="6DB449EB" w14:textId="77777777" w:rsidR="00A2268E" w:rsidRPr="00145E54" w:rsidRDefault="00962E69" w:rsidP="00145E54">
            <w:pPr>
              <w:spacing w:before="120" w:after="0" w:line="240" w:lineRule="auto"/>
              <w:ind w:firstLine="0"/>
              <w:jc w:val="center"/>
              <w:rPr>
                <w:sz w:val="25"/>
                <w:szCs w:val="25"/>
              </w:rPr>
            </w:pPr>
            <w:r w:rsidRPr="00145E54">
              <w:rPr>
                <w:sz w:val="25"/>
                <w:szCs w:val="25"/>
              </w:rPr>
              <w:t>Khoản 3 Điều 1 (Sửa đổi, bổ sung khoản 6 Điều 5 Luật BHXH)</w:t>
            </w:r>
          </w:p>
        </w:tc>
        <w:tc>
          <w:tcPr>
            <w:tcW w:w="1701" w:type="dxa"/>
            <w:vAlign w:val="center"/>
          </w:tcPr>
          <w:p w14:paraId="3884BF46"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Đai biểu quốc hội tỉnh Vĩnh Long; Đoàn đại biểu quốc hội thành phố Hải Phòng; Tổng liên đoàn lao động Việt Nam; Sở Nội vụ Bắc Ninh; Đoàn Đại biểu Quốc hội TP Đồng Nai; Sở Nội vụ tỉnh Nghệ An; Đoàn đại biểu quốc hội Lâm Đồng</w:t>
            </w:r>
          </w:p>
          <w:p w14:paraId="57AAA07E" w14:textId="77777777" w:rsidR="00A2268E" w:rsidRPr="00145E54" w:rsidRDefault="00A2268E" w:rsidP="00145E54">
            <w:pPr>
              <w:spacing w:before="120" w:after="0" w:line="240" w:lineRule="auto"/>
              <w:ind w:firstLine="0"/>
              <w:jc w:val="center"/>
              <w:rPr>
                <w:sz w:val="25"/>
                <w:szCs w:val="25"/>
              </w:rPr>
            </w:pPr>
          </w:p>
        </w:tc>
        <w:tc>
          <w:tcPr>
            <w:tcW w:w="7371" w:type="dxa"/>
            <w:vAlign w:val="center"/>
          </w:tcPr>
          <w:p w14:paraId="47DBE73A" w14:textId="433667FC" w:rsidR="00A2268E" w:rsidRPr="00145E54" w:rsidRDefault="00962E69" w:rsidP="00145E54">
            <w:pPr>
              <w:spacing w:before="120" w:after="0" w:line="240" w:lineRule="auto"/>
              <w:ind w:firstLine="0"/>
              <w:rPr>
                <w:sz w:val="25"/>
                <w:szCs w:val="25"/>
              </w:rPr>
            </w:pPr>
            <w:r w:rsidRPr="00145E54">
              <w:rPr>
                <w:sz w:val="25"/>
                <w:szCs w:val="25"/>
              </w:rPr>
              <w:t xml:space="preserve">Việc sửa đổi quy định theo hướng chi tiết hơn về cách tính thời gian đóng </w:t>
            </w:r>
            <w:r w:rsidR="00456DDD" w:rsidRPr="00145E54">
              <w:rPr>
                <w:sz w:val="25"/>
                <w:szCs w:val="25"/>
              </w:rPr>
              <w:t>BHXH</w:t>
            </w:r>
            <w:r w:rsidRPr="00145E54">
              <w:rPr>
                <w:sz w:val="25"/>
                <w:szCs w:val="25"/>
              </w:rPr>
              <w:t xml:space="preserve"> có tháng lẻ góp phần bảo đảm công bằng trong thụ hưởng và thống nhất với quy định tính tỷ lệ hưởng lương hưu nhưng thay đổi này có thể tác động đến quyền lợi của người tham gia và làm thay đổi về mức chi từ Quỹ </w:t>
            </w:r>
            <w:r w:rsidR="00456DDD" w:rsidRPr="00145E54">
              <w:rPr>
                <w:sz w:val="25"/>
                <w:szCs w:val="25"/>
              </w:rPr>
              <w:t>BHXH</w:t>
            </w:r>
            <w:r w:rsidRPr="00145E54">
              <w:rPr>
                <w:sz w:val="25"/>
                <w:szCs w:val="25"/>
              </w:rPr>
              <w:t xml:space="preserve">. Do đó, đề nghị Ban soạn thảo cần đánh giá đầy đủ tác động tài chính, số lượng đối tượng bị ảnh hưởng và khả năng cân đối quỹ để bảo đảm tính khả thi, ổn định và bền vững của chính sách theo nguyên tắc có đóng có hưởng của Luật </w:t>
            </w:r>
            <w:r w:rsidR="00456DDD" w:rsidRPr="00145E54">
              <w:rPr>
                <w:sz w:val="25"/>
                <w:szCs w:val="25"/>
              </w:rPr>
              <w:t>BHXH</w:t>
            </w:r>
            <w:r w:rsidRPr="00145E54">
              <w:rPr>
                <w:sz w:val="25"/>
                <w:szCs w:val="25"/>
              </w:rPr>
              <w:t xml:space="preserve">. </w:t>
            </w:r>
          </w:p>
        </w:tc>
        <w:tc>
          <w:tcPr>
            <w:tcW w:w="4544" w:type="dxa"/>
            <w:vAlign w:val="center"/>
          </w:tcPr>
          <w:p w14:paraId="5A4273A9" w14:textId="77777777" w:rsidR="00A2268E" w:rsidRPr="00145E54" w:rsidRDefault="00962E69" w:rsidP="00145E54">
            <w:pPr>
              <w:spacing w:before="120" w:after="0" w:line="240" w:lineRule="auto"/>
              <w:ind w:firstLine="0"/>
              <w:rPr>
                <w:sz w:val="25"/>
                <w:szCs w:val="25"/>
              </w:rPr>
            </w:pPr>
            <w:r w:rsidRPr="00145E54">
              <w:rPr>
                <w:sz w:val="25"/>
                <w:szCs w:val="25"/>
              </w:rPr>
              <w:t>Tiếp thu ý kiến, hoàn thiện dự thảo Luật (bỏ đề xuất điều chỉnh về cách làm tròn đối với thời gian đóng BHXH có tháng lẻ).</w:t>
            </w:r>
          </w:p>
        </w:tc>
      </w:tr>
      <w:tr w:rsidR="00A2268E" w:rsidRPr="00145E54" w14:paraId="3D707CD4" w14:textId="77777777" w:rsidTr="0003235B">
        <w:trPr>
          <w:trHeight w:val="250"/>
        </w:trPr>
        <w:tc>
          <w:tcPr>
            <w:tcW w:w="1129" w:type="dxa"/>
            <w:vMerge/>
            <w:vAlign w:val="center"/>
          </w:tcPr>
          <w:p w14:paraId="5EA6BD18"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3DB12B12" w14:textId="77777777" w:rsidR="00A2268E" w:rsidRPr="00145E54" w:rsidRDefault="00962E69" w:rsidP="00145E54">
            <w:pPr>
              <w:spacing w:before="120" w:after="0" w:line="240" w:lineRule="auto"/>
              <w:ind w:firstLine="0"/>
              <w:jc w:val="center"/>
              <w:rPr>
                <w:sz w:val="25"/>
                <w:szCs w:val="25"/>
              </w:rPr>
            </w:pPr>
            <w:r w:rsidRPr="00145E54">
              <w:rPr>
                <w:sz w:val="25"/>
                <w:szCs w:val="25"/>
              </w:rPr>
              <w:t>Bộ Tư pháp</w:t>
            </w:r>
          </w:p>
        </w:tc>
        <w:tc>
          <w:tcPr>
            <w:tcW w:w="7371" w:type="dxa"/>
            <w:vAlign w:val="center"/>
          </w:tcPr>
          <w:p w14:paraId="50CE13DA" w14:textId="19D18A35" w:rsidR="00A2268E" w:rsidRPr="00145E54" w:rsidRDefault="00962E69" w:rsidP="00145E54">
            <w:pPr>
              <w:spacing w:before="120" w:after="0" w:line="240" w:lineRule="auto"/>
              <w:ind w:firstLine="0"/>
              <w:rPr>
                <w:sz w:val="25"/>
                <w:szCs w:val="25"/>
              </w:rPr>
            </w:pPr>
            <w:r w:rsidRPr="00145E54">
              <w:rPr>
                <w:sz w:val="25"/>
                <w:szCs w:val="25"/>
              </w:rPr>
              <w:t xml:space="preserve">Dự thảo Luật sửa đổi, bổ sung khoản 6 Điều 5 của Luật </w:t>
            </w:r>
            <w:r w:rsidR="00456DDD" w:rsidRPr="00145E54">
              <w:rPr>
                <w:sz w:val="25"/>
                <w:szCs w:val="25"/>
              </w:rPr>
              <w:t>BHXH</w:t>
            </w:r>
            <w:r w:rsidRPr="00145E54">
              <w:rPr>
                <w:sz w:val="25"/>
                <w:szCs w:val="25"/>
              </w:rPr>
              <w:t xml:space="preserve"> năm 2024 theo hướng điều chỉnh lại việc làm tròn thời gian đóng </w:t>
            </w:r>
            <w:r w:rsidR="00456DDD" w:rsidRPr="00145E54">
              <w:rPr>
                <w:sz w:val="25"/>
                <w:szCs w:val="25"/>
              </w:rPr>
              <w:t>BHXH</w:t>
            </w:r>
            <w:r w:rsidRPr="00145E54">
              <w:rPr>
                <w:sz w:val="25"/>
                <w:szCs w:val="25"/>
              </w:rPr>
              <w:t xml:space="preserve"> trong trường hợp khi tính mức hưởng có tháng lẻ, cụ thể: “thời gian đóng </w:t>
            </w:r>
            <w:r w:rsidR="00456DDD" w:rsidRPr="00145E54">
              <w:rPr>
                <w:sz w:val="25"/>
                <w:szCs w:val="25"/>
              </w:rPr>
              <w:t>BHXH</w:t>
            </w:r>
            <w:r w:rsidRPr="00145E54">
              <w:rPr>
                <w:sz w:val="25"/>
                <w:szCs w:val="25"/>
              </w:rPr>
              <w:t xml:space="preserve"> có tháng lẻ từ 01 tháng đến 03 tháng được tính là một phần tư (0,25) năm, từ 04 tháng đến 06 tháng được tính là nửa (0,5) năm; từ 07 tháng đến 09 tháng được tính là ba phần tư (0,75) năm, từ 10 tháng đến 11 tháng được tính là một (1) năm”.</w:t>
            </w:r>
          </w:p>
          <w:p w14:paraId="0CDC6286" w14:textId="0C84F2EF" w:rsidR="00A2268E" w:rsidRPr="00145E54" w:rsidRDefault="00962E69" w:rsidP="00145E54">
            <w:pPr>
              <w:spacing w:before="120" w:after="0" w:line="240" w:lineRule="auto"/>
              <w:ind w:firstLine="0"/>
              <w:rPr>
                <w:sz w:val="25"/>
                <w:szCs w:val="25"/>
              </w:rPr>
            </w:pPr>
            <w:r w:rsidRPr="00145E54">
              <w:rPr>
                <w:sz w:val="25"/>
                <w:szCs w:val="25"/>
              </w:rPr>
              <w:t xml:space="preserve">Như vậy, dự thảo Luật đã đề xuất chia nhỏ tháng lẻ để tính mức hưởng theo các tỷ lệ 0,25; 0,5; 0,75 năm thay thế cho quy định làm tròn (dưới 6 tháng tính nửa năm, từ 7-11 tháng tính 01 năm) tại Luật </w:t>
            </w:r>
            <w:r w:rsidR="00456DDD" w:rsidRPr="00145E54">
              <w:rPr>
                <w:sz w:val="25"/>
                <w:szCs w:val="25"/>
              </w:rPr>
              <w:t>BHXH</w:t>
            </w:r>
            <w:r w:rsidRPr="00145E54">
              <w:rPr>
                <w:sz w:val="25"/>
                <w:szCs w:val="25"/>
              </w:rPr>
              <w:t xml:space="preserve"> năm 2024 đã thực hiện trong thời gian khá dài nhưng chưa được đánh giá kỹ nguyên nhân, lý do cần thiết phải sửa đổi. Trong khi đó, việc chia quá nhỏ các khoảng thời gian sẽ trực tiếp làm giảm quyền lợi của số đông người lao động so với quy định hiện hành, dễ dẫn đến phản ứng của người lao động, dư luận xã hội (ví dụ: theo quy định hiện hành nếu người hưởng đóng 15 năm 01 tháng sẽ được làm tròn thành 15 năm 06 tháng thì theo quy định mới chỉ làm tròn thành 15 năm và 0,25 năm), có thể tạo ra phản ứng tiêu cực, gây tâm lý so sánh giữa những người nghỉ hưu trước và sau khi Luật mới có hiệu lực. Do đó, nếu không có vấn đề vướng mắc, bất cập, đề nghị cân nhắc giữ nguyên cách tính như Luật </w:t>
            </w:r>
            <w:r w:rsidR="00456DDD" w:rsidRPr="00145E54">
              <w:rPr>
                <w:sz w:val="25"/>
                <w:szCs w:val="25"/>
              </w:rPr>
              <w:t>BHXH</w:t>
            </w:r>
            <w:r w:rsidRPr="00145E54">
              <w:rPr>
                <w:sz w:val="25"/>
                <w:szCs w:val="25"/>
              </w:rPr>
              <w:t xml:space="preserve"> năm 2024.</w:t>
            </w:r>
          </w:p>
        </w:tc>
        <w:tc>
          <w:tcPr>
            <w:tcW w:w="4544" w:type="dxa"/>
            <w:vAlign w:val="center"/>
          </w:tcPr>
          <w:p w14:paraId="7DBC575D" w14:textId="77777777" w:rsidR="00A2268E" w:rsidRPr="00145E54" w:rsidRDefault="00962E69" w:rsidP="00145E54">
            <w:pPr>
              <w:spacing w:before="120" w:after="0" w:line="240" w:lineRule="auto"/>
              <w:ind w:firstLine="0"/>
              <w:rPr>
                <w:sz w:val="25"/>
                <w:szCs w:val="25"/>
              </w:rPr>
            </w:pPr>
            <w:r w:rsidRPr="00145E54">
              <w:rPr>
                <w:sz w:val="25"/>
                <w:szCs w:val="25"/>
              </w:rPr>
              <w:t>Tiếp thu ý kiến, hoàn thiện dự thảo Luật (bỏ đề xuất điều chỉnh về cách làm tròn đối với thời gian đóng BHXH có tháng lẻ).</w:t>
            </w:r>
          </w:p>
        </w:tc>
      </w:tr>
      <w:tr w:rsidR="00A2268E" w:rsidRPr="00145E54" w14:paraId="43AB3FF4" w14:textId="77777777" w:rsidTr="0003235B">
        <w:trPr>
          <w:trHeight w:val="250"/>
        </w:trPr>
        <w:tc>
          <w:tcPr>
            <w:tcW w:w="1129" w:type="dxa"/>
            <w:vMerge/>
            <w:vAlign w:val="center"/>
          </w:tcPr>
          <w:p w14:paraId="1F71962D"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639B08EC"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Bộ Tài chính </w:t>
            </w:r>
          </w:p>
        </w:tc>
        <w:tc>
          <w:tcPr>
            <w:tcW w:w="7371" w:type="dxa"/>
            <w:vAlign w:val="center"/>
          </w:tcPr>
          <w:p w14:paraId="4DB23800" w14:textId="77777777" w:rsidR="00A2268E" w:rsidRPr="00145E54" w:rsidRDefault="00962E69" w:rsidP="00145E54">
            <w:pPr>
              <w:spacing w:before="120" w:after="0" w:line="240" w:lineRule="auto"/>
              <w:ind w:firstLine="0"/>
              <w:rPr>
                <w:sz w:val="25"/>
                <w:szCs w:val="25"/>
              </w:rPr>
            </w:pPr>
            <w:r w:rsidRPr="00145E54">
              <w:rPr>
                <w:b/>
                <w:bCs/>
                <w:sz w:val="25"/>
                <w:szCs w:val="25"/>
              </w:rPr>
              <w:t xml:space="preserve">1. </w:t>
            </w:r>
            <w:r w:rsidRPr="00145E54">
              <w:rPr>
                <w:sz w:val="25"/>
                <w:szCs w:val="25"/>
              </w:rPr>
              <w:t>Đề nghị bổ sung</w:t>
            </w:r>
            <w:r w:rsidRPr="00145E54">
              <w:rPr>
                <w:b/>
                <w:bCs/>
                <w:sz w:val="25"/>
                <w:szCs w:val="25"/>
              </w:rPr>
              <w:t xml:space="preserve"> </w:t>
            </w:r>
            <w:r w:rsidRPr="00145E54">
              <w:rPr>
                <w:sz w:val="25"/>
                <w:szCs w:val="25"/>
              </w:rPr>
              <w:t>nội dung tại khoản 5 Điều 5 để</w:t>
            </w:r>
            <w:r w:rsidRPr="00145E54">
              <w:rPr>
                <w:b/>
                <w:bCs/>
                <w:sz w:val="25"/>
                <w:szCs w:val="25"/>
              </w:rPr>
              <w:t xml:space="preserve"> </w:t>
            </w:r>
            <w:r w:rsidRPr="00145E54">
              <w:rPr>
                <w:sz w:val="25"/>
                <w:szCs w:val="25"/>
              </w:rPr>
              <w:t>quy định tích hợp, thống nhất hồ sơ kê khai, đăng ký tham gia BHXH bắt buộc với đăng ký lao động, khai trình lao động, đăng ký kinh doanh, kê khai tính chi phí như tiền lương, tiền công, thu nhập (được coi là tiền lương, tiền công) thống nhất với thông tin về nhân thân.</w:t>
            </w:r>
          </w:p>
          <w:p w14:paraId="491B31EA" w14:textId="77777777" w:rsidR="00A2268E" w:rsidRPr="00145E54" w:rsidRDefault="00962E69" w:rsidP="00145E54">
            <w:pPr>
              <w:spacing w:before="120" w:after="0" w:line="240" w:lineRule="auto"/>
              <w:ind w:firstLine="0"/>
              <w:rPr>
                <w:sz w:val="25"/>
                <w:szCs w:val="25"/>
              </w:rPr>
            </w:pPr>
            <w:r w:rsidRPr="00145E54">
              <w:rPr>
                <w:b/>
                <w:bCs/>
                <w:i/>
                <w:iCs/>
                <w:sz w:val="25"/>
                <w:szCs w:val="25"/>
              </w:rPr>
              <w:t>Lý do:</w:t>
            </w:r>
            <w:r w:rsidRPr="00145E54">
              <w:rPr>
                <w:sz w:val="25"/>
                <w:szCs w:val="25"/>
              </w:rPr>
              <w:t xml:space="preserve"> Giảm các mẫu biểu kê khai tham gia BHXH bắt buộc với đăng ký lao động, khai trình lao động, đăng ký kinh doanh, kê khai tính chi phí tiền lương, tiền công, thu nhập; phù hợp với yêu cầu đẩy mạnh giao </w:t>
            </w:r>
            <w:r w:rsidRPr="00145E54">
              <w:rPr>
                <w:sz w:val="25"/>
                <w:szCs w:val="25"/>
              </w:rPr>
              <w:lastRenderedPageBreak/>
              <w:t>dịch hồ sơ điện tử, trực tuyến, phân luồng khi kê khai, đăng ký tham gia BHXH bắt buộc với đăng ký lao động, khai trình lao động, đăng ký kinh doanh, kê khai tính chi phí tiền lương, tiền công, thu nhập, để người sử dụng lao động, người lao động không phải kê khai, nộp hồ sơ tại nhiều đơn vị khác nhau.</w:t>
            </w:r>
          </w:p>
          <w:p w14:paraId="3356B6A6" w14:textId="77777777" w:rsidR="00A2268E" w:rsidRPr="00145E54" w:rsidRDefault="00962E69" w:rsidP="00145E54">
            <w:pPr>
              <w:spacing w:before="120" w:after="0" w:line="240" w:lineRule="auto"/>
              <w:ind w:firstLine="0"/>
              <w:rPr>
                <w:sz w:val="25"/>
                <w:szCs w:val="25"/>
              </w:rPr>
            </w:pPr>
            <w:r w:rsidRPr="00145E54">
              <w:rPr>
                <w:b/>
                <w:bCs/>
                <w:sz w:val="25"/>
                <w:szCs w:val="25"/>
              </w:rPr>
              <w:t>2.</w:t>
            </w:r>
            <w:r w:rsidRPr="00145E54">
              <w:rPr>
                <w:sz w:val="25"/>
                <w:szCs w:val="25"/>
              </w:rPr>
              <w:t xml:space="preserve"> Dự thảo đề xuất chia nhỏ tháng lẻ để tính mức hưởng theo các tỷ lệ 0,25; 0,5; 0,75 năm thay thế cho quy định làm tròn (dưới 6 tháng tính nửa năm, từ 7-11 tháng tính 01 năm) tại Luật BHXH số 41/2024/QH15 đã thực hiện trong thời gian khá dài nhưng chưa được đánh giá kỹ nguyên nhân, lý do cần thiết phải sửa đổi nhất là quy định như dự thảo có thể sẽ trực tiếp làm giảm quyền lợi của số đông người hưởng,</w:t>
            </w:r>
            <w:r w:rsidRPr="00145E54">
              <w:rPr>
                <w:i/>
                <w:iCs/>
                <w:sz w:val="25"/>
                <w:szCs w:val="25"/>
              </w:rPr>
              <w:t xml:space="preserve"> </w:t>
            </w:r>
            <w:r w:rsidRPr="00145E54">
              <w:rPr>
                <w:sz w:val="25"/>
                <w:szCs w:val="25"/>
              </w:rPr>
              <w:t>tạo phản ứng tiêu cực, gây tâm lý so sánh giữa những người nghỉ hưu trước và sau khi Luật mới có hiệu lực.</w:t>
            </w:r>
          </w:p>
          <w:p w14:paraId="20A9D393" w14:textId="77777777" w:rsidR="00A2268E" w:rsidRPr="00145E54" w:rsidRDefault="00962E69" w:rsidP="00145E54">
            <w:pPr>
              <w:spacing w:before="120" w:after="0" w:line="240" w:lineRule="auto"/>
              <w:ind w:firstLine="0"/>
              <w:rPr>
                <w:sz w:val="25"/>
                <w:szCs w:val="25"/>
              </w:rPr>
            </w:pPr>
            <w:r w:rsidRPr="00145E54">
              <w:rPr>
                <w:sz w:val="25"/>
                <w:szCs w:val="25"/>
              </w:rPr>
              <w:t xml:space="preserve">Do đó, đề nghị cần nghiên cứu, bổ sung đánh giá tác động cụ thể, kỹ lưỡng đối với đề xuất này, đặc biệt là trước và sau thời điểm Luật sửa đổi, bổ sung có hiệu lực thi hành. </w:t>
            </w:r>
          </w:p>
        </w:tc>
        <w:tc>
          <w:tcPr>
            <w:tcW w:w="4544" w:type="dxa"/>
            <w:vAlign w:val="center"/>
          </w:tcPr>
          <w:p w14:paraId="2E267D01" w14:textId="7C5F89A1" w:rsidR="00A2268E" w:rsidRPr="00145E54" w:rsidRDefault="00345657" w:rsidP="00145E54">
            <w:pPr>
              <w:spacing w:before="120" w:after="0" w:line="240" w:lineRule="auto"/>
              <w:ind w:firstLine="0"/>
              <w:rPr>
                <w:sz w:val="25"/>
                <w:szCs w:val="25"/>
              </w:rPr>
            </w:pPr>
            <w:r w:rsidRPr="00145E54">
              <w:rPr>
                <w:sz w:val="25"/>
                <w:szCs w:val="25"/>
              </w:rPr>
              <w:lastRenderedPageBreak/>
              <w:t xml:space="preserve">1. </w:t>
            </w:r>
            <w:r w:rsidR="00962E69" w:rsidRPr="00145E54">
              <w:rPr>
                <w:sz w:val="25"/>
                <w:szCs w:val="25"/>
              </w:rPr>
              <w:t>Không tiếp thu, nội dung tích hợp này thuộc trách nhiệm của các cơ quan quản lý nhà nước thực hiện theo chỉ đạo của Lãnh đạo Chính phủ (Đề án 06).</w:t>
            </w:r>
          </w:p>
          <w:p w14:paraId="15965799" w14:textId="709ADE89" w:rsidR="00A2268E" w:rsidRPr="00145E54" w:rsidRDefault="00345657" w:rsidP="00145E54">
            <w:pPr>
              <w:spacing w:before="120" w:after="0" w:line="240" w:lineRule="auto"/>
              <w:ind w:firstLine="0"/>
              <w:rPr>
                <w:sz w:val="25"/>
                <w:szCs w:val="25"/>
              </w:rPr>
            </w:pPr>
            <w:r w:rsidRPr="00145E54">
              <w:rPr>
                <w:sz w:val="25"/>
                <w:szCs w:val="25"/>
              </w:rPr>
              <w:t xml:space="preserve">2. </w:t>
            </w:r>
            <w:r w:rsidR="00962E69" w:rsidRPr="00145E54">
              <w:rPr>
                <w:sz w:val="25"/>
                <w:szCs w:val="25"/>
              </w:rPr>
              <w:t>Tiếp thu ý kiến, hoàn thiện dự thảo Luật (bỏ đề xuất điều chỉnh về cách làm tròn đối với thời gian đóng BHXH có tháng lẻ).</w:t>
            </w:r>
          </w:p>
        </w:tc>
      </w:tr>
      <w:tr w:rsidR="00896272" w:rsidRPr="00145E54" w14:paraId="18F52A07" w14:textId="77777777" w:rsidTr="0003235B">
        <w:trPr>
          <w:trHeight w:val="250"/>
        </w:trPr>
        <w:tc>
          <w:tcPr>
            <w:tcW w:w="1129" w:type="dxa"/>
            <w:vMerge w:val="restart"/>
            <w:vAlign w:val="center"/>
          </w:tcPr>
          <w:p w14:paraId="1BC15666" w14:textId="77777777" w:rsidR="00896272" w:rsidRPr="00145E54" w:rsidRDefault="00896272" w:rsidP="00145E54">
            <w:pPr>
              <w:spacing w:before="120" w:after="0" w:line="240" w:lineRule="auto"/>
              <w:ind w:firstLine="0"/>
              <w:jc w:val="center"/>
              <w:rPr>
                <w:sz w:val="25"/>
                <w:szCs w:val="25"/>
              </w:rPr>
            </w:pPr>
            <w:r w:rsidRPr="00145E54">
              <w:rPr>
                <w:sz w:val="25"/>
                <w:szCs w:val="25"/>
              </w:rPr>
              <w:t xml:space="preserve">Tại khoản 4 Điều 1 (sửa đổi, bổ sung khoản 5 và khoản 6 </w:t>
            </w:r>
            <w:r w:rsidRPr="00145E54">
              <w:rPr>
                <w:b/>
                <w:bCs/>
                <w:sz w:val="25"/>
                <w:szCs w:val="25"/>
              </w:rPr>
              <w:t xml:space="preserve">Điều 6 </w:t>
            </w:r>
            <w:r w:rsidRPr="00145E54">
              <w:rPr>
                <w:sz w:val="25"/>
                <w:szCs w:val="25"/>
              </w:rPr>
              <w:t>của Luật BHXH 2024)</w:t>
            </w:r>
          </w:p>
        </w:tc>
        <w:tc>
          <w:tcPr>
            <w:tcW w:w="1701" w:type="dxa"/>
            <w:vAlign w:val="center"/>
          </w:tcPr>
          <w:p w14:paraId="631C49F7" w14:textId="77777777" w:rsidR="00896272" w:rsidRPr="00145E54" w:rsidRDefault="00896272" w:rsidP="00145E54">
            <w:pPr>
              <w:spacing w:before="120" w:after="0" w:line="240" w:lineRule="auto"/>
              <w:ind w:firstLine="0"/>
              <w:jc w:val="center"/>
              <w:rPr>
                <w:sz w:val="25"/>
                <w:szCs w:val="25"/>
              </w:rPr>
            </w:pPr>
            <w:r w:rsidRPr="00145E54">
              <w:rPr>
                <w:sz w:val="25"/>
                <w:szCs w:val="25"/>
              </w:rPr>
              <w:t>Đoàn đại biểu quốc hội thành phố Hải Phòng, Đoàn đại biểu quốc hội Nghệ An</w:t>
            </w:r>
          </w:p>
        </w:tc>
        <w:tc>
          <w:tcPr>
            <w:tcW w:w="7371" w:type="dxa"/>
            <w:vAlign w:val="center"/>
          </w:tcPr>
          <w:p w14:paraId="4F4E6A70" w14:textId="1AC0A5E4" w:rsidR="00896272" w:rsidRPr="00145E54" w:rsidRDefault="00896272" w:rsidP="00145E54">
            <w:pPr>
              <w:spacing w:before="120" w:after="0" w:line="240" w:lineRule="auto"/>
              <w:ind w:firstLine="0"/>
              <w:rPr>
                <w:sz w:val="25"/>
                <w:szCs w:val="25"/>
              </w:rPr>
            </w:pPr>
            <w:r w:rsidRPr="00145E54">
              <w:rPr>
                <w:sz w:val="25"/>
                <w:szCs w:val="25"/>
              </w:rPr>
              <w:t>Việc bổ sung chính sách hỗ trợ người tham gia BHXH bắt buộc thuộc các nhóm đối tượng mới là cần thiết nhằm khuyến khích mở rộng diện bao phủ BHXH. Tuy nhiên, Dự thảo đang giao Chính phủ quy định mức hỗ trợ cụ thể mà chưa xác định rõ nguyên tắc, tiêu chí hoặc giới hạn hỗ trợ tối đa, tối thiểu. Đề nghị bổ sung các nguyên tắc cơ bản này ngay trong luật nhằm bảo đảm tính ổn định của chính sách và tạo cơ sở pháp lý vững chắc cho việc xây dựng các văn bản quy định chi tiết.</w:t>
            </w:r>
          </w:p>
        </w:tc>
        <w:tc>
          <w:tcPr>
            <w:tcW w:w="4544" w:type="dxa"/>
            <w:vAlign w:val="center"/>
          </w:tcPr>
          <w:p w14:paraId="0E561F23" w14:textId="77777777" w:rsidR="00896272" w:rsidRPr="00145E54" w:rsidRDefault="00896272" w:rsidP="00145E54">
            <w:pPr>
              <w:spacing w:before="120" w:after="0" w:line="240" w:lineRule="auto"/>
              <w:ind w:firstLine="0"/>
              <w:rPr>
                <w:sz w:val="25"/>
                <w:szCs w:val="25"/>
              </w:rPr>
            </w:pPr>
            <w:r w:rsidRPr="00145E54">
              <w:rPr>
                <w:sz w:val="25"/>
                <w:szCs w:val="25"/>
              </w:rPr>
              <w:t>Không tiếp thu, quy định cụ thể Quốc hội giao cho Chính phủ quy định để đảm bảo tính linh hoạt, kịp thời điều chỉnh cho phù hợp với điều kiện kinh tế - xã hội, khả năng của ngân sách</w:t>
            </w:r>
          </w:p>
        </w:tc>
      </w:tr>
      <w:tr w:rsidR="00896272" w:rsidRPr="00145E54" w14:paraId="003A1E2F" w14:textId="77777777" w:rsidTr="0003235B">
        <w:trPr>
          <w:trHeight w:val="250"/>
        </w:trPr>
        <w:tc>
          <w:tcPr>
            <w:tcW w:w="1129" w:type="dxa"/>
            <w:vMerge/>
            <w:vAlign w:val="center"/>
          </w:tcPr>
          <w:p w14:paraId="105A1DBF" w14:textId="77777777" w:rsidR="00896272" w:rsidRPr="00145E54" w:rsidRDefault="00896272" w:rsidP="00145E54">
            <w:pPr>
              <w:spacing w:before="120" w:after="0" w:line="240" w:lineRule="auto"/>
              <w:ind w:firstLine="0"/>
              <w:jc w:val="center"/>
              <w:rPr>
                <w:sz w:val="25"/>
                <w:szCs w:val="25"/>
              </w:rPr>
            </w:pPr>
          </w:p>
        </w:tc>
        <w:tc>
          <w:tcPr>
            <w:tcW w:w="1701" w:type="dxa"/>
            <w:vAlign w:val="center"/>
          </w:tcPr>
          <w:p w14:paraId="6C33DBA3" w14:textId="77777777" w:rsidR="00896272" w:rsidRPr="00145E54" w:rsidRDefault="00896272" w:rsidP="00145E54">
            <w:pPr>
              <w:spacing w:before="120" w:after="0" w:line="240" w:lineRule="auto"/>
              <w:ind w:firstLine="0"/>
              <w:jc w:val="center"/>
              <w:rPr>
                <w:sz w:val="25"/>
                <w:szCs w:val="25"/>
              </w:rPr>
            </w:pPr>
            <w:r w:rsidRPr="00145E54">
              <w:rPr>
                <w:sz w:val="25"/>
                <w:szCs w:val="25"/>
              </w:rPr>
              <w:t>Vụ Chính quyền địa phương</w:t>
            </w:r>
          </w:p>
        </w:tc>
        <w:tc>
          <w:tcPr>
            <w:tcW w:w="7371" w:type="dxa"/>
            <w:vAlign w:val="center"/>
          </w:tcPr>
          <w:p w14:paraId="1C7DDF59" w14:textId="496CB454" w:rsidR="00896272" w:rsidRPr="00145E54" w:rsidRDefault="00896272" w:rsidP="00145E54">
            <w:pPr>
              <w:spacing w:before="120" w:after="0" w:line="240" w:lineRule="auto"/>
              <w:ind w:firstLine="0"/>
              <w:rPr>
                <w:sz w:val="25"/>
                <w:szCs w:val="25"/>
              </w:rPr>
            </w:pPr>
            <w:r w:rsidRPr="00145E54">
              <w:rPr>
                <w:sz w:val="25"/>
                <w:szCs w:val="25"/>
              </w:rPr>
              <w:t xml:space="preserve">Thống nhất với quy định “khuyến khích các địa phương tùy theo điều kiện kinh tế - xã hội, khả năng cân đối ngân sách, kết hợp huy động các nguồn lực xã hội hỗ trợ thêm tiền đóng BHXH cho người tham gia BHXH  và hỗ trợ thêm cho người hưởng trợ cấp hưu trí xã hội”. Đồng thời, đề nghị nghiên cứu bổ sung quy định khuyến khích địa phương hỗ trợ thêm đối với người tham gia hoạt động ở thôn, tổ dân phố: Theo quy </w:t>
            </w:r>
            <w:r w:rsidRPr="00145E54">
              <w:rPr>
                <w:sz w:val="25"/>
                <w:szCs w:val="25"/>
              </w:rPr>
              <w:lastRenderedPageBreak/>
              <w:t>định tại khoản 2 Điều 15 Nghị định số 185/2026/NĐ-CP, Hội đồng nhân dân cấp tỉnh quyết định "số lượng, chức danh và mức hỗ trợ đối với người tham gia hoạt động ở thôn, tổ dân phố" trên cơ sở mức khoán quỹ phụ cấp của ngân sách nhà nước, khả năng cân đối ngân sách địa phương và đặc thù của từng địa phương. Việc bổ sung nội dung này sẽ tạo cơ sở pháp lý để địa phương chủ động khuyến khích, hỗ trợ nhóm đối tượng này tham gia BHXH, góp phần mở rộng diện bao phủ BHXH theo chủ trương của Đảng và Nhà nước.</w:t>
            </w:r>
          </w:p>
        </w:tc>
        <w:tc>
          <w:tcPr>
            <w:tcW w:w="4544" w:type="dxa"/>
            <w:vAlign w:val="center"/>
          </w:tcPr>
          <w:p w14:paraId="23EE18CC" w14:textId="77777777" w:rsidR="00896272" w:rsidRPr="00145E54" w:rsidRDefault="00896272" w:rsidP="00145E54">
            <w:pPr>
              <w:spacing w:before="120" w:after="0" w:line="240" w:lineRule="auto"/>
              <w:ind w:firstLine="0"/>
              <w:rPr>
                <w:sz w:val="25"/>
                <w:szCs w:val="25"/>
              </w:rPr>
            </w:pPr>
            <w:r w:rsidRPr="00145E54">
              <w:rPr>
                <w:sz w:val="25"/>
                <w:szCs w:val="25"/>
              </w:rPr>
              <w:lastRenderedPageBreak/>
              <w:t>Không tiếp thu, quy định cụ thể Quốc hội giao cho Chính phủ quy định để đảm bảo tính linh hoạt, kịp thời điều chỉnh cho phù hợp với điều kiện kinh tế - xã hội, khả năng của ngân sách</w:t>
            </w:r>
          </w:p>
        </w:tc>
      </w:tr>
      <w:tr w:rsidR="00896272" w:rsidRPr="00145E54" w14:paraId="55CCFC2E" w14:textId="77777777" w:rsidTr="0003235B">
        <w:trPr>
          <w:trHeight w:val="250"/>
        </w:trPr>
        <w:tc>
          <w:tcPr>
            <w:tcW w:w="1129" w:type="dxa"/>
            <w:vMerge/>
            <w:vAlign w:val="center"/>
          </w:tcPr>
          <w:p w14:paraId="50A49CE8" w14:textId="77777777" w:rsidR="00896272" w:rsidRPr="00145E54" w:rsidRDefault="00896272" w:rsidP="00145E54">
            <w:pPr>
              <w:spacing w:before="120" w:after="0" w:line="240" w:lineRule="auto"/>
              <w:ind w:firstLine="0"/>
              <w:jc w:val="center"/>
              <w:rPr>
                <w:sz w:val="25"/>
                <w:szCs w:val="25"/>
              </w:rPr>
            </w:pPr>
          </w:p>
        </w:tc>
        <w:tc>
          <w:tcPr>
            <w:tcW w:w="1701" w:type="dxa"/>
            <w:vAlign w:val="center"/>
          </w:tcPr>
          <w:p w14:paraId="56245416" w14:textId="77777777" w:rsidR="00896272" w:rsidRPr="00145E54" w:rsidRDefault="00896272" w:rsidP="00145E54">
            <w:pPr>
              <w:spacing w:before="120" w:after="0" w:line="240" w:lineRule="auto"/>
              <w:ind w:firstLine="0"/>
              <w:jc w:val="center"/>
              <w:rPr>
                <w:sz w:val="25"/>
                <w:szCs w:val="25"/>
              </w:rPr>
            </w:pPr>
            <w:r w:rsidRPr="00145E54">
              <w:rPr>
                <w:sz w:val="25"/>
                <w:szCs w:val="25"/>
              </w:rPr>
              <w:t>Đoàn đại biểu quốc hội thành phố Hà Nội</w:t>
            </w:r>
          </w:p>
        </w:tc>
        <w:tc>
          <w:tcPr>
            <w:tcW w:w="7371" w:type="dxa"/>
            <w:vAlign w:val="center"/>
          </w:tcPr>
          <w:p w14:paraId="4ABAB61E" w14:textId="1B4E106F" w:rsidR="00896272" w:rsidRPr="00145E54" w:rsidRDefault="00896272" w:rsidP="00145E54">
            <w:pPr>
              <w:spacing w:before="120" w:after="0" w:line="240" w:lineRule="auto"/>
              <w:ind w:firstLine="0"/>
              <w:rPr>
                <w:sz w:val="25"/>
                <w:szCs w:val="25"/>
              </w:rPr>
            </w:pPr>
            <w:r w:rsidRPr="00145E54">
              <w:rPr>
                <w:sz w:val="25"/>
                <w:szCs w:val="25"/>
              </w:rPr>
              <w:t xml:space="preserve">- Có ý kiến đề nghị cơ quan soạn thảo nghiên cứu bổ sung cơ chế khuyến khích các địa phương lồng ghép chính sách hỗ trợ người tham gia BHXH tự nguyện với các chương trình an sinh xã hội, phát triển nguồn nhân lực và giải quyết việc làm trên địa bàn, tạo điều kiện để các địa phương chủ động huy động nguồn lực hợp pháp, mở rộng diện bao phủ BHXH, góp phần thực hiện mục tiêu BHXH toàn dân. - Khoản 6: có ý kiến đề nghị cơ quan soạn thảo nghiên cứu bổ sung cơ chế khuyến khích rõ ràng hơn để các địa phương tự cân đối được ngân sách. </w:t>
            </w:r>
          </w:p>
        </w:tc>
        <w:tc>
          <w:tcPr>
            <w:tcW w:w="4544" w:type="dxa"/>
            <w:vAlign w:val="center"/>
          </w:tcPr>
          <w:p w14:paraId="77E98CD7" w14:textId="77777777" w:rsidR="00896272" w:rsidRPr="00145E54" w:rsidRDefault="00896272" w:rsidP="00145E54">
            <w:pPr>
              <w:spacing w:before="120" w:after="0" w:line="240" w:lineRule="auto"/>
              <w:ind w:firstLine="0"/>
              <w:rPr>
                <w:sz w:val="25"/>
                <w:szCs w:val="25"/>
              </w:rPr>
            </w:pPr>
            <w:r w:rsidRPr="00145E54">
              <w:rPr>
                <w:sz w:val="25"/>
                <w:szCs w:val="25"/>
              </w:rPr>
              <w:t>Không tiếp thu, nội dung đề xuất ngoài phạm vi điều chỉnh của Luật, các cơ quan trong quá trình thực hiện có thể thực hiện lồng ghép các hoạt động, chương trình, để đảm bảo tiết kiệm, hiệu quả theo chỉ đạo của Chính phủ.</w:t>
            </w:r>
          </w:p>
        </w:tc>
      </w:tr>
      <w:tr w:rsidR="00896272" w:rsidRPr="00145E54" w14:paraId="39D475C9" w14:textId="77777777" w:rsidTr="0003235B">
        <w:trPr>
          <w:trHeight w:val="250"/>
        </w:trPr>
        <w:tc>
          <w:tcPr>
            <w:tcW w:w="1129" w:type="dxa"/>
            <w:vMerge/>
            <w:vAlign w:val="center"/>
          </w:tcPr>
          <w:p w14:paraId="33F35617" w14:textId="77777777" w:rsidR="00896272" w:rsidRPr="00145E54" w:rsidRDefault="00896272" w:rsidP="00145E54">
            <w:pPr>
              <w:spacing w:before="120" w:after="0" w:line="240" w:lineRule="auto"/>
              <w:ind w:firstLine="0"/>
              <w:jc w:val="center"/>
              <w:rPr>
                <w:sz w:val="25"/>
                <w:szCs w:val="25"/>
              </w:rPr>
            </w:pPr>
          </w:p>
        </w:tc>
        <w:tc>
          <w:tcPr>
            <w:tcW w:w="1701" w:type="dxa"/>
            <w:vAlign w:val="center"/>
          </w:tcPr>
          <w:p w14:paraId="193A80FB" w14:textId="77777777" w:rsidR="00896272" w:rsidRPr="00145E54" w:rsidRDefault="00896272" w:rsidP="00145E54">
            <w:pPr>
              <w:spacing w:before="120" w:after="0" w:line="240" w:lineRule="auto"/>
              <w:ind w:firstLine="0"/>
              <w:jc w:val="center"/>
              <w:rPr>
                <w:sz w:val="25"/>
                <w:szCs w:val="25"/>
              </w:rPr>
            </w:pPr>
            <w:r w:rsidRPr="00145E54">
              <w:rPr>
                <w:sz w:val="25"/>
                <w:szCs w:val="25"/>
              </w:rPr>
              <w:t>Sở Nội vụ Đồng Nai</w:t>
            </w:r>
          </w:p>
        </w:tc>
        <w:tc>
          <w:tcPr>
            <w:tcW w:w="7371" w:type="dxa"/>
            <w:vAlign w:val="center"/>
          </w:tcPr>
          <w:p w14:paraId="7472E1BD" w14:textId="514F9DDC" w:rsidR="00896272" w:rsidRPr="00145E54" w:rsidRDefault="00896272" w:rsidP="00145E54">
            <w:pPr>
              <w:spacing w:before="120" w:after="0" w:line="240" w:lineRule="auto"/>
              <w:ind w:firstLine="0"/>
              <w:rPr>
                <w:sz w:val="25"/>
                <w:szCs w:val="25"/>
              </w:rPr>
            </w:pPr>
            <w:r w:rsidRPr="00145E54">
              <w:rPr>
                <w:sz w:val="25"/>
                <w:szCs w:val="25"/>
              </w:rPr>
              <w:t xml:space="preserve">Đối với khoản 5 Điều 6 dự thảo bổ sung quy định ngân sách nhà nước hỗ trợ người tham gia BHXH (BHXH) bắt buộc thuộc đối tượng quy định tại các điểm g, h, m và n khoản 1 Điều 2 (bao gồm: người đi làm việc ở nước ngoài theo hợp đồng; phu nhân/phu quân; chủ hộ kinh doanh và người quản lý doanh nghiệp không hưởng lương...). Đề nghị cơ quan chủ trì soạn thảo làm rõ căn cứ lựa chọn các nhóm đối tượng được ngân sách nhà nước hỗ trợ tiền đóng BHXH bắt buộc; đồng thời, bổ sung đánh giá tác động về kinh tế - xã hội, nguồn lực thực hiện, khả năng cân đối ngân sách và tính công bằng giữa các nhóm đối tượng tham gia BHXH. </w:t>
            </w:r>
          </w:p>
        </w:tc>
        <w:tc>
          <w:tcPr>
            <w:tcW w:w="4544" w:type="dxa"/>
            <w:vAlign w:val="center"/>
          </w:tcPr>
          <w:p w14:paraId="3B757DE3" w14:textId="77777777" w:rsidR="00896272" w:rsidRPr="00145E54" w:rsidRDefault="00896272" w:rsidP="00145E54">
            <w:pPr>
              <w:spacing w:before="120" w:after="0" w:line="240" w:lineRule="auto"/>
              <w:ind w:firstLine="0"/>
              <w:rPr>
                <w:sz w:val="25"/>
                <w:szCs w:val="25"/>
              </w:rPr>
            </w:pPr>
            <w:r w:rsidRPr="00145E54">
              <w:rPr>
                <w:sz w:val="25"/>
                <w:szCs w:val="25"/>
              </w:rPr>
              <w:t>Tiếp thu để bổ sung nội dung đánh giá tác động tại Bản thuyết minh quy phạm hoá chính sách.</w:t>
            </w:r>
          </w:p>
          <w:p w14:paraId="764B1794" w14:textId="08E8FECD" w:rsidR="00896272" w:rsidRPr="00145E54" w:rsidRDefault="00896272" w:rsidP="00145E54">
            <w:pPr>
              <w:spacing w:before="120" w:after="0" w:line="240" w:lineRule="auto"/>
              <w:ind w:firstLine="0"/>
              <w:rPr>
                <w:sz w:val="25"/>
                <w:szCs w:val="25"/>
              </w:rPr>
            </w:pPr>
            <w:r w:rsidRPr="00145E54">
              <w:rPr>
                <w:sz w:val="25"/>
                <w:szCs w:val="25"/>
              </w:rPr>
              <w:t xml:space="preserve">Về việc lựa chọn các nhóm đối tượng được ngân sách nhà nước hỗ trợ đã được thể hiện tại dự thảo Tờ trình. </w:t>
            </w:r>
          </w:p>
        </w:tc>
      </w:tr>
      <w:tr w:rsidR="00896272" w:rsidRPr="00145E54" w14:paraId="2D73C1BC" w14:textId="77777777" w:rsidTr="0003235B">
        <w:trPr>
          <w:trHeight w:val="250"/>
        </w:trPr>
        <w:tc>
          <w:tcPr>
            <w:tcW w:w="1129" w:type="dxa"/>
            <w:vMerge/>
            <w:vAlign w:val="center"/>
          </w:tcPr>
          <w:p w14:paraId="26B784F3" w14:textId="77777777" w:rsidR="00896272" w:rsidRPr="00145E54" w:rsidRDefault="00896272" w:rsidP="00145E54">
            <w:pPr>
              <w:spacing w:before="120" w:after="0" w:line="240" w:lineRule="auto"/>
              <w:ind w:firstLine="0"/>
              <w:jc w:val="center"/>
              <w:rPr>
                <w:sz w:val="25"/>
                <w:szCs w:val="25"/>
              </w:rPr>
            </w:pPr>
          </w:p>
        </w:tc>
        <w:tc>
          <w:tcPr>
            <w:tcW w:w="1701" w:type="dxa"/>
            <w:vAlign w:val="center"/>
          </w:tcPr>
          <w:p w14:paraId="69742B74" w14:textId="77777777" w:rsidR="00896272" w:rsidRPr="00145E54" w:rsidRDefault="00896272" w:rsidP="00145E54">
            <w:pPr>
              <w:spacing w:before="120" w:after="0" w:line="240" w:lineRule="auto"/>
              <w:ind w:firstLine="0"/>
              <w:jc w:val="center"/>
              <w:rPr>
                <w:sz w:val="25"/>
                <w:szCs w:val="25"/>
              </w:rPr>
            </w:pPr>
            <w:r w:rsidRPr="00145E54">
              <w:rPr>
                <w:sz w:val="25"/>
                <w:szCs w:val="25"/>
              </w:rPr>
              <w:t xml:space="preserve">Sở Nội vụ Gia Lai, Sở Nội vụ Phú Thọ, Đoàn đại biểu </w:t>
            </w:r>
            <w:r w:rsidRPr="00145E54">
              <w:rPr>
                <w:sz w:val="25"/>
                <w:szCs w:val="25"/>
              </w:rPr>
              <w:lastRenderedPageBreak/>
              <w:t>quốc hội Gia Lai</w:t>
            </w:r>
          </w:p>
        </w:tc>
        <w:tc>
          <w:tcPr>
            <w:tcW w:w="7371" w:type="dxa"/>
            <w:vAlign w:val="center"/>
          </w:tcPr>
          <w:p w14:paraId="28B3DE6E" w14:textId="77777777" w:rsidR="00896272" w:rsidRPr="00145E54" w:rsidRDefault="00896272" w:rsidP="00145E54">
            <w:pPr>
              <w:spacing w:before="120" w:after="0" w:line="240" w:lineRule="auto"/>
              <w:ind w:firstLine="0"/>
              <w:rPr>
                <w:sz w:val="25"/>
                <w:szCs w:val="25"/>
              </w:rPr>
            </w:pPr>
            <w:r w:rsidRPr="00145E54">
              <w:rPr>
                <w:sz w:val="25"/>
                <w:szCs w:val="25"/>
              </w:rPr>
              <w:lastRenderedPageBreak/>
              <w:t>Đề nghị cơ quan soạn thảo nghiên cứu, cân nhắc giữ nguyên quy định hiện hành vì lý do sau:</w:t>
            </w:r>
          </w:p>
          <w:p w14:paraId="1768DAE9" w14:textId="59BB723D" w:rsidR="00896272" w:rsidRPr="00145E54" w:rsidRDefault="00896272" w:rsidP="00145E54">
            <w:pPr>
              <w:spacing w:before="120" w:after="0" w:line="240" w:lineRule="auto"/>
              <w:ind w:firstLine="0"/>
              <w:rPr>
                <w:sz w:val="25"/>
                <w:szCs w:val="25"/>
              </w:rPr>
            </w:pPr>
            <w:r w:rsidRPr="00145E54">
              <w:rPr>
                <w:sz w:val="25"/>
                <w:szCs w:val="25"/>
              </w:rPr>
              <w:t xml:space="preserve">Chính sách hỗ trợ của Nhà nước đối với người tham gia BHXH tự nguyện được xây dựng nhằm tạo động lực thu hút các nhóm lao động </w:t>
            </w:r>
            <w:r w:rsidRPr="00145E54">
              <w:rPr>
                <w:sz w:val="25"/>
                <w:szCs w:val="25"/>
              </w:rPr>
              <w:lastRenderedPageBreak/>
              <w:t>khu vực phi chính thức tham gia BHXH. Đây là nhóm đối tượng không có quan hệ lao động, không có người sử dụng lao động cùng đóng BHXH và toàn bộ mức đóng do người tham gia tự chi trả. Việc Nhà nước hỗ trợ một phần tiền đóng là giải pháp cần thiết để khuyến khích tham gia, góp phần mở rộng diện bao phủ BHXH theo chủ trương của Đảng và Nhà nước, đảm bảo mục tiêu cốt lõi của chính sách là tập trung vào nhóm đối tượng có khả năng tham gia BHXH thấp, thu nhập không ổn định, dễ bị tổn thương và có nguy cơ không được bảo đảm an sinh khi về già.</w:t>
            </w:r>
          </w:p>
          <w:p w14:paraId="2CA2D1EC" w14:textId="4AF46AF8" w:rsidR="00896272" w:rsidRPr="00145E54" w:rsidRDefault="00896272" w:rsidP="00145E54">
            <w:pPr>
              <w:spacing w:before="120" w:after="0" w:line="240" w:lineRule="auto"/>
              <w:ind w:firstLine="0"/>
              <w:rPr>
                <w:sz w:val="25"/>
                <w:szCs w:val="25"/>
              </w:rPr>
            </w:pPr>
            <w:r w:rsidRPr="00145E54">
              <w:rPr>
                <w:sz w:val="25"/>
                <w:szCs w:val="25"/>
              </w:rPr>
              <w:t>Việc mở rộng chính sách hỗ trợ từ ngân sách nhà nước đối với người tham gia BHXH bắt buộc thuộc các điểm g, h, m và n khoản 1 Điều 2 cần được đánh giá đầy đủ về sự cần thiết, hiệu quả thực tiễn và khả năng cân đối nguồn lực. Dự thảo hiện chưa làm rõ cơ sở để xác định các nhóm đối tượng này cần được hỗ trợ từ ngân sách nhà nước, trong khi đây là các đối tượng đã thuộc diện tham gia BHXH bắt buộc theo quy định của pháp luật. Bên cạnh đó, việc mở rộng đối tượng được hỗ trợ sẽ làm tăng nhu cầu chi ngân sách, trong khi ngân sách nhà nước còn hạn chế, nguồn lực hỗ trợ nên ưu tiên tập trung cho người tham gia BHXH tự nguyện là nhóm có thu nhập không ổn định, khả năng tham gia BHXH còn hạn chế và cần được khuyến khích để mở rộng diện bao phủ BHXH.</w:t>
            </w:r>
          </w:p>
          <w:p w14:paraId="7D5C03D4" w14:textId="03D9A3A1" w:rsidR="00896272" w:rsidRPr="00145E54" w:rsidRDefault="00896272" w:rsidP="00145E54">
            <w:pPr>
              <w:spacing w:before="120" w:after="0" w:line="240" w:lineRule="auto"/>
              <w:ind w:firstLine="0"/>
              <w:rPr>
                <w:sz w:val="25"/>
                <w:szCs w:val="25"/>
              </w:rPr>
            </w:pPr>
            <w:r w:rsidRPr="00145E54">
              <w:rPr>
                <w:sz w:val="25"/>
                <w:szCs w:val="25"/>
              </w:rPr>
              <w:t>Ngoài ra, việc mở rộng phạm vi khuyến khích địa phương hỗ trợ thêm tiền đóng BHXH từ “cho người tham gia BHXH tự nguyện” sang “cho người tham gia BHXH” (được hiểu là bao gồm người tham gia BHXH bắt buộc và BHXH tự nguyện) sẽ làm phát sinh nhu cầu kinh phí lớn, gây áp lực lớn đối với ngân sách địa phương, nhất là trong bối cảnh nhiều địa phương còn khó khăn trong cân đối nguồn lực để thực hiện các chính sách an sinh xã hội khác. Đồng thời, do điều kiện kinh tế - xã hội và khả năng cân đối ngân sách của mỗi địa phương khác nhau, có thể dẫn đến sự chênh lệch về mức hỗ trợ giữa các địa phương, ảnh hưởng đến tính thống nhất của chính sách BHXH trên phạm vi cả nước.</w:t>
            </w:r>
          </w:p>
          <w:p w14:paraId="4E0BC597" w14:textId="3F8B5F08" w:rsidR="00896272" w:rsidRPr="00145E54" w:rsidRDefault="00896272" w:rsidP="00145E54">
            <w:pPr>
              <w:spacing w:before="120" w:after="0" w:line="240" w:lineRule="auto"/>
              <w:ind w:firstLine="0"/>
              <w:rPr>
                <w:sz w:val="25"/>
                <w:szCs w:val="25"/>
              </w:rPr>
            </w:pPr>
            <w:r w:rsidRPr="00145E54">
              <w:rPr>
                <w:sz w:val="25"/>
                <w:szCs w:val="25"/>
              </w:rPr>
              <w:lastRenderedPageBreak/>
              <w:t>Từ những lý do trên, đề xuất giữ nguyên quy định hiện hành tại khoản 5 và khoản 6 Điều 6 Luật BHXH năm 2024 để bảo đảm sử dụng hiệu quả nguồn lực ngân sách, duy trì tính bền vững của Quỹ BHXH và tập trung hỗ trợ đúng nhóm đối tượng cần khuyến khích tham gia.</w:t>
            </w:r>
          </w:p>
        </w:tc>
        <w:tc>
          <w:tcPr>
            <w:tcW w:w="4544" w:type="dxa"/>
            <w:vAlign w:val="center"/>
          </w:tcPr>
          <w:p w14:paraId="34A80926" w14:textId="77777777" w:rsidR="00896272" w:rsidRPr="00145E54" w:rsidRDefault="00896272" w:rsidP="00145E54">
            <w:pPr>
              <w:spacing w:before="120" w:after="0" w:line="240" w:lineRule="auto"/>
              <w:ind w:firstLine="0"/>
              <w:rPr>
                <w:sz w:val="25"/>
                <w:szCs w:val="25"/>
              </w:rPr>
            </w:pPr>
            <w:r w:rsidRPr="00145E54">
              <w:rPr>
                <w:sz w:val="25"/>
                <w:szCs w:val="25"/>
              </w:rPr>
              <w:lastRenderedPageBreak/>
              <w:t>Không tiếp thu, do đây là nhóm đối tượng phải tự đóng toàn bộ trách nhiệm đóng góp vào quỹ BHXH (tương tự như người tham gia BHXH tự nguyện). Do đó, việc có chính sách hỗ trợ là cần thiết.</w:t>
            </w:r>
          </w:p>
        </w:tc>
      </w:tr>
      <w:tr w:rsidR="00896272" w:rsidRPr="00145E54" w14:paraId="447942C9" w14:textId="77777777" w:rsidTr="0003235B">
        <w:trPr>
          <w:trHeight w:val="250"/>
        </w:trPr>
        <w:tc>
          <w:tcPr>
            <w:tcW w:w="1129" w:type="dxa"/>
            <w:vMerge/>
            <w:vAlign w:val="center"/>
          </w:tcPr>
          <w:p w14:paraId="17F4D64F" w14:textId="77777777" w:rsidR="00896272" w:rsidRPr="00145E54" w:rsidRDefault="00896272" w:rsidP="00145E54">
            <w:pPr>
              <w:spacing w:before="120" w:after="0" w:line="240" w:lineRule="auto"/>
              <w:ind w:firstLine="0"/>
              <w:jc w:val="center"/>
              <w:rPr>
                <w:sz w:val="25"/>
                <w:szCs w:val="25"/>
              </w:rPr>
            </w:pPr>
          </w:p>
        </w:tc>
        <w:tc>
          <w:tcPr>
            <w:tcW w:w="1701" w:type="dxa"/>
            <w:vAlign w:val="center"/>
          </w:tcPr>
          <w:p w14:paraId="26CE506B" w14:textId="315D2F90" w:rsidR="00896272" w:rsidRPr="00145E54" w:rsidRDefault="00896272" w:rsidP="00145E54">
            <w:pPr>
              <w:spacing w:before="120" w:after="0" w:line="240" w:lineRule="auto"/>
              <w:ind w:firstLine="0"/>
              <w:jc w:val="center"/>
              <w:rPr>
                <w:sz w:val="25"/>
                <w:szCs w:val="25"/>
              </w:rPr>
            </w:pPr>
            <w:r w:rsidRPr="00145E54">
              <w:rPr>
                <w:sz w:val="25"/>
                <w:szCs w:val="25"/>
              </w:rPr>
              <w:t>Sở Nội vụ tỉnh Tây  Ninh</w:t>
            </w:r>
          </w:p>
        </w:tc>
        <w:tc>
          <w:tcPr>
            <w:tcW w:w="7371" w:type="dxa"/>
            <w:vAlign w:val="center"/>
          </w:tcPr>
          <w:p w14:paraId="53EFE9CB" w14:textId="1E4CDC94" w:rsidR="00896272" w:rsidRPr="00145E54" w:rsidRDefault="00896272" w:rsidP="00145E54">
            <w:pPr>
              <w:spacing w:before="120" w:after="0" w:line="240" w:lineRule="auto"/>
              <w:ind w:firstLine="0"/>
              <w:rPr>
                <w:sz w:val="25"/>
                <w:szCs w:val="25"/>
              </w:rPr>
            </w:pPr>
            <w:r w:rsidRPr="00145E54">
              <w:rPr>
                <w:sz w:val="25"/>
                <w:szCs w:val="25"/>
              </w:rPr>
              <w:t>Đề nghị cụ thể hơn lý do lựa chọn những đối tượng nêu trên để hỗ trợ và bổ sung đánh giá tác động về kinh tế xã hội, nguồn lực để thực hiện quy định này. Đồng thời bỏ cụm từ “tự nguyện” thì khi triển khai thực hiện đối với nhóm người tham gia BHXH bắt buộc có được hỗ trợ thêm tiền đóng BHXH hay không và có phù hợp với quy định về mức đóng đối với BHXH bắt buộc được quy định tại Luật BHXH số 41/2024/QH15 hay không? Đề nghị giữ nguyên cụm từ “tự nguyện” tại khoản 6 sửa đổi.</w:t>
            </w:r>
          </w:p>
        </w:tc>
        <w:tc>
          <w:tcPr>
            <w:tcW w:w="4544" w:type="dxa"/>
            <w:vAlign w:val="center"/>
          </w:tcPr>
          <w:p w14:paraId="35E8F12E" w14:textId="5276F7CE" w:rsidR="00896272" w:rsidRPr="00145E54" w:rsidRDefault="00F90DBA" w:rsidP="00145E54">
            <w:pPr>
              <w:spacing w:before="120" w:after="0" w:line="240" w:lineRule="auto"/>
              <w:ind w:firstLine="0"/>
              <w:rPr>
                <w:sz w:val="25"/>
                <w:szCs w:val="25"/>
              </w:rPr>
            </w:pPr>
            <w:r w:rsidRPr="00145E54">
              <w:rPr>
                <w:color w:val="000000" w:themeColor="text1"/>
                <w:sz w:val="25"/>
                <w:szCs w:val="25"/>
              </w:rPr>
              <w:t>Không tiếp thu ý kiến. Do lý do đề xuất các đối tượng thuộc diện tham gia BHXH bắt buộc được Nhà nước hỗ trợ tiền đóng BHXH bắt buộc đã được nêu tại dự thảo Tờ trình, Bản Thuyết minh chính sách và các tài liệu kèm theo Hồ sơ dự án Luật, việc bỏ cụm từ “tự nguyện” để đảm bảo căn cứ pháp lý cho việc bổ sung một số nhóm đối tượng thuộc diện tham gia BHXH bắt buộc được hưởng chính sách hỗ trợ tiền đóng BHXH của Nhà nước.</w:t>
            </w:r>
          </w:p>
        </w:tc>
      </w:tr>
      <w:tr w:rsidR="00A2268E" w:rsidRPr="00145E54" w14:paraId="6C754760" w14:textId="77777777" w:rsidTr="0003235B">
        <w:trPr>
          <w:trHeight w:val="250"/>
        </w:trPr>
        <w:tc>
          <w:tcPr>
            <w:tcW w:w="1129" w:type="dxa"/>
            <w:vAlign w:val="center"/>
          </w:tcPr>
          <w:p w14:paraId="4CDC1559" w14:textId="77777777" w:rsidR="00A2268E" w:rsidRPr="00145E54" w:rsidRDefault="00962E69" w:rsidP="00145E54">
            <w:pPr>
              <w:spacing w:before="120" w:after="0" w:line="240" w:lineRule="auto"/>
              <w:ind w:firstLine="0"/>
              <w:jc w:val="center"/>
              <w:rPr>
                <w:sz w:val="25"/>
                <w:szCs w:val="25"/>
              </w:rPr>
            </w:pPr>
            <w:r w:rsidRPr="00145E54">
              <w:rPr>
                <w:sz w:val="25"/>
                <w:szCs w:val="25"/>
              </w:rPr>
              <w:t>khoản 4 điều 1 dự thảo luật (sửa khoản 6 điều 6 Luật BHXH 2024)</w:t>
            </w:r>
          </w:p>
        </w:tc>
        <w:tc>
          <w:tcPr>
            <w:tcW w:w="1701" w:type="dxa"/>
            <w:vAlign w:val="center"/>
          </w:tcPr>
          <w:p w14:paraId="322BDF2F"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Lào Cai</w:t>
            </w:r>
          </w:p>
        </w:tc>
        <w:tc>
          <w:tcPr>
            <w:tcW w:w="7371" w:type="dxa"/>
            <w:vAlign w:val="center"/>
          </w:tcPr>
          <w:p w14:paraId="581DDE79" w14:textId="77777777" w:rsidR="00A2268E" w:rsidRPr="00145E54" w:rsidRDefault="00962E69" w:rsidP="00145E54">
            <w:pPr>
              <w:spacing w:before="120" w:after="0" w:line="240" w:lineRule="auto"/>
              <w:ind w:firstLine="0"/>
              <w:rPr>
                <w:sz w:val="25"/>
                <w:szCs w:val="25"/>
              </w:rPr>
            </w:pPr>
            <w:r w:rsidRPr="00145E54">
              <w:rPr>
                <w:sz w:val="25"/>
                <w:szCs w:val="25"/>
              </w:rPr>
              <w:t>Đề nghị sửa đổi, bổ sung khoản 6 Điều 6 như sau: “Đối với các địa phương chưa tự cân đối được ngân sách, ngân sách trung ương thực hiện hỗ trợ có mục tiêu để bổ sung mức hỗ trợ đóng BHXH tự nguyện cho người dân, ưu tiên người thuộc hộ nghèo, hộ cận nghèo, đồng bào dân tộc thiểu số và người sinh sống tại địa bàn có điều kiện kinh tế - xã hội đặc biệt khó khăn.</w:t>
            </w:r>
          </w:p>
        </w:tc>
        <w:tc>
          <w:tcPr>
            <w:tcW w:w="4544" w:type="dxa"/>
            <w:vAlign w:val="center"/>
          </w:tcPr>
          <w:p w14:paraId="0CEC9DFA" w14:textId="77777777" w:rsidR="00A2268E" w:rsidRPr="00145E54" w:rsidRDefault="00962E69" w:rsidP="00145E54">
            <w:pPr>
              <w:spacing w:before="120" w:after="0" w:line="240" w:lineRule="auto"/>
              <w:ind w:firstLine="0"/>
              <w:rPr>
                <w:sz w:val="25"/>
                <w:szCs w:val="25"/>
              </w:rPr>
            </w:pPr>
            <w:r w:rsidRPr="00145E54">
              <w:rPr>
                <w:sz w:val="25"/>
                <w:szCs w:val="25"/>
              </w:rPr>
              <w:t>Không tiếp thu ý kiến, do các nhóm đối được này đã được quy định tại Nghị định của Chính phủ (Nghị định số 159/2025/NĐ-CP)</w:t>
            </w:r>
          </w:p>
        </w:tc>
      </w:tr>
      <w:tr w:rsidR="00A2268E" w:rsidRPr="00145E54" w14:paraId="07DE395A" w14:textId="77777777" w:rsidTr="0003235B">
        <w:trPr>
          <w:trHeight w:val="250"/>
        </w:trPr>
        <w:tc>
          <w:tcPr>
            <w:tcW w:w="1129" w:type="dxa"/>
            <w:vAlign w:val="center"/>
          </w:tcPr>
          <w:p w14:paraId="6A40199F"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sửa đổi, bổ sung khoản 5 Điều 6 Luật </w:t>
            </w:r>
            <w:r w:rsidRPr="00145E54">
              <w:rPr>
                <w:sz w:val="25"/>
                <w:szCs w:val="25"/>
              </w:rPr>
              <w:lastRenderedPageBreak/>
              <w:t>BHXH  2024</w:t>
            </w:r>
          </w:p>
        </w:tc>
        <w:tc>
          <w:tcPr>
            <w:tcW w:w="1701" w:type="dxa"/>
            <w:vAlign w:val="center"/>
          </w:tcPr>
          <w:p w14:paraId="3823CA65"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Ủy ban nhân dân Thành phố Huế</w:t>
            </w:r>
          </w:p>
          <w:p w14:paraId="5018522B" w14:textId="77777777" w:rsidR="00A2268E" w:rsidRPr="00145E54" w:rsidRDefault="00A2268E" w:rsidP="00145E54">
            <w:pPr>
              <w:spacing w:before="120" w:after="0" w:line="240" w:lineRule="auto"/>
              <w:ind w:firstLine="0"/>
              <w:jc w:val="center"/>
              <w:rPr>
                <w:sz w:val="25"/>
                <w:szCs w:val="25"/>
              </w:rPr>
            </w:pPr>
          </w:p>
          <w:p w14:paraId="50150E6B" w14:textId="77777777" w:rsidR="00A2268E" w:rsidRPr="00145E54" w:rsidRDefault="00A2268E" w:rsidP="00145E54">
            <w:pPr>
              <w:spacing w:before="120" w:after="0" w:line="240" w:lineRule="auto"/>
              <w:ind w:firstLine="0"/>
              <w:jc w:val="center"/>
              <w:rPr>
                <w:sz w:val="25"/>
                <w:szCs w:val="25"/>
              </w:rPr>
            </w:pPr>
          </w:p>
        </w:tc>
        <w:tc>
          <w:tcPr>
            <w:tcW w:w="7371" w:type="dxa"/>
            <w:vAlign w:val="center"/>
          </w:tcPr>
          <w:p w14:paraId="52D6EDB2" w14:textId="77777777" w:rsidR="00A2268E" w:rsidRPr="00145E54" w:rsidRDefault="00962E69" w:rsidP="00145E54">
            <w:pPr>
              <w:spacing w:before="120" w:after="0" w:line="240" w:lineRule="auto"/>
              <w:ind w:firstLine="0"/>
              <w:rPr>
                <w:sz w:val="25"/>
                <w:szCs w:val="25"/>
              </w:rPr>
            </w:pPr>
            <w:r w:rsidRPr="00145E54">
              <w:rPr>
                <w:sz w:val="25"/>
                <w:szCs w:val="25"/>
              </w:rPr>
              <w:lastRenderedPageBreak/>
              <w:t>Tại khoản 5 Điều 6 dự thảo bổ sung quy định ngân sách hỗ trợ người tham gia BHXH bắt buộc thuộc đối tượng quy định tại các điểm g, h, m và n khoản 1 Điều 2 (bao gồm: người đi làm việc ở nước ngoài theo hợp đồng; phu nhân/phu quân; chủ hộ kinh doanh và người quản lý doanh nghiệp, ...không hưởng lương).</w:t>
            </w:r>
          </w:p>
          <w:p w14:paraId="1A69A2CD" w14:textId="77777777" w:rsidR="00A2268E" w:rsidRPr="00145E54" w:rsidRDefault="00962E69" w:rsidP="00145E54">
            <w:pPr>
              <w:spacing w:before="120" w:after="0" w:line="240" w:lineRule="auto"/>
              <w:ind w:firstLine="0"/>
              <w:rPr>
                <w:sz w:val="25"/>
                <w:szCs w:val="25"/>
              </w:rPr>
            </w:pPr>
            <w:r w:rsidRPr="00145E54">
              <w:rPr>
                <w:sz w:val="25"/>
                <w:szCs w:val="25"/>
              </w:rPr>
              <w:lastRenderedPageBreak/>
              <w:t>Trong hồ sơ trình Dự thảo Luật sửa đổi, đề nghị cụ thể hơn lý do lựa chọn những đối tượng này để hỗ trợ và bổ sung đánh giá tác động về kinh tế xã hội, nguồn lực để thực hiện quy định này.</w:t>
            </w:r>
          </w:p>
        </w:tc>
        <w:tc>
          <w:tcPr>
            <w:tcW w:w="4544" w:type="dxa"/>
            <w:vAlign w:val="center"/>
          </w:tcPr>
          <w:p w14:paraId="619763D8" w14:textId="77777777" w:rsidR="00A2268E" w:rsidRPr="00145E54" w:rsidRDefault="00962E69" w:rsidP="00145E54">
            <w:pPr>
              <w:spacing w:before="120" w:after="0" w:line="240" w:lineRule="auto"/>
              <w:ind w:firstLine="0"/>
              <w:rPr>
                <w:sz w:val="25"/>
                <w:szCs w:val="25"/>
              </w:rPr>
            </w:pPr>
            <w:r w:rsidRPr="00145E54">
              <w:rPr>
                <w:sz w:val="25"/>
                <w:szCs w:val="25"/>
              </w:rPr>
              <w:lastRenderedPageBreak/>
              <w:t>Tiếp thu, bổ sung đánh giá tác động và hoàn thiện tại các thành phần hồ sơ của dự án Luật.</w:t>
            </w:r>
          </w:p>
        </w:tc>
      </w:tr>
      <w:tr w:rsidR="00A2268E" w:rsidRPr="00145E54" w14:paraId="0BA59EBC" w14:textId="77777777" w:rsidTr="0003235B">
        <w:trPr>
          <w:trHeight w:val="250"/>
        </w:trPr>
        <w:tc>
          <w:tcPr>
            <w:tcW w:w="1129" w:type="dxa"/>
            <w:vAlign w:val="center"/>
          </w:tcPr>
          <w:p w14:paraId="734AEA0A" w14:textId="77777777" w:rsidR="00A2268E" w:rsidRPr="00145E54" w:rsidRDefault="00962E69" w:rsidP="00145E54">
            <w:pPr>
              <w:spacing w:before="120" w:after="0" w:line="240" w:lineRule="auto"/>
              <w:ind w:firstLine="0"/>
              <w:jc w:val="center"/>
              <w:rPr>
                <w:sz w:val="25"/>
                <w:szCs w:val="25"/>
              </w:rPr>
            </w:pPr>
            <w:r w:rsidRPr="00145E54">
              <w:rPr>
                <w:sz w:val="25"/>
                <w:szCs w:val="25"/>
              </w:rPr>
              <w:t>Khoản 4 Điều 1 dự thảo Luật (sửa đổi, bổ sung khoản 5 và khoản 6 Điều 6)</w:t>
            </w:r>
          </w:p>
        </w:tc>
        <w:tc>
          <w:tcPr>
            <w:tcW w:w="1701" w:type="dxa"/>
            <w:vAlign w:val="center"/>
          </w:tcPr>
          <w:p w14:paraId="1C017241" w14:textId="77777777" w:rsidR="00A2268E" w:rsidRPr="00145E54" w:rsidRDefault="00962E69" w:rsidP="00145E54">
            <w:pPr>
              <w:spacing w:before="120" w:after="0" w:line="240" w:lineRule="auto"/>
              <w:ind w:firstLine="0"/>
              <w:jc w:val="center"/>
              <w:rPr>
                <w:sz w:val="25"/>
                <w:szCs w:val="25"/>
              </w:rPr>
            </w:pPr>
            <w:r w:rsidRPr="00145E54">
              <w:rPr>
                <w:sz w:val="25"/>
                <w:szCs w:val="25"/>
              </w:rPr>
              <w:t>Bộ Tài chính</w:t>
            </w:r>
          </w:p>
        </w:tc>
        <w:tc>
          <w:tcPr>
            <w:tcW w:w="7371" w:type="dxa"/>
            <w:vAlign w:val="center"/>
          </w:tcPr>
          <w:p w14:paraId="7E88DB63" w14:textId="77777777" w:rsidR="00A2268E" w:rsidRPr="00145E54" w:rsidRDefault="00962E69" w:rsidP="00145E54">
            <w:pPr>
              <w:spacing w:before="120" w:after="0" w:line="240" w:lineRule="auto"/>
              <w:ind w:firstLine="0"/>
              <w:rPr>
                <w:i/>
                <w:iCs/>
                <w:sz w:val="25"/>
                <w:szCs w:val="25"/>
              </w:rPr>
            </w:pPr>
            <w:r w:rsidRPr="00145E54">
              <w:rPr>
                <w:sz w:val="25"/>
                <w:szCs w:val="25"/>
              </w:rPr>
              <w:t xml:space="preserve">Dự thảo đề xuất Nhà nước hỗ trợ tiền đóng cho các đối tượng quy định tại các điểm g, h, m và n khoản 1 Điều 2 </w:t>
            </w:r>
            <w:r w:rsidRPr="00145E54">
              <w:rPr>
                <w:i/>
                <w:iCs/>
                <w:sz w:val="25"/>
                <w:szCs w:val="25"/>
              </w:rPr>
              <w:t>(bao gồm người đi làm việc ở nước ngoài theo hợp đồng; vợ/chồng không hưởng lương từ ngân sách được cử đi công tác nhiệm kỳ cùng thành viên cơ quan đại diện Việt Nam ở nước ngoài được hưởng sinh hoạt phí; chủ hộ kinh doanh của hộ kinh doanh có đăng ký kinh doanh; người quản lý điều hành doanh nghiệp không hưởng lương... là những đối tượng đang đóng BHXH không có phần đóng của người sử dụng lao động).</w:t>
            </w:r>
          </w:p>
          <w:p w14:paraId="63555282" w14:textId="77777777" w:rsidR="00A2268E" w:rsidRPr="00145E54" w:rsidRDefault="00962E69" w:rsidP="00145E54">
            <w:pPr>
              <w:spacing w:before="120" w:after="0" w:line="240" w:lineRule="auto"/>
              <w:ind w:firstLine="20"/>
              <w:rPr>
                <w:sz w:val="25"/>
                <w:szCs w:val="25"/>
              </w:rPr>
            </w:pPr>
            <w:r w:rsidRPr="00145E54">
              <w:rPr>
                <w:sz w:val="25"/>
                <w:szCs w:val="25"/>
              </w:rPr>
              <w:t>Tuy nhiên, đây là những nhóm có việc làm, có thu nhập từ việc làm hoặc được hưởng sinh hoạt phí, trong khi có nhiều nhóm lao động tự tạo việc làm có thu nhập không ổn định, những nhóm yếu thế, …chưa được hỗ trợ.</w:t>
            </w:r>
          </w:p>
          <w:p w14:paraId="5B4B34A5" w14:textId="77777777" w:rsidR="00A2268E" w:rsidRPr="00145E54" w:rsidRDefault="00962E69" w:rsidP="00145E54">
            <w:pPr>
              <w:spacing w:before="120" w:after="0" w:line="240" w:lineRule="auto"/>
              <w:ind w:firstLine="0"/>
              <w:rPr>
                <w:sz w:val="25"/>
                <w:szCs w:val="25"/>
              </w:rPr>
            </w:pPr>
            <w:r w:rsidRPr="00145E54">
              <w:rPr>
                <w:sz w:val="25"/>
                <w:szCs w:val="25"/>
              </w:rPr>
              <w:t xml:space="preserve">Do đó cần cân nhắc đề xuất như dự thảo, đồng thời cần thiết nghiên cứu bổ sung báo cáo đánh giá tác động cụ thể về kinh tế - xã hội và khả năng cân đối nguồn lực ngân sách đối với đề xuất này. </w:t>
            </w:r>
          </w:p>
        </w:tc>
        <w:tc>
          <w:tcPr>
            <w:tcW w:w="4544" w:type="dxa"/>
            <w:vAlign w:val="center"/>
          </w:tcPr>
          <w:p w14:paraId="6F2F7B99" w14:textId="77777777" w:rsidR="00A2268E" w:rsidRPr="00145E54" w:rsidRDefault="00962E69" w:rsidP="00145E54">
            <w:pPr>
              <w:spacing w:before="120" w:after="0" w:line="240" w:lineRule="auto"/>
              <w:ind w:firstLine="0"/>
              <w:rPr>
                <w:sz w:val="25"/>
                <w:szCs w:val="25"/>
              </w:rPr>
            </w:pPr>
            <w:r w:rsidRPr="00145E54">
              <w:rPr>
                <w:sz w:val="25"/>
                <w:szCs w:val="25"/>
              </w:rPr>
              <w:t xml:space="preserve"> Đây là nhóm đối tượng phải tự đóng toàn bộ trách nhiệm đóng góp vào quỹ BHXH (tương tự như người tham gia BHXH tự nguyện). Do đó, việc có chính sách hỗ trợ là cần thiết. Tiếp thu, bổ sung đánh giá tác động và  hoàn thiện tại các thành phần hồ sơ của dự án Luật.</w:t>
            </w:r>
          </w:p>
        </w:tc>
      </w:tr>
      <w:tr w:rsidR="00A2268E" w:rsidRPr="00145E54" w14:paraId="1A14610D" w14:textId="77777777" w:rsidTr="0003235B">
        <w:trPr>
          <w:trHeight w:val="250"/>
        </w:trPr>
        <w:tc>
          <w:tcPr>
            <w:tcW w:w="1129" w:type="dxa"/>
            <w:vAlign w:val="center"/>
          </w:tcPr>
          <w:p w14:paraId="6BC75967" w14:textId="77777777" w:rsidR="00A2268E" w:rsidRPr="00145E54" w:rsidRDefault="00962E69" w:rsidP="00145E54">
            <w:pPr>
              <w:spacing w:before="120" w:after="0" w:line="240" w:lineRule="auto"/>
              <w:ind w:firstLine="0"/>
              <w:jc w:val="center"/>
              <w:rPr>
                <w:sz w:val="25"/>
                <w:szCs w:val="25"/>
              </w:rPr>
            </w:pPr>
            <w:r w:rsidRPr="00145E54">
              <w:rPr>
                <w:sz w:val="25"/>
                <w:szCs w:val="25"/>
              </w:rPr>
              <w:t>Điều 6 Luật BHXH 2024</w:t>
            </w:r>
          </w:p>
        </w:tc>
        <w:tc>
          <w:tcPr>
            <w:tcW w:w="1701" w:type="dxa"/>
            <w:vAlign w:val="center"/>
          </w:tcPr>
          <w:p w14:paraId="59BDACB8"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Lâm Đồng</w:t>
            </w:r>
          </w:p>
        </w:tc>
        <w:tc>
          <w:tcPr>
            <w:tcW w:w="7371" w:type="dxa"/>
            <w:vAlign w:val="center"/>
          </w:tcPr>
          <w:p w14:paraId="5C97E2B0" w14:textId="752BBF1F" w:rsidR="00A2268E" w:rsidRPr="00145E54" w:rsidRDefault="00962E69" w:rsidP="00145E54">
            <w:pPr>
              <w:spacing w:before="120" w:after="0" w:line="240" w:lineRule="auto"/>
              <w:ind w:firstLine="0"/>
              <w:rPr>
                <w:sz w:val="25"/>
                <w:szCs w:val="25"/>
              </w:rPr>
            </w:pPr>
            <w:r w:rsidRPr="00145E54">
              <w:rPr>
                <w:sz w:val="25"/>
                <w:szCs w:val="25"/>
              </w:rPr>
              <w:t xml:space="preserve">Dự thảo Luật quy định địa phương căn cứ khả năng cân đối ngân sách và điều kiện thực tế để hỗ trợ thêm mức đóng </w:t>
            </w:r>
            <w:r w:rsidR="00456DDD" w:rsidRPr="00145E54">
              <w:rPr>
                <w:sz w:val="25"/>
                <w:szCs w:val="25"/>
              </w:rPr>
              <w:t>BHXH</w:t>
            </w:r>
            <w:r w:rsidRPr="00145E54">
              <w:rPr>
                <w:sz w:val="25"/>
                <w:szCs w:val="25"/>
              </w:rPr>
              <w:t xml:space="preserve"> tự nguyện, hỗ trợ đối tượng hưởng trợ cấp hưu trí xã hội; đồng thời quy định cơ chế huy động các nguồn lực xã hội hợp pháp tham gia thực hiện chính sách an sinh xã hội. Quy định này phù hợp với yêu cầu mở rộng diện bao phủ </w:t>
            </w:r>
            <w:r w:rsidR="00456DDD" w:rsidRPr="00145E54">
              <w:rPr>
                <w:sz w:val="25"/>
                <w:szCs w:val="25"/>
              </w:rPr>
              <w:t>BHXH</w:t>
            </w:r>
            <w:r w:rsidRPr="00145E54">
              <w:rPr>
                <w:sz w:val="25"/>
                <w:szCs w:val="25"/>
              </w:rPr>
              <w:t xml:space="preserve"> và tăng cường trách nhiệm của địa phương trong thực hiện chính sách an sinh xã hội.</w:t>
            </w:r>
          </w:p>
          <w:p w14:paraId="49E05D98" w14:textId="054D3E0D" w:rsidR="00A2268E" w:rsidRPr="00145E54" w:rsidRDefault="00962E69" w:rsidP="00145E54">
            <w:pPr>
              <w:spacing w:before="120" w:after="0" w:line="240" w:lineRule="auto"/>
              <w:ind w:firstLine="0"/>
              <w:rPr>
                <w:sz w:val="25"/>
                <w:szCs w:val="25"/>
              </w:rPr>
            </w:pPr>
            <w:r w:rsidRPr="00145E54">
              <w:rPr>
                <w:sz w:val="25"/>
                <w:szCs w:val="25"/>
              </w:rPr>
              <w:t xml:space="preserve">Việc mở rộng đối tượng </w:t>
            </w:r>
            <w:r w:rsidR="00456DDD" w:rsidRPr="00145E54">
              <w:rPr>
                <w:sz w:val="25"/>
                <w:szCs w:val="25"/>
              </w:rPr>
              <w:t>BHXH</w:t>
            </w:r>
            <w:r w:rsidRPr="00145E54">
              <w:rPr>
                <w:sz w:val="25"/>
                <w:szCs w:val="25"/>
              </w:rPr>
              <w:t xml:space="preserve"> tự nguyện còn phụ thuộc nhiều vào điều kiện thu nhập, nhận thức và khả năng tham gia của người dân. Đối với người từ đủ 45 tuổi trở lên tham gia </w:t>
            </w:r>
            <w:r w:rsidR="00456DDD" w:rsidRPr="00145E54">
              <w:rPr>
                <w:sz w:val="25"/>
                <w:szCs w:val="25"/>
              </w:rPr>
              <w:t>BHXH</w:t>
            </w:r>
            <w:r w:rsidRPr="00145E54">
              <w:rPr>
                <w:sz w:val="25"/>
                <w:szCs w:val="25"/>
              </w:rPr>
              <w:t xml:space="preserve"> tự nguyện lần đầu, thời gian </w:t>
            </w:r>
            <w:r w:rsidRPr="00145E54">
              <w:rPr>
                <w:sz w:val="25"/>
                <w:szCs w:val="25"/>
              </w:rPr>
              <w:lastRenderedPageBreak/>
              <w:t>còn lại để tích lũy đủ điều kiện hưởng lương hưu không nhiều, nếu mức hỗ trợ thấp sẽ khó tạo động lực tham gia.</w:t>
            </w:r>
          </w:p>
          <w:p w14:paraId="3F735A06" w14:textId="0BE42FD1" w:rsidR="00A2268E" w:rsidRPr="00145E54" w:rsidRDefault="00962E69" w:rsidP="00145E54">
            <w:pPr>
              <w:spacing w:before="120" w:after="0" w:line="240" w:lineRule="auto"/>
              <w:ind w:firstLine="0"/>
              <w:rPr>
                <w:sz w:val="25"/>
                <w:szCs w:val="25"/>
              </w:rPr>
            </w:pPr>
            <w:r w:rsidRPr="00145E54">
              <w:rPr>
                <w:sz w:val="25"/>
                <w:szCs w:val="25"/>
              </w:rPr>
              <w:t xml:space="preserve">Đề nghị nghiên cứu quy định mức hỗ trợ đối với người tham gia </w:t>
            </w:r>
            <w:r w:rsidR="00456DDD" w:rsidRPr="00145E54">
              <w:rPr>
                <w:sz w:val="25"/>
                <w:szCs w:val="25"/>
              </w:rPr>
              <w:t>BHXH</w:t>
            </w:r>
            <w:r w:rsidRPr="00145E54">
              <w:rPr>
                <w:sz w:val="25"/>
                <w:szCs w:val="25"/>
              </w:rPr>
              <w:t xml:space="preserve"> tự nguyện lần đầu từ đủ 45 tuổi trở lên, có thể xem xét mức hỗ trợ cao hơn so với nhóm đối tượng thông thường để bảo đảm khả năng tham gia, góp phần bảo đảm an sinh xã hội bền vững và giảm áp lực đối với chính sách hưu trí xã hội trong tương lai. Đồng thời, cần quy định rõ nguyên tắc, điều kiện và thẩm quyền hỗ trợ thêm từ ngân sách địa phương; cơ chế huy động nguồn lực xã hội hợp pháp để địa phương có cơ sở thực hiện.</w:t>
            </w:r>
          </w:p>
        </w:tc>
        <w:tc>
          <w:tcPr>
            <w:tcW w:w="4544" w:type="dxa"/>
            <w:vAlign w:val="center"/>
          </w:tcPr>
          <w:p w14:paraId="47516ECC"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 ý kiến, do việc quy định nhóm hỗ trợ được giao cho Chính phủ quy định.</w:t>
            </w:r>
          </w:p>
        </w:tc>
      </w:tr>
      <w:tr w:rsidR="00A2268E" w:rsidRPr="00145E54" w14:paraId="5B87F417" w14:textId="77777777" w:rsidTr="0003235B">
        <w:trPr>
          <w:trHeight w:val="250"/>
        </w:trPr>
        <w:tc>
          <w:tcPr>
            <w:tcW w:w="1129" w:type="dxa"/>
            <w:vAlign w:val="center"/>
          </w:tcPr>
          <w:p w14:paraId="1ADBFA81" w14:textId="77777777" w:rsidR="00A2268E" w:rsidRPr="00145E54" w:rsidRDefault="00962E69" w:rsidP="00145E54">
            <w:pPr>
              <w:spacing w:before="120" w:after="0" w:line="240" w:lineRule="auto"/>
              <w:ind w:firstLine="0"/>
              <w:jc w:val="center"/>
              <w:rPr>
                <w:sz w:val="25"/>
                <w:szCs w:val="25"/>
              </w:rPr>
            </w:pPr>
            <w:r w:rsidRPr="00145E54">
              <w:rPr>
                <w:sz w:val="25"/>
                <w:szCs w:val="25"/>
              </w:rPr>
              <w:t>Khoản 5 Điều 1 dự thảo Luật (khoản 3</w:t>
            </w:r>
            <w:r w:rsidRPr="00145E54">
              <w:rPr>
                <w:b/>
                <w:bCs/>
                <w:sz w:val="25"/>
                <w:szCs w:val="25"/>
              </w:rPr>
              <w:t xml:space="preserve"> điều 7</w:t>
            </w:r>
            <w:r w:rsidRPr="00145E54">
              <w:rPr>
                <w:sz w:val="25"/>
                <w:szCs w:val="25"/>
              </w:rPr>
              <w:t xml:space="preserve"> Luật BHXH 2024)</w:t>
            </w:r>
          </w:p>
        </w:tc>
        <w:tc>
          <w:tcPr>
            <w:tcW w:w="1701" w:type="dxa"/>
            <w:vAlign w:val="center"/>
          </w:tcPr>
          <w:p w14:paraId="0425E4FC"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Hà Nội</w:t>
            </w:r>
          </w:p>
        </w:tc>
        <w:tc>
          <w:tcPr>
            <w:tcW w:w="7371" w:type="dxa"/>
            <w:vAlign w:val="center"/>
          </w:tcPr>
          <w:p w14:paraId="3CCE3AEA" w14:textId="64181208" w:rsidR="00A2268E" w:rsidRPr="00145E54" w:rsidRDefault="00962E69" w:rsidP="00145E54">
            <w:pPr>
              <w:spacing w:before="120" w:after="0" w:line="240" w:lineRule="auto"/>
              <w:ind w:firstLine="0"/>
              <w:rPr>
                <w:sz w:val="25"/>
                <w:szCs w:val="25"/>
              </w:rPr>
            </w:pPr>
            <w:r w:rsidRPr="00145E54">
              <w:rPr>
                <w:sz w:val="25"/>
                <w:szCs w:val="25"/>
              </w:rPr>
              <w:t xml:space="preserve">Đề nghị cơ quan soạn thảo nghiên cứu, bổ sung quy định về nguyên tắc điều chỉnh mức tham chiếu vào khoản 3 Điều 7 của Luật sửa đổi, bổ sung một số điều của Luật </w:t>
            </w:r>
            <w:r w:rsidR="00456DDD" w:rsidRPr="00145E54">
              <w:rPr>
                <w:sz w:val="25"/>
                <w:szCs w:val="25"/>
              </w:rPr>
              <w:t>BHXH</w:t>
            </w:r>
            <w:r w:rsidRPr="00145E54">
              <w:rPr>
                <w:sz w:val="25"/>
                <w:szCs w:val="25"/>
              </w:rPr>
              <w:t xml:space="preserve">, nhằm đảm bảo việc quy định thời điểm, mức điều chỉnh tham chiếu luôn đảm bảo an toàn về thu nhập cho nhóm có thu nhập thấp vào lao động nữ. </w:t>
            </w:r>
          </w:p>
        </w:tc>
        <w:tc>
          <w:tcPr>
            <w:tcW w:w="4544" w:type="dxa"/>
            <w:vAlign w:val="center"/>
          </w:tcPr>
          <w:p w14:paraId="4EB6F2A8" w14:textId="67AAEFE1" w:rsidR="00A2268E" w:rsidRPr="00145E54" w:rsidRDefault="00962E69" w:rsidP="00145E54">
            <w:pPr>
              <w:spacing w:before="120" w:after="0" w:line="240" w:lineRule="auto"/>
              <w:ind w:firstLine="0"/>
              <w:rPr>
                <w:sz w:val="25"/>
                <w:szCs w:val="25"/>
              </w:rPr>
            </w:pPr>
            <w:r w:rsidRPr="00145E54">
              <w:rPr>
                <w:sz w:val="25"/>
                <w:szCs w:val="25"/>
              </w:rPr>
              <w:t>Không tiếp thu, nội dung này đã được quy định tại khoản 2 Điều 7 của Luật BHXH số 41/2024/QH15</w:t>
            </w:r>
            <w:r w:rsidR="00B35D88" w:rsidRPr="00145E54">
              <w:rPr>
                <w:sz w:val="25"/>
                <w:szCs w:val="25"/>
              </w:rPr>
              <w:t>.</w:t>
            </w:r>
          </w:p>
        </w:tc>
      </w:tr>
      <w:tr w:rsidR="00A2268E" w:rsidRPr="00145E54" w14:paraId="142604AB" w14:textId="77777777" w:rsidTr="0003235B">
        <w:trPr>
          <w:trHeight w:val="250"/>
        </w:trPr>
        <w:tc>
          <w:tcPr>
            <w:tcW w:w="1129" w:type="dxa"/>
            <w:vAlign w:val="center"/>
          </w:tcPr>
          <w:p w14:paraId="09AC0720" w14:textId="77777777" w:rsidR="00A2268E" w:rsidRPr="00145E54" w:rsidRDefault="00962E69" w:rsidP="00145E54">
            <w:pPr>
              <w:spacing w:before="120" w:after="0" w:line="240" w:lineRule="auto"/>
              <w:ind w:firstLine="0"/>
              <w:jc w:val="center"/>
              <w:rPr>
                <w:sz w:val="25"/>
                <w:szCs w:val="25"/>
              </w:rPr>
            </w:pPr>
            <w:r w:rsidRPr="00145E54">
              <w:rPr>
                <w:sz w:val="25"/>
                <w:szCs w:val="25"/>
              </w:rPr>
              <w:t>khoản 5 Điều 1 dự thảo Luật (khoản 3</w:t>
            </w:r>
            <w:r w:rsidRPr="00145E54">
              <w:rPr>
                <w:b/>
                <w:bCs/>
                <w:sz w:val="25"/>
                <w:szCs w:val="25"/>
              </w:rPr>
              <w:t xml:space="preserve"> điều 7</w:t>
            </w:r>
            <w:r w:rsidRPr="00145E54">
              <w:rPr>
                <w:sz w:val="25"/>
                <w:szCs w:val="25"/>
              </w:rPr>
              <w:t xml:space="preserve"> Luật BHXH 2024)</w:t>
            </w:r>
          </w:p>
        </w:tc>
        <w:tc>
          <w:tcPr>
            <w:tcW w:w="1701" w:type="dxa"/>
            <w:vAlign w:val="center"/>
          </w:tcPr>
          <w:p w14:paraId="279A1844" w14:textId="77777777" w:rsidR="00A2268E" w:rsidRPr="00145E54" w:rsidRDefault="00962E69" w:rsidP="00145E54">
            <w:pPr>
              <w:spacing w:before="120" w:after="0" w:line="240" w:lineRule="auto"/>
              <w:ind w:firstLine="0"/>
              <w:jc w:val="center"/>
              <w:rPr>
                <w:sz w:val="25"/>
                <w:szCs w:val="25"/>
              </w:rPr>
            </w:pPr>
            <w:r w:rsidRPr="00145E54">
              <w:rPr>
                <w:sz w:val="25"/>
                <w:szCs w:val="25"/>
              </w:rPr>
              <w:t>Tổng liên đoàn lao động Việt Nam</w:t>
            </w:r>
          </w:p>
        </w:tc>
        <w:tc>
          <w:tcPr>
            <w:tcW w:w="7371" w:type="dxa"/>
            <w:vAlign w:val="center"/>
          </w:tcPr>
          <w:p w14:paraId="5DA1A0AC" w14:textId="77777777" w:rsidR="00A2268E" w:rsidRPr="00145E54" w:rsidRDefault="00962E69" w:rsidP="00145E54">
            <w:pPr>
              <w:spacing w:before="120" w:after="0" w:line="240" w:lineRule="auto"/>
              <w:ind w:firstLine="0"/>
              <w:rPr>
                <w:sz w:val="25"/>
                <w:szCs w:val="25"/>
              </w:rPr>
            </w:pPr>
            <w:r w:rsidRPr="00145E54">
              <w:rPr>
                <w:sz w:val="25"/>
                <w:szCs w:val="25"/>
              </w:rPr>
              <w:t>Đề nghị giữ nguyên như quy định hiện hành: “3. Chính phủ quy định chi tiết Điều này”.</w:t>
            </w:r>
          </w:p>
          <w:p w14:paraId="1C9DDAA0" w14:textId="77777777" w:rsidR="00A2268E" w:rsidRPr="00145E54" w:rsidRDefault="00962E69" w:rsidP="00145E54">
            <w:pPr>
              <w:spacing w:before="120" w:after="0" w:line="240" w:lineRule="auto"/>
              <w:ind w:firstLine="0"/>
              <w:rPr>
                <w:sz w:val="25"/>
                <w:szCs w:val="25"/>
              </w:rPr>
            </w:pPr>
            <w:r w:rsidRPr="00145E54">
              <w:rPr>
                <w:sz w:val="25"/>
                <w:szCs w:val="25"/>
              </w:rPr>
              <w:t>Lý do: Việc Chính phủ chỉ quy định thời điểm, mức điều chỉnh mức tham chiếu sẽ dẫn đến trường hợp thực tế khi phát sinh các vấn đề ngoài 02 nội dung này thì Chính phủ không có thẩm quyền quy định chi tiết. Quy định chung để Chính phủ linh hoạt trong việc quy định chi tiết, phù hợp với thực tế.</w:t>
            </w:r>
          </w:p>
        </w:tc>
        <w:tc>
          <w:tcPr>
            <w:tcW w:w="4544" w:type="dxa"/>
            <w:vAlign w:val="center"/>
          </w:tcPr>
          <w:p w14:paraId="6ED8F46E" w14:textId="5C4F0B7A" w:rsidR="00A2268E" w:rsidRPr="00145E54" w:rsidRDefault="00E93AAC" w:rsidP="00145E54">
            <w:pPr>
              <w:spacing w:before="120" w:after="0" w:line="240" w:lineRule="auto"/>
              <w:ind w:firstLine="0"/>
              <w:rPr>
                <w:sz w:val="25"/>
                <w:szCs w:val="25"/>
              </w:rPr>
            </w:pPr>
            <w:r w:rsidRPr="00145E54">
              <w:rPr>
                <w:sz w:val="25"/>
                <w:szCs w:val="25"/>
              </w:rPr>
              <w:t>Tiếp thu</w:t>
            </w:r>
          </w:p>
        </w:tc>
      </w:tr>
      <w:tr w:rsidR="00A2268E" w:rsidRPr="00145E54" w14:paraId="4038A939" w14:textId="77777777" w:rsidTr="0003235B">
        <w:trPr>
          <w:trHeight w:val="250"/>
        </w:trPr>
        <w:tc>
          <w:tcPr>
            <w:tcW w:w="1129" w:type="dxa"/>
            <w:vMerge w:val="restart"/>
            <w:vAlign w:val="center"/>
          </w:tcPr>
          <w:p w14:paraId="118DCC65" w14:textId="77777777" w:rsidR="00A2268E" w:rsidRPr="00145E54" w:rsidRDefault="00962E69" w:rsidP="00145E54">
            <w:pPr>
              <w:spacing w:before="120" w:after="0" w:line="240" w:lineRule="auto"/>
              <w:ind w:firstLine="0"/>
              <w:jc w:val="center"/>
              <w:rPr>
                <w:b/>
                <w:bCs/>
                <w:sz w:val="25"/>
                <w:szCs w:val="25"/>
              </w:rPr>
            </w:pPr>
            <w:r w:rsidRPr="00145E54">
              <w:rPr>
                <w:sz w:val="25"/>
                <w:szCs w:val="25"/>
              </w:rPr>
              <w:lastRenderedPageBreak/>
              <w:t xml:space="preserve">Tại khoản 6 Điều 1 (sửa đổi, bổ sung điểm d khoản 2 </w:t>
            </w:r>
            <w:r w:rsidRPr="00145E54">
              <w:rPr>
                <w:b/>
                <w:bCs/>
                <w:sz w:val="25"/>
                <w:szCs w:val="25"/>
              </w:rPr>
              <w:t xml:space="preserve">Điều 10 </w:t>
            </w:r>
            <w:r w:rsidRPr="00145E54">
              <w:rPr>
                <w:sz w:val="25"/>
                <w:szCs w:val="25"/>
              </w:rPr>
              <w:t>Luật BHXH 2024)</w:t>
            </w:r>
          </w:p>
        </w:tc>
        <w:tc>
          <w:tcPr>
            <w:tcW w:w="1701" w:type="dxa"/>
            <w:vAlign w:val="center"/>
          </w:tcPr>
          <w:p w14:paraId="07E701FB"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thành phố Hải Phòng</w:t>
            </w:r>
          </w:p>
        </w:tc>
        <w:tc>
          <w:tcPr>
            <w:tcW w:w="7371" w:type="dxa"/>
            <w:vAlign w:val="center"/>
          </w:tcPr>
          <w:p w14:paraId="4443B201" w14:textId="77777777" w:rsidR="00A2268E" w:rsidRPr="00145E54" w:rsidRDefault="00962E69" w:rsidP="00145E54">
            <w:pPr>
              <w:spacing w:before="120" w:after="0" w:line="240" w:lineRule="auto"/>
              <w:ind w:firstLine="0"/>
              <w:rPr>
                <w:sz w:val="25"/>
                <w:szCs w:val="25"/>
              </w:rPr>
            </w:pPr>
            <w:r w:rsidRPr="00145E54">
              <w:rPr>
                <w:sz w:val="25"/>
                <w:szCs w:val="25"/>
              </w:rPr>
              <w:t>Đề nghị lựa chọn Phương án 1, nhưng cần tiếp tục nghiên cứu hoàn thiện theo hướng đơn giản hóa thủ tục hành chính. Việc quy định văn bản ủy quyền chỉ có hiệu lực tối đa 12 tháng và bắt buộc phải chứng thực có thể vô hình trung tạo thêm gánh nặng hành chính đối với người cao tuổi, người khuyết tật hoặc người cư trú ở vùng sâu, vùng xa. Do đó, cần đánh giá kỹ tác động của quy định này để bảo đảm hài hòa giữa yêu cầu quản lý nhà nước và quyền lợi chính đáng của người hưởng</w:t>
            </w:r>
          </w:p>
        </w:tc>
        <w:tc>
          <w:tcPr>
            <w:tcW w:w="4544" w:type="dxa"/>
            <w:vAlign w:val="center"/>
          </w:tcPr>
          <w:p w14:paraId="7410B690" w14:textId="20745E5C" w:rsidR="00A2268E" w:rsidRPr="00145E54" w:rsidRDefault="00962E69" w:rsidP="00145E54">
            <w:pPr>
              <w:spacing w:before="120" w:after="0" w:line="240" w:lineRule="auto"/>
              <w:ind w:firstLine="0"/>
              <w:rPr>
                <w:sz w:val="25"/>
                <w:szCs w:val="25"/>
              </w:rPr>
            </w:pPr>
            <w:r w:rsidRPr="00145E54">
              <w:rPr>
                <w:sz w:val="25"/>
                <w:szCs w:val="25"/>
              </w:rPr>
              <w:t xml:space="preserve">Tiếp thu để quy định theo phương án 1; việc sửa đổi quy định tại điểm </w:t>
            </w:r>
            <w:r w:rsidR="00E93AAC" w:rsidRPr="00145E54">
              <w:rPr>
                <w:sz w:val="25"/>
                <w:szCs w:val="25"/>
              </w:rPr>
              <w:t>d</w:t>
            </w:r>
            <w:r w:rsidRPr="00145E54">
              <w:rPr>
                <w:sz w:val="25"/>
                <w:szCs w:val="25"/>
              </w:rPr>
              <w:t xml:space="preserve"> khoản 2 Điều 10 tuân thủ tuyệt đối quy định Bộ luật Dân sự; theo đó, hiện nay với việc liên thông kết nối chia sẻ giữa các cơ sở dữ liệu đã tạo thuận lợi cho cơ quan </w:t>
            </w:r>
            <w:r w:rsidR="00456DDD" w:rsidRPr="00145E54">
              <w:rPr>
                <w:sz w:val="25"/>
                <w:szCs w:val="25"/>
              </w:rPr>
              <w:t>BHXH</w:t>
            </w:r>
            <w:r w:rsidRPr="00145E54">
              <w:rPr>
                <w:sz w:val="25"/>
                <w:szCs w:val="25"/>
              </w:rPr>
              <w:t xml:space="preserve"> trong việc kiểm soát đối tượng hưởng chế độ BHXH. </w:t>
            </w:r>
          </w:p>
        </w:tc>
      </w:tr>
      <w:tr w:rsidR="00A2268E" w:rsidRPr="00145E54" w14:paraId="38E79ECD" w14:textId="77777777" w:rsidTr="0003235B">
        <w:trPr>
          <w:trHeight w:val="250"/>
        </w:trPr>
        <w:tc>
          <w:tcPr>
            <w:tcW w:w="1129" w:type="dxa"/>
            <w:vMerge/>
            <w:vAlign w:val="center"/>
          </w:tcPr>
          <w:p w14:paraId="58C0D3BC"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7887BFF1" w14:textId="77777777" w:rsidR="00A2268E" w:rsidRPr="00145E54" w:rsidRDefault="00962E69" w:rsidP="00145E54">
            <w:pPr>
              <w:spacing w:before="120" w:after="0" w:line="240" w:lineRule="auto"/>
              <w:ind w:firstLine="0"/>
              <w:jc w:val="center"/>
              <w:rPr>
                <w:sz w:val="25"/>
                <w:szCs w:val="25"/>
              </w:rPr>
            </w:pPr>
            <w:r w:rsidRPr="00145E54">
              <w:rPr>
                <w:sz w:val="25"/>
                <w:szCs w:val="25"/>
              </w:rPr>
              <w:t>Vingroup</w:t>
            </w:r>
          </w:p>
        </w:tc>
        <w:tc>
          <w:tcPr>
            <w:tcW w:w="7371" w:type="dxa"/>
            <w:vAlign w:val="center"/>
          </w:tcPr>
          <w:p w14:paraId="0ADB68EE" w14:textId="77777777" w:rsidR="00A2268E" w:rsidRPr="00145E54" w:rsidRDefault="00962E69" w:rsidP="00145E54">
            <w:pPr>
              <w:spacing w:before="120" w:after="0" w:line="240" w:lineRule="auto"/>
              <w:ind w:firstLine="0"/>
              <w:rPr>
                <w:sz w:val="25"/>
                <w:szCs w:val="25"/>
              </w:rPr>
            </w:pPr>
            <w:r w:rsidRPr="00145E54">
              <w:rPr>
                <w:sz w:val="25"/>
                <w:szCs w:val="25"/>
              </w:rPr>
              <w:t>6. Sửa đổi, bổ sung điểm d khoản 2 Điều 10 như sau:</w:t>
            </w:r>
          </w:p>
          <w:p w14:paraId="1E5526FD" w14:textId="2D5DFD21" w:rsidR="00A2268E" w:rsidRPr="00145E54" w:rsidRDefault="00962E69" w:rsidP="00145E54">
            <w:pPr>
              <w:spacing w:before="120" w:after="0" w:line="240" w:lineRule="auto"/>
              <w:ind w:firstLine="0"/>
              <w:rPr>
                <w:sz w:val="25"/>
                <w:szCs w:val="25"/>
              </w:rPr>
            </w:pPr>
            <w:r w:rsidRPr="00145E54">
              <w:rPr>
                <w:sz w:val="25"/>
                <w:szCs w:val="25"/>
              </w:rPr>
              <w:t xml:space="preserve"> “d) Ủy quyền bằng văn bản cho người khác thực hiện </w:t>
            </w:r>
            <w:r w:rsidR="00456DDD" w:rsidRPr="00145E54">
              <w:rPr>
                <w:sz w:val="25"/>
                <w:szCs w:val="25"/>
              </w:rPr>
              <w:t>BHXH</w:t>
            </w:r>
            <w:r w:rsidRPr="00145E54">
              <w:rPr>
                <w:sz w:val="25"/>
                <w:szCs w:val="25"/>
              </w:rPr>
              <w:t xml:space="preserve">. </w:t>
            </w:r>
            <w:r w:rsidRPr="00145E54">
              <w:rPr>
                <w:b/>
                <w:bCs/>
                <w:i/>
                <w:iCs/>
                <w:sz w:val="25"/>
                <w:szCs w:val="25"/>
                <w:u w:val="single"/>
              </w:rPr>
              <w:t xml:space="preserve">Văn bản ủy quyền phải được chứng thực theo quy định của pháp luật về chứng thực, trừ trường hợp ủy quyền nhận lương hưu, trợ cấp </w:t>
            </w:r>
            <w:r w:rsidR="00456DDD" w:rsidRPr="00145E54">
              <w:rPr>
                <w:b/>
                <w:bCs/>
                <w:i/>
                <w:iCs/>
                <w:sz w:val="25"/>
                <w:szCs w:val="25"/>
                <w:u w:val="single"/>
              </w:rPr>
              <w:t>BHXH</w:t>
            </w:r>
            <w:r w:rsidRPr="00145E54">
              <w:rPr>
                <w:b/>
                <w:bCs/>
                <w:i/>
                <w:iCs/>
                <w:sz w:val="25"/>
                <w:szCs w:val="25"/>
                <w:u w:val="single"/>
              </w:rPr>
              <w:t xml:space="preserve"> và chế độ khác theo quy định của Luật mà việc chi trả được thực hiện qua tài khoản cá nhân người thụ hưởng chế độ </w:t>
            </w:r>
            <w:r w:rsidR="00456DDD" w:rsidRPr="00145E54">
              <w:rPr>
                <w:b/>
                <w:bCs/>
                <w:i/>
                <w:iCs/>
                <w:sz w:val="25"/>
                <w:szCs w:val="25"/>
                <w:u w:val="single"/>
              </w:rPr>
              <w:t>BHXH</w:t>
            </w:r>
            <w:r w:rsidRPr="00145E54">
              <w:rPr>
                <w:b/>
                <w:bCs/>
                <w:i/>
                <w:iCs/>
                <w:sz w:val="25"/>
                <w:szCs w:val="25"/>
                <w:u w:val="single"/>
              </w:rPr>
              <w:t xml:space="preserve"> đã trực tiếp đăng ký với cơ quan </w:t>
            </w:r>
            <w:r w:rsidR="00456DDD" w:rsidRPr="00145E54">
              <w:rPr>
                <w:b/>
                <w:bCs/>
                <w:i/>
                <w:iCs/>
                <w:sz w:val="25"/>
                <w:szCs w:val="25"/>
                <w:u w:val="single"/>
              </w:rPr>
              <w:t>BHXH</w:t>
            </w:r>
            <w:r w:rsidRPr="00145E54">
              <w:rPr>
                <w:b/>
                <w:bCs/>
                <w:i/>
                <w:iCs/>
                <w:sz w:val="25"/>
                <w:szCs w:val="25"/>
                <w:u w:val="single"/>
              </w:rPr>
              <w:t xml:space="preserve"> </w:t>
            </w:r>
            <w:r w:rsidRPr="00145E54">
              <w:rPr>
                <w:sz w:val="25"/>
                <w:szCs w:val="25"/>
              </w:rPr>
              <w:t>"</w:t>
            </w:r>
          </w:p>
          <w:p w14:paraId="43C5780D" w14:textId="77777777" w:rsidR="00A2268E" w:rsidRPr="00145E54" w:rsidRDefault="00962E69" w:rsidP="00145E54">
            <w:pPr>
              <w:spacing w:before="120" w:after="0" w:line="240" w:lineRule="auto"/>
              <w:ind w:firstLine="0"/>
              <w:rPr>
                <w:sz w:val="25"/>
                <w:szCs w:val="25"/>
              </w:rPr>
            </w:pPr>
            <w:r w:rsidRPr="00145E54">
              <w:rPr>
                <w:sz w:val="25"/>
                <w:szCs w:val="25"/>
              </w:rPr>
              <w:t>Lý do vướng mắc: Nếu giữ như quy định hiện hành theo Phương án 2 khi người lao động nghỉ hưu hoặc gặp tai nạn lao động nặng không thể đi lại, việc bắt buộc họ phải đi chứng thực lại giấy ủy quyền sau mỗi 12 tháng tạo ra gánh nặng hành chính không cần thiết cho cả người lao động và nhân sự doanh nghiệp khi hỗ trợ quyết toán chế độ. Tuy nhiên, nếu sửa đổi theo phương án 1, pháp luật dân sự không yêu cầu văn bản ủy quyền phải được chứng thực do đó tiềm ẩn xảy ra rủi ro về pháp lý như gian lận, giả mạo.</w:t>
            </w:r>
          </w:p>
        </w:tc>
        <w:tc>
          <w:tcPr>
            <w:tcW w:w="4544" w:type="dxa"/>
            <w:vAlign w:val="center"/>
          </w:tcPr>
          <w:p w14:paraId="099B50C9" w14:textId="77777777" w:rsidR="00A2268E" w:rsidRPr="00145E54" w:rsidRDefault="00962E69" w:rsidP="00145E54">
            <w:pPr>
              <w:spacing w:before="120" w:after="0" w:line="240" w:lineRule="auto"/>
              <w:ind w:firstLine="0"/>
              <w:rPr>
                <w:sz w:val="25"/>
                <w:szCs w:val="25"/>
              </w:rPr>
            </w:pPr>
            <w:r w:rsidRPr="00145E54">
              <w:rPr>
                <w:sz w:val="25"/>
                <w:szCs w:val="25"/>
              </w:rPr>
              <w:t>Trên cơ sở tiếp thu  ý kiến của các cơ quan, đơn vị, dự thảo Luật đang quy định theo phương án 1.</w:t>
            </w:r>
          </w:p>
          <w:p w14:paraId="2676DC21" w14:textId="77777777" w:rsidR="00A2268E" w:rsidRPr="00145E54" w:rsidRDefault="00962E69" w:rsidP="00145E54">
            <w:pPr>
              <w:spacing w:before="120" w:after="0" w:line="240" w:lineRule="auto"/>
              <w:ind w:firstLine="0"/>
              <w:rPr>
                <w:sz w:val="25"/>
                <w:szCs w:val="25"/>
              </w:rPr>
            </w:pPr>
            <w:r w:rsidRPr="00145E54">
              <w:rPr>
                <w:sz w:val="25"/>
                <w:szCs w:val="25"/>
              </w:rPr>
              <w:t xml:space="preserve">Trường hợp bổ sung việc uỷ quyền phải được chứng thực theo quy định thì sẽ gây khó khăn cho người thụ hưởng mà tuổi cao, gặp khó khăn về sức khoẻ mà không thể thực hiện được việc chứng thực. </w:t>
            </w:r>
          </w:p>
        </w:tc>
      </w:tr>
      <w:tr w:rsidR="00A2268E" w:rsidRPr="00145E54" w14:paraId="0D50E063" w14:textId="77777777" w:rsidTr="0003235B">
        <w:trPr>
          <w:trHeight w:val="250"/>
        </w:trPr>
        <w:tc>
          <w:tcPr>
            <w:tcW w:w="1129" w:type="dxa"/>
            <w:vMerge/>
            <w:vAlign w:val="center"/>
          </w:tcPr>
          <w:p w14:paraId="28C3FCE2"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01C93ED9" w14:textId="77777777" w:rsidR="00A2268E" w:rsidRPr="00145E54" w:rsidRDefault="00962E69" w:rsidP="00145E54">
            <w:pPr>
              <w:spacing w:before="120" w:after="0" w:line="240" w:lineRule="auto"/>
              <w:ind w:firstLine="0"/>
              <w:jc w:val="center"/>
              <w:rPr>
                <w:sz w:val="25"/>
                <w:szCs w:val="25"/>
              </w:rPr>
            </w:pPr>
            <w:r w:rsidRPr="00145E54">
              <w:rPr>
                <w:sz w:val="25"/>
                <w:szCs w:val="25"/>
              </w:rPr>
              <w:t>Ban Thường trực Ủy ban Trung ương Mặt trận Tổ quốc Việt Nam</w:t>
            </w:r>
          </w:p>
        </w:tc>
        <w:tc>
          <w:tcPr>
            <w:tcW w:w="7371" w:type="dxa"/>
            <w:vAlign w:val="center"/>
          </w:tcPr>
          <w:p w14:paraId="207CCF05" w14:textId="77777777" w:rsidR="00A2268E" w:rsidRPr="00145E54" w:rsidRDefault="00962E69" w:rsidP="00145E54">
            <w:pPr>
              <w:spacing w:before="120" w:after="0" w:line="240" w:lineRule="auto"/>
              <w:ind w:firstLine="0"/>
              <w:rPr>
                <w:sz w:val="25"/>
                <w:szCs w:val="25"/>
              </w:rPr>
            </w:pPr>
            <w:r w:rsidRPr="00145E54">
              <w:rPr>
                <w:sz w:val="25"/>
                <w:szCs w:val="25"/>
              </w:rPr>
              <w:t>Thống nhất Phương án 1 (bỏ giới hạn thời hạn hiệu lực tối đa 12 tháng, thực hiện theo Bộ luật Dân sự).</w:t>
            </w:r>
          </w:p>
          <w:p w14:paraId="6F1EB188" w14:textId="77777777" w:rsidR="00A2268E" w:rsidRPr="00145E54" w:rsidRDefault="00962E69" w:rsidP="00145E54">
            <w:pPr>
              <w:spacing w:before="120" w:after="0" w:line="240" w:lineRule="auto"/>
              <w:ind w:firstLine="0"/>
              <w:rPr>
                <w:sz w:val="25"/>
                <w:szCs w:val="25"/>
              </w:rPr>
            </w:pPr>
            <w:r w:rsidRPr="00145E54">
              <w:rPr>
                <w:sz w:val="25"/>
                <w:szCs w:val="25"/>
              </w:rPr>
              <w:t xml:space="preserve">Việc bắt buộc người hưởng lương hưu (thường là người cao tuổi, người khuyết tật) cứ 12 tháng phải đi công chứng/chứng thực lại giấy ủy quyền là một thủ tục hành chính gây tốn kém, phiền hà. Trong kỷ nguyên chuyển đổi số hiện nay, cơ quan BHXH hoàn toàn có thể quản lý, xác </w:t>
            </w:r>
            <w:r w:rsidRPr="00145E54">
              <w:rPr>
                <w:sz w:val="25"/>
                <w:szCs w:val="25"/>
              </w:rPr>
              <w:lastRenderedPageBreak/>
              <w:t>minh đối tượng thụ hưởng thông qua việc liên thông Cơ sở dữ liệu quốc gia về dân cư. Việc khống chế thời hạn không còn phù hợp với xu thế quản trị hiện đại.</w:t>
            </w:r>
          </w:p>
          <w:p w14:paraId="078DA087" w14:textId="77777777" w:rsidR="00A2268E" w:rsidRPr="00145E54" w:rsidRDefault="00962E69" w:rsidP="00145E54">
            <w:pPr>
              <w:spacing w:before="120" w:after="0" w:line="240" w:lineRule="auto"/>
              <w:ind w:firstLine="0"/>
              <w:rPr>
                <w:sz w:val="25"/>
                <w:szCs w:val="25"/>
              </w:rPr>
            </w:pPr>
            <w:r w:rsidRPr="00145E54">
              <w:rPr>
                <w:sz w:val="25"/>
                <w:szCs w:val="25"/>
              </w:rPr>
              <w:t>Có thể nghiên cứu, sửa đổi điểm d khoản 2 Điều 10 như sau:</w:t>
            </w:r>
          </w:p>
          <w:p w14:paraId="5F5400BB" w14:textId="1B67BB31" w:rsidR="00A2268E" w:rsidRPr="00145E54" w:rsidRDefault="00962E69" w:rsidP="00145E54">
            <w:pPr>
              <w:spacing w:before="120" w:after="0" w:line="240" w:lineRule="auto"/>
              <w:ind w:firstLine="0"/>
              <w:rPr>
                <w:sz w:val="25"/>
                <w:szCs w:val="25"/>
              </w:rPr>
            </w:pPr>
            <w:r w:rsidRPr="00145E54">
              <w:rPr>
                <w:sz w:val="25"/>
                <w:szCs w:val="25"/>
              </w:rPr>
              <w:t xml:space="preserve">“d) Ủy quyền bằng văn bản cho người khác thực hiện </w:t>
            </w:r>
            <w:r w:rsidR="00456DDD" w:rsidRPr="00145E54">
              <w:rPr>
                <w:sz w:val="25"/>
                <w:szCs w:val="25"/>
              </w:rPr>
              <w:t>BHXH</w:t>
            </w:r>
            <w:r w:rsidRPr="00145E54">
              <w:rPr>
                <w:sz w:val="25"/>
                <w:szCs w:val="25"/>
              </w:rPr>
              <w:t xml:space="preserve"> theo quy định của pháp luật dân sự. Ưu tiên thực hiện thông qua hình thức xác thực điện tử trên Cổng dịch vụ công hoặc ứng dụng định danh quốc gia (VNeID). Văn bản ủy quyền điện tử được xác thực qua hệ thống định danh quốc gia có giá trị pháp lý tương đương văn bản có chứng thực. Trong trường hợp người thụ hưởng không sử dụng phương thức điện tử, văn bản ủy quyền giấy được chứng thực theo quy định. Thời hạn ủy quyền do các bên tự thỏa thuận; cơ quan </w:t>
            </w:r>
            <w:r w:rsidR="00456DDD" w:rsidRPr="00145E54">
              <w:rPr>
                <w:sz w:val="25"/>
                <w:szCs w:val="25"/>
              </w:rPr>
              <w:t>BHXH</w:t>
            </w:r>
            <w:r w:rsidRPr="00145E54">
              <w:rPr>
                <w:sz w:val="25"/>
                <w:szCs w:val="25"/>
              </w:rPr>
              <w:t xml:space="preserve"> căn cứ dữ liệu quốc gia về bảo hiểm và dân cư để kiểm soát, cập nhật thông tin định kỳ.”</w:t>
            </w:r>
          </w:p>
        </w:tc>
        <w:tc>
          <w:tcPr>
            <w:tcW w:w="4544" w:type="dxa"/>
            <w:vAlign w:val="center"/>
          </w:tcPr>
          <w:p w14:paraId="3F046F2F" w14:textId="3CF223CA" w:rsidR="00E93AAC" w:rsidRPr="00145E54" w:rsidRDefault="00E93AAC" w:rsidP="00145E54">
            <w:pPr>
              <w:spacing w:before="120" w:after="0" w:line="240" w:lineRule="auto"/>
              <w:ind w:firstLine="0"/>
              <w:rPr>
                <w:sz w:val="25"/>
                <w:szCs w:val="25"/>
              </w:rPr>
            </w:pPr>
          </w:p>
          <w:p w14:paraId="34ACEDC9" w14:textId="58A14C99" w:rsidR="00A2268E" w:rsidRPr="00145E54" w:rsidRDefault="00962E69" w:rsidP="00145E54">
            <w:pPr>
              <w:spacing w:before="120" w:after="0" w:line="240" w:lineRule="auto"/>
              <w:ind w:firstLine="0"/>
              <w:rPr>
                <w:sz w:val="25"/>
                <w:szCs w:val="25"/>
              </w:rPr>
            </w:pPr>
            <w:r w:rsidRPr="00145E54">
              <w:rPr>
                <w:sz w:val="25"/>
                <w:szCs w:val="25"/>
              </w:rPr>
              <w:t>Không tiếp thu</w:t>
            </w:r>
          </w:p>
          <w:p w14:paraId="692B086A" w14:textId="77777777" w:rsidR="00A2268E" w:rsidRPr="00145E54" w:rsidRDefault="00962E69" w:rsidP="00145E54">
            <w:pPr>
              <w:spacing w:before="120" w:after="0" w:line="240" w:lineRule="auto"/>
              <w:ind w:firstLine="0"/>
              <w:rPr>
                <w:sz w:val="25"/>
                <w:szCs w:val="25"/>
              </w:rPr>
            </w:pPr>
            <w:r w:rsidRPr="00145E54">
              <w:rPr>
                <w:sz w:val="25"/>
                <w:szCs w:val="25"/>
              </w:rPr>
              <w:t xml:space="preserve">Nhằm giảm bớt TTHC cho người dân đặc biệt là người cao tuổi người có sức khỏe yếu, đi lại khó khăn; tuân thủ tuyệt đối quy định của Bộ luật dân sự; phù hợp với xu thế </w:t>
            </w:r>
            <w:r w:rsidRPr="00145E54">
              <w:rPr>
                <w:sz w:val="25"/>
                <w:szCs w:val="25"/>
              </w:rPr>
              <w:lastRenderedPageBreak/>
              <w:t xml:space="preserve">chuyển đổi số và quản lý hiện đại; tạo điều kiện cho người thụ hưởng và thân nhân của họ thuận lợi xác định, lựa chọn thời hạn ủy quyền phù hợp điều kiện thực tiễn; trên cơ sở ý kiến của các Bộ, ngành, địa phương, dự thảo Luật đang thể hiện theo phương án 01, quy định uỷ quyền thực hiện theo pháp luật Dân sự. </w:t>
            </w:r>
          </w:p>
          <w:p w14:paraId="32EEC6E4" w14:textId="0976C7FC" w:rsidR="00A2268E" w:rsidRPr="00145E54" w:rsidRDefault="00962E69" w:rsidP="00145E54">
            <w:pPr>
              <w:spacing w:before="120" w:after="0" w:line="240" w:lineRule="auto"/>
              <w:ind w:firstLine="0"/>
              <w:rPr>
                <w:sz w:val="25"/>
                <w:szCs w:val="25"/>
              </w:rPr>
            </w:pPr>
            <w:r w:rsidRPr="00145E54">
              <w:rPr>
                <w:sz w:val="25"/>
                <w:szCs w:val="25"/>
              </w:rPr>
              <w:t xml:space="preserve">Do đó, quy định về việc ủy quyền điện tử hay bản giấy phụ thuộc pháp luật dân sự; không quy định tại pháp luật </w:t>
            </w:r>
            <w:r w:rsidR="00456DDD" w:rsidRPr="00145E54">
              <w:rPr>
                <w:sz w:val="25"/>
                <w:szCs w:val="25"/>
              </w:rPr>
              <w:t>BHXH</w:t>
            </w:r>
            <w:r w:rsidRPr="00145E54">
              <w:rPr>
                <w:sz w:val="25"/>
                <w:szCs w:val="25"/>
              </w:rPr>
              <w:t>.</w:t>
            </w:r>
          </w:p>
        </w:tc>
      </w:tr>
      <w:tr w:rsidR="00A2268E" w:rsidRPr="00145E54" w14:paraId="2B4B2FF7" w14:textId="77777777" w:rsidTr="0003235B">
        <w:trPr>
          <w:trHeight w:val="250"/>
        </w:trPr>
        <w:tc>
          <w:tcPr>
            <w:tcW w:w="1129" w:type="dxa"/>
            <w:vMerge/>
            <w:vAlign w:val="center"/>
          </w:tcPr>
          <w:p w14:paraId="72BCFB58"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570366D0" w14:textId="77777777" w:rsidR="00A2268E" w:rsidRPr="00145E54" w:rsidRDefault="00962E69" w:rsidP="00145E54">
            <w:pPr>
              <w:spacing w:before="120" w:after="0" w:line="240" w:lineRule="auto"/>
              <w:ind w:firstLine="0"/>
              <w:jc w:val="center"/>
              <w:rPr>
                <w:sz w:val="25"/>
                <w:szCs w:val="25"/>
              </w:rPr>
            </w:pPr>
            <w:r w:rsidRPr="00145E54">
              <w:rPr>
                <w:sz w:val="25"/>
                <w:szCs w:val="25"/>
              </w:rPr>
              <w:t>Hội Liên hiệp phụ nữ Việt Nam</w:t>
            </w:r>
          </w:p>
        </w:tc>
        <w:tc>
          <w:tcPr>
            <w:tcW w:w="7371" w:type="dxa"/>
            <w:vAlign w:val="center"/>
          </w:tcPr>
          <w:p w14:paraId="388C1F8A" w14:textId="59856183" w:rsidR="00A2268E" w:rsidRPr="00145E54" w:rsidRDefault="00962E69" w:rsidP="00145E54">
            <w:pPr>
              <w:spacing w:before="120" w:after="0" w:line="240" w:lineRule="auto"/>
              <w:ind w:firstLine="0"/>
              <w:rPr>
                <w:sz w:val="25"/>
                <w:szCs w:val="25"/>
              </w:rPr>
            </w:pPr>
            <w:r w:rsidRPr="00145E54">
              <w:rPr>
                <w:sz w:val="25"/>
                <w:szCs w:val="25"/>
              </w:rPr>
              <w:t xml:space="preserve">Trung ương Hội LHPN Việt Nam nhất trí với Phương án 1 nhằm bảo đảm sự thống nhất với quy định của Bộ luật Dân sự về ủy quyền, đồng thời góp phần giảm thủ tục hành chính, giảm chi phí công chứng, chứng thực và tạo thuận lợi hơn cho người thụ hưởng chế độ </w:t>
            </w:r>
            <w:r w:rsidR="00456DDD" w:rsidRPr="00145E54">
              <w:rPr>
                <w:sz w:val="25"/>
                <w:szCs w:val="25"/>
              </w:rPr>
              <w:t>BHXH</w:t>
            </w:r>
            <w:r w:rsidRPr="00145E54">
              <w:rPr>
                <w:sz w:val="25"/>
                <w:szCs w:val="25"/>
              </w:rPr>
              <w:t xml:space="preserve">. Bên cạnh đó, việc bỏ giới hạn thời gian hiệu lực của văn bản ủy quyền cũng phù hợp với chủ trương cải cách thủ tục hành chính, chuyển đổi số và tăng cường kết nối, chia sẻ dữ liệu giữa cơ quan </w:t>
            </w:r>
            <w:r w:rsidR="00456DDD" w:rsidRPr="00145E54">
              <w:rPr>
                <w:sz w:val="25"/>
                <w:szCs w:val="25"/>
              </w:rPr>
              <w:t>BHXH</w:t>
            </w:r>
            <w:r w:rsidRPr="00145E54">
              <w:rPr>
                <w:sz w:val="25"/>
                <w:szCs w:val="25"/>
              </w:rPr>
              <w:t xml:space="preserve"> với các cơ sở dữ liệu quốc gia, cơ sở dữ liệu chuyên ngành để quản lý, xác minh thông tin người thụ hưởng.</w:t>
            </w:r>
          </w:p>
          <w:p w14:paraId="72A2D323" w14:textId="50A9991B" w:rsidR="00A2268E" w:rsidRPr="00145E54" w:rsidRDefault="00962E69" w:rsidP="00145E54">
            <w:pPr>
              <w:spacing w:before="120" w:after="0" w:line="240" w:lineRule="auto"/>
              <w:ind w:firstLine="0"/>
              <w:rPr>
                <w:sz w:val="25"/>
                <w:szCs w:val="25"/>
              </w:rPr>
            </w:pPr>
            <w:r w:rsidRPr="00145E54">
              <w:rPr>
                <w:sz w:val="25"/>
                <w:szCs w:val="25"/>
              </w:rPr>
              <w:t xml:space="preserve">Tuy nhiên, cần nghiên cứu, bổ sung cơ chế kiểm soát phù hợp nhằm hạn chế nguy cơ trục lợi, chi trả sai đối tượng và bảo đảm an toàn Quỹ </w:t>
            </w:r>
            <w:r w:rsidR="00456DDD" w:rsidRPr="00145E54">
              <w:rPr>
                <w:sz w:val="25"/>
                <w:szCs w:val="25"/>
              </w:rPr>
              <w:t>BHXH</w:t>
            </w:r>
            <w:r w:rsidRPr="00145E54">
              <w:rPr>
                <w:sz w:val="25"/>
                <w:szCs w:val="25"/>
              </w:rPr>
              <w:t xml:space="preserve">, như quy định trách nhiệm của cơ quan </w:t>
            </w:r>
            <w:r w:rsidR="00456DDD" w:rsidRPr="00145E54">
              <w:rPr>
                <w:sz w:val="25"/>
                <w:szCs w:val="25"/>
              </w:rPr>
              <w:t>BHXH</w:t>
            </w:r>
            <w:r w:rsidRPr="00145E54">
              <w:rPr>
                <w:sz w:val="25"/>
                <w:szCs w:val="25"/>
              </w:rPr>
              <w:t xml:space="preserve"> trong việc định kỳ rà soát, đối chiếu thông tin với cơ sở dữ liệu quốc gia về dân cư và các cơ sở dữ liệu có liên quan; đồng thời làm rõ các trường hợp chấm dứt hoặc thay đổi việc ủy quyền theo quy định của pháp luật khi người </w:t>
            </w:r>
            <w:r w:rsidRPr="00145E54">
              <w:rPr>
                <w:sz w:val="25"/>
                <w:szCs w:val="25"/>
              </w:rPr>
              <w:lastRenderedPageBreak/>
              <w:t>hưởng chết, người hưởng hủy bỏ việc ủy quyền hoặc có căn cứ xác định việc ủy quyền không còn phù hợp.</w:t>
            </w:r>
          </w:p>
        </w:tc>
        <w:tc>
          <w:tcPr>
            <w:tcW w:w="4544" w:type="dxa"/>
            <w:vAlign w:val="center"/>
          </w:tcPr>
          <w:p w14:paraId="6B8AD608" w14:textId="77777777" w:rsidR="00A2268E" w:rsidRPr="00145E54" w:rsidRDefault="00962E69" w:rsidP="00145E54">
            <w:pPr>
              <w:spacing w:before="120" w:after="0" w:line="240" w:lineRule="auto"/>
              <w:ind w:firstLine="0"/>
              <w:rPr>
                <w:sz w:val="25"/>
                <w:szCs w:val="25"/>
              </w:rPr>
            </w:pPr>
            <w:r w:rsidRPr="00145E54">
              <w:rPr>
                <w:sz w:val="25"/>
                <w:szCs w:val="25"/>
              </w:rPr>
              <w:lastRenderedPageBreak/>
              <w:t>Tiếp thu để thể hiện phương án 1.</w:t>
            </w:r>
          </w:p>
          <w:p w14:paraId="4841D589" w14:textId="23203298" w:rsidR="00A2268E" w:rsidRPr="00145E54" w:rsidRDefault="00962E69" w:rsidP="00145E54">
            <w:pPr>
              <w:spacing w:before="120" w:after="0" w:line="240" w:lineRule="auto"/>
              <w:ind w:firstLine="0"/>
              <w:rPr>
                <w:sz w:val="25"/>
                <w:szCs w:val="25"/>
              </w:rPr>
            </w:pPr>
            <w:r w:rsidRPr="00145E54">
              <w:rPr>
                <w:sz w:val="25"/>
                <w:szCs w:val="25"/>
              </w:rPr>
              <w:t xml:space="preserve">Tuy nhiên, việc xác minh thông tin người thụ hưởng thuộc trách nhiệm của cơ quan BHXH; trừ trường hợp người </w:t>
            </w:r>
            <w:r w:rsidRPr="00145E54">
              <w:rPr>
                <w:sz w:val="25"/>
                <w:szCs w:val="25"/>
                <w:highlight w:val="white"/>
              </w:rPr>
              <w:t xml:space="preserve">thụ hưởng chế độ </w:t>
            </w:r>
            <w:r w:rsidR="00456DDD" w:rsidRPr="00145E54">
              <w:rPr>
                <w:sz w:val="25"/>
                <w:szCs w:val="25"/>
                <w:highlight w:val="white"/>
              </w:rPr>
              <w:t>BHXH</w:t>
            </w:r>
            <w:r w:rsidRPr="00145E54">
              <w:rPr>
                <w:sz w:val="25"/>
                <w:szCs w:val="25"/>
                <w:highlight w:val="white"/>
              </w:rPr>
              <w:t xml:space="preserve"> qua tài khoản cá nhân mở tại ngân hàng</w:t>
            </w:r>
            <w:r w:rsidRPr="00145E54">
              <w:rPr>
                <w:sz w:val="25"/>
                <w:szCs w:val="25"/>
              </w:rPr>
              <w:t xml:space="preserve"> theo quy định tại điểm c khoản 2 Điều 11 Luật BHXH năm 2024. Do vậy, dự thảo Luật không quy định thêm trách nhiệm của cơ quan BHXH.</w:t>
            </w:r>
          </w:p>
          <w:p w14:paraId="20A9C083" w14:textId="77777777" w:rsidR="00A2268E" w:rsidRPr="00145E54" w:rsidRDefault="00962E69" w:rsidP="00145E54">
            <w:pPr>
              <w:spacing w:before="120" w:after="0" w:line="240" w:lineRule="auto"/>
              <w:ind w:firstLine="0"/>
              <w:rPr>
                <w:sz w:val="25"/>
                <w:szCs w:val="25"/>
              </w:rPr>
            </w:pPr>
            <w:r w:rsidRPr="00145E54">
              <w:rPr>
                <w:sz w:val="25"/>
                <w:szCs w:val="25"/>
              </w:rPr>
              <w:t>Ngoài ra, việc chấm dứt, thay đổi việc uỷ quyền, việc uỷ quyền không còn phù hợp thì tuân thủ pháp luật dân sự.</w:t>
            </w:r>
          </w:p>
        </w:tc>
      </w:tr>
      <w:tr w:rsidR="00A2268E" w:rsidRPr="00145E54" w14:paraId="1A60F666" w14:textId="77777777" w:rsidTr="0003235B">
        <w:trPr>
          <w:trHeight w:val="250"/>
        </w:trPr>
        <w:tc>
          <w:tcPr>
            <w:tcW w:w="1129" w:type="dxa"/>
            <w:vMerge/>
            <w:vAlign w:val="center"/>
          </w:tcPr>
          <w:p w14:paraId="7E7BF06B"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73C322F7"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tỉnh Đồng Tháp</w:t>
            </w:r>
          </w:p>
        </w:tc>
        <w:tc>
          <w:tcPr>
            <w:tcW w:w="7371" w:type="dxa"/>
            <w:vAlign w:val="center"/>
          </w:tcPr>
          <w:p w14:paraId="202165BA" w14:textId="77777777" w:rsidR="00A2268E" w:rsidRPr="00145E54" w:rsidRDefault="00962E69" w:rsidP="00145E54">
            <w:pPr>
              <w:spacing w:before="120" w:after="0" w:line="240" w:lineRule="auto"/>
              <w:ind w:firstLine="0"/>
              <w:rPr>
                <w:sz w:val="25"/>
                <w:szCs w:val="25"/>
              </w:rPr>
            </w:pPr>
            <w:r w:rsidRPr="00145E54">
              <w:rPr>
                <w:sz w:val="25"/>
                <w:szCs w:val="25"/>
              </w:rPr>
              <w:t>Đoàn đại biểu Quốc hội tỉnh Đồng Tháp thống nhất với Phương án 1 quy định không giới hạn thời gian hiệu lực của văn bản ủy quyền; việc ủy quyền được thực hiện theo quy định của pháp luật về dân sự.</w:t>
            </w:r>
          </w:p>
          <w:p w14:paraId="3C485E1F" w14:textId="6312E9EE" w:rsidR="00A2268E" w:rsidRPr="00145E54" w:rsidRDefault="00962E69" w:rsidP="00145E54">
            <w:pPr>
              <w:spacing w:before="120" w:after="0" w:line="240" w:lineRule="auto"/>
              <w:ind w:firstLine="0"/>
              <w:rPr>
                <w:sz w:val="25"/>
                <w:szCs w:val="25"/>
              </w:rPr>
            </w:pPr>
            <w:r w:rsidRPr="00145E54">
              <w:rPr>
                <w:sz w:val="25"/>
                <w:szCs w:val="25"/>
              </w:rPr>
              <w:t xml:space="preserve">Tuy nhiên, đề nghị cơ quan soạn thảo tiếp tục nghiên cứu hoàn thiện quy định về trách nhiệm của cơ quan </w:t>
            </w:r>
            <w:r w:rsidR="00456DDD" w:rsidRPr="00145E54">
              <w:rPr>
                <w:sz w:val="25"/>
                <w:szCs w:val="25"/>
              </w:rPr>
              <w:t>BHXH</w:t>
            </w:r>
            <w:r w:rsidRPr="00145E54">
              <w:rPr>
                <w:sz w:val="25"/>
                <w:szCs w:val="25"/>
              </w:rPr>
              <w:t xml:space="preserve"> trong việc quản lý, xác minh thông tin người thụ hưởng thông qua việc kết nối, chia sẻ dữ liệu với Cơ sở dữ liệu quốc gia về dân cư và các cơ sở dữ liệu chuyên ngành có liên quan nhằm bảo đảm việc chi trả đúng đối tượng, hạn chế phát sinh rủi ro trong quá trình thực hiện.</w:t>
            </w:r>
          </w:p>
        </w:tc>
        <w:tc>
          <w:tcPr>
            <w:tcW w:w="4544" w:type="dxa"/>
            <w:vAlign w:val="center"/>
          </w:tcPr>
          <w:p w14:paraId="3F4FA507" w14:textId="77777777" w:rsidR="00A2268E" w:rsidRPr="00145E54" w:rsidRDefault="00962E69" w:rsidP="00145E54">
            <w:pPr>
              <w:spacing w:before="120" w:after="0" w:line="240" w:lineRule="auto"/>
              <w:ind w:firstLine="0"/>
              <w:rPr>
                <w:sz w:val="25"/>
                <w:szCs w:val="25"/>
              </w:rPr>
            </w:pPr>
            <w:r w:rsidRPr="00145E54">
              <w:rPr>
                <w:sz w:val="25"/>
                <w:szCs w:val="25"/>
              </w:rPr>
              <w:t>Tiếp thu để thể hiện phương án 1.</w:t>
            </w:r>
          </w:p>
          <w:p w14:paraId="6D7AC83E" w14:textId="4636E042" w:rsidR="00A2268E" w:rsidRPr="00145E54" w:rsidRDefault="00962E69" w:rsidP="00145E54">
            <w:pPr>
              <w:spacing w:before="120" w:after="0" w:line="240" w:lineRule="auto"/>
              <w:ind w:firstLine="0"/>
              <w:rPr>
                <w:sz w:val="25"/>
                <w:szCs w:val="25"/>
              </w:rPr>
            </w:pPr>
            <w:r w:rsidRPr="00145E54">
              <w:rPr>
                <w:sz w:val="25"/>
                <w:szCs w:val="25"/>
              </w:rPr>
              <w:t xml:space="preserve">Việc xác minh thông tin người thụ hưởng thuộc trách nhiệm của cơ quan BHXH; trừ trường hợp người </w:t>
            </w:r>
            <w:r w:rsidRPr="00145E54">
              <w:rPr>
                <w:sz w:val="25"/>
                <w:szCs w:val="25"/>
                <w:highlight w:val="white"/>
              </w:rPr>
              <w:t xml:space="preserve">thụ hưởng chế độ </w:t>
            </w:r>
            <w:r w:rsidR="00456DDD" w:rsidRPr="00145E54">
              <w:rPr>
                <w:sz w:val="25"/>
                <w:szCs w:val="25"/>
                <w:highlight w:val="white"/>
              </w:rPr>
              <w:t>BHXH</w:t>
            </w:r>
            <w:r w:rsidRPr="00145E54">
              <w:rPr>
                <w:sz w:val="25"/>
                <w:szCs w:val="25"/>
                <w:highlight w:val="white"/>
              </w:rPr>
              <w:t xml:space="preserve"> qua tài khoản cá nhân mở tại ngân hàng</w:t>
            </w:r>
            <w:r w:rsidRPr="00145E54">
              <w:rPr>
                <w:sz w:val="25"/>
                <w:szCs w:val="25"/>
              </w:rPr>
              <w:t xml:space="preserve"> theo quy định tại điểm c khoản 2 Điều 11 Luật BHXH năm 2024</w:t>
            </w:r>
          </w:p>
        </w:tc>
      </w:tr>
      <w:tr w:rsidR="00A2268E" w:rsidRPr="00145E54" w14:paraId="62CA5709" w14:textId="77777777" w:rsidTr="0003235B">
        <w:trPr>
          <w:trHeight w:val="250"/>
        </w:trPr>
        <w:tc>
          <w:tcPr>
            <w:tcW w:w="1129" w:type="dxa"/>
            <w:vMerge/>
            <w:vAlign w:val="center"/>
          </w:tcPr>
          <w:p w14:paraId="14D974E8"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7566B78D" w14:textId="77777777" w:rsidR="00A2268E" w:rsidRPr="00145E54" w:rsidRDefault="00962E69" w:rsidP="00145E54">
            <w:pPr>
              <w:spacing w:before="120" w:after="0" w:line="240" w:lineRule="auto"/>
              <w:ind w:firstLine="0"/>
              <w:jc w:val="center"/>
              <w:rPr>
                <w:sz w:val="25"/>
                <w:szCs w:val="25"/>
              </w:rPr>
            </w:pPr>
            <w:r w:rsidRPr="00145E54">
              <w:rPr>
                <w:sz w:val="25"/>
                <w:szCs w:val="25"/>
              </w:rPr>
              <w:t>Ủy ban nhân dân tỉnh Lạng Sơn</w:t>
            </w:r>
          </w:p>
        </w:tc>
        <w:tc>
          <w:tcPr>
            <w:tcW w:w="7371" w:type="dxa"/>
            <w:vAlign w:val="center"/>
          </w:tcPr>
          <w:p w14:paraId="009CA32C" w14:textId="77777777" w:rsidR="00A2268E" w:rsidRPr="00145E54" w:rsidRDefault="00962E69" w:rsidP="00145E54">
            <w:pPr>
              <w:spacing w:before="120" w:after="0" w:line="240" w:lineRule="auto"/>
              <w:ind w:firstLine="0"/>
              <w:rPr>
                <w:sz w:val="25"/>
                <w:szCs w:val="25"/>
              </w:rPr>
            </w:pPr>
            <w:r w:rsidRPr="00145E54">
              <w:rPr>
                <w:sz w:val="25"/>
                <w:szCs w:val="25"/>
              </w:rPr>
              <w:t>Tại khoản 6 Điều 1, UBND tỉnh Lạng Sơn nhất trí với Phương án 2 (giữ như quy định hiện hành). Tuy nhiên, đề nghị bổ sung một số nội dung sau:</w:t>
            </w:r>
          </w:p>
          <w:p w14:paraId="142C87B5" w14:textId="77777777" w:rsidR="00A2268E" w:rsidRPr="00145E54" w:rsidRDefault="00962E69" w:rsidP="00145E54">
            <w:pPr>
              <w:spacing w:before="120" w:after="0" w:line="240" w:lineRule="auto"/>
              <w:ind w:firstLine="0"/>
              <w:rPr>
                <w:sz w:val="25"/>
                <w:szCs w:val="25"/>
              </w:rPr>
            </w:pPr>
            <w:r w:rsidRPr="00145E54">
              <w:rPr>
                <w:sz w:val="25"/>
                <w:szCs w:val="25"/>
              </w:rPr>
              <w:t>“Bổ sung cơ chế công nhận và sử dụng văn bản ủy quyền điện tử hoặc đăng ký đại diện điện tử trong giải quyết thủ tục BHXH; quy định cơ quan BHXH có trách nhiệm khai thác dữ liệu xác thực từ hệ thống định danh điện tử thay cho yêu cầu chứng thực giấy.”</w:t>
            </w:r>
          </w:p>
          <w:p w14:paraId="0B5EF17E" w14:textId="77777777" w:rsidR="00A2268E" w:rsidRPr="00145E54" w:rsidRDefault="00962E69" w:rsidP="00145E54">
            <w:pPr>
              <w:spacing w:before="120" w:after="0" w:line="240" w:lineRule="auto"/>
              <w:ind w:firstLine="0"/>
              <w:rPr>
                <w:sz w:val="25"/>
                <w:szCs w:val="25"/>
              </w:rPr>
            </w:pPr>
            <w:r w:rsidRPr="00145E54">
              <w:rPr>
                <w:sz w:val="25"/>
                <w:szCs w:val="25"/>
              </w:rPr>
              <w:t>Cho phép kéo dài thời hạn ủy quyền đối với người cao tuổi, người mất khả năng đi lại hoặc đang điều trị dài ngày, với thời hạn ủy quyền từ 24 tháng đến 60 tháng.</w:t>
            </w:r>
          </w:p>
        </w:tc>
        <w:tc>
          <w:tcPr>
            <w:tcW w:w="4544" w:type="dxa"/>
            <w:vAlign w:val="center"/>
          </w:tcPr>
          <w:p w14:paraId="5463195F"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78D1223E" w14:textId="77777777" w:rsidR="00A2268E" w:rsidRPr="00145E54" w:rsidRDefault="00962E69" w:rsidP="00145E54">
            <w:pPr>
              <w:spacing w:before="120" w:after="0" w:line="240" w:lineRule="auto"/>
              <w:ind w:firstLine="0"/>
              <w:rPr>
                <w:sz w:val="25"/>
                <w:szCs w:val="25"/>
              </w:rPr>
            </w:pPr>
            <w:r w:rsidRPr="00145E54">
              <w:rPr>
                <w:sz w:val="25"/>
                <w:szCs w:val="25"/>
              </w:rPr>
              <w:t>Nhằm giảm bớt TTHC cho người dân đặc biệt là người cao tuổi người có sức khỏe yếu, đi lại khó khăn; tuân thủ quy đinh tuyệt đối quy định của Bộ luật dân sự; phù hợp với xu thế chuyển đổi số và quản lý hiện đại; tạo điều kiện cho người thụ hưởng và thân nhân của họ thuận lợi xác định, lựa chọn thời hạn ủy quyền phù hợp điều kiện thực tiễn; trên cơ sở ý kiến của các Bộ, ngành, địa phương, dự thảo thể hiện dự thảo Luật theo phương án 01.</w:t>
            </w:r>
          </w:p>
          <w:p w14:paraId="0A1BAD0C" w14:textId="77777777" w:rsidR="00A2268E" w:rsidRPr="00145E54" w:rsidRDefault="00962E69" w:rsidP="00145E54">
            <w:pPr>
              <w:spacing w:before="120" w:after="0" w:line="240" w:lineRule="auto"/>
              <w:ind w:firstLine="0"/>
              <w:rPr>
                <w:sz w:val="25"/>
                <w:szCs w:val="25"/>
              </w:rPr>
            </w:pPr>
            <w:r w:rsidRPr="00145E54">
              <w:rPr>
                <w:sz w:val="25"/>
                <w:szCs w:val="25"/>
              </w:rPr>
              <w:t xml:space="preserve">Theo đó việc ủy quyền điện tử hay bản giấy phụ thuộc pháp luật dân sự; </w:t>
            </w:r>
          </w:p>
        </w:tc>
      </w:tr>
      <w:tr w:rsidR="00A2268E" w:rsidRPr="00145E54" w14:paraId="5EFF916F" w14:textId="77777777" w:rsidTr="0003235B">
        <w:trPr>
          <w:trHeight w:val="250"/>
        </w:trPr>
        <w:tc>
          <w:tcPr>
            <w:tcW w:w="1129" w:type="dxa"/>
            <w:vMerge/>
            <w:vAlign w:val="center"/>
          </w:tcPr>
          <w:p w14:paraId="0779DE86"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695A5D85"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Hưng Yên</w:t>
            </w:r>
          </w:p>
        </w:tc>
        <w:tc>
          <w:tcPr>
            <w:tcW w:w="7371" w:type="dxa"/>
            <w:vAlign w:val="center"/>
          </w:tcPr>
          <w:p w14:paraId="4AC2A2EA" w14:textId="77777777" w:rsidR="00A2268E" w:rsidRPr="00145E54" w:rsidRDefault="00962E69" w:rsidP="00145E54">
            <w:pPr>
              <w:spacing w:before="120" w:after="0" w:line="240" w:lineRule="auto"/>
              <w:ind w:firstLine="0"/>
              <w:rPr>
                <w:sz w:val="25"/>
                <w:szCs w:val="25"/>
              </w:rPr>
            </w:pPr>
            <w:r w:rsidRPr="00145E54">
              <w:rPr>
                <w:sz w:val="25"/>
                <w:szCs w:val="25"/>
              </w:rPr>
              <w:t xml:space="preserve">Đề nghị nghiên cứu cho phép thực hiện ủy quyền điện tử thông qua định danh điện tử mức độ cao hoặc xác thực sinh trắc học thay thế yêu cầu chứng thực giấy trong một số trường hợp; đồng thời bảo đảm an toàn, </w:t>
            </w:r>
            <w:r w:rsidRPr="00145E54">
              <w:rPr>
                <w:sz w:val="25"/>
                <w:szCs w:val="25"/>
              </w:rPr>
              <w:lastRenderedPageBreak/>
              <w:t>bảo mật thông tin và phòng ngừa việc lợi dụng, giả mạo khi thực hiện ủy quyền điện tử.</w:t>
            </w:r>
          </w:p>
          <w:p w14:paraId="27F0BE8E" w14:textId="77777777" w:rsidR="00A2268E" w:rsidRPr="00145E54" w:rsidRDefault="00962E69" w:rsidP="00145E54">
            <w:pPr>
              <w:spacing w:before="120" w:after="0" w:line="240" w:lineRule="auto"/>
              <w:ind w:firstLine="0"/>
              <w:rPr>
                <w:sz w:val="25"/>
                <w:szCs w:val="25"/>
              </w:rPr>
            </w:pPr>
            <w:r w:rsidRPr="00145E54">
              <w:rPr>
                <w:sz w:val="25"/>
                <w:szCs w:val="25"/>
              </w:rPr>
              <w:t>Lý do: Phù hợp với chủ trương chuyển đổi số, tạo thuận lợi và giảm chi phí đi lại cho người cao tuổi, người khuyết tật.</w:t>
            </w:r>
          </w:p>
        </w:tc>
        <w:tc>
          <w:tcPr>
            <w:tcW w:w="4544" w:type="dxa"/>
            <w:vAlign w:val="center"/>
          </w:tcPr>
          <w:p w14:paraId="59CB155E"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xml:space="preserve">Đây là vấn đề không thuộc thẩm quyền của pháp luật BHXH. </w:t>
            </w:r>
          </w:p>
        </w:tc>
      </w:tr>
      <w:tr w:rsidR="00A2268E" w:rsidRPr="00145E54" w14:paraId="16D9F7F7" w14:textId="77777777" w:rsidTr="0003235B">
        <w:trPr>
          <w:trHeight w:val="250"/>
        </w:trPr>
        <w:tc>
          <w:tcPr>
            <w:tcW w:w="1129" w:type="dxa"/>
            <w:vMerge/>
            <w:vAlign w:val="center"/>
          </w:tcPr>
          <w:p w14:paraId="0D7B4ACF"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4DF1A7DD"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Lâm Đồng</w:t>
            </w:r>
          </w:p>
        </w:tc>
        <w:tc>
          <w:tcPr>
            <w:tcW w:w="7371" w:type="dxa"/>
            <w:vAlign w:val="center"/>
          </w:tcPr>
          <w:p w14:paraId="4AC199C2" w14:textId="77777777" w:rsidR="00A2268E" w:rsidRPr="00145E54" w:rsidRDefault="00962E69" w:rsidP="00145E54">
            <w:pPr>
              <w:spacing w:before="120" w:after="0" w:line="240" w:lineRule="auto"/>
              <w:ind w:firstLine="0"/>
              <w:rPr>
                <w:sz w:val="25"/>
                <w:szCs w:val="25"/>
              </w:rPr>
            </w:pPr>
            <w:r w:rsidRPr="00145E54">
              <w:rPr>
                <w:sz w:val="25"/>
                <w:szCs w:val="25"/>
              </w:rPr>
              <w:t>Tại khoản 6 Điều 1 dự thảo Luật sửa đổi, bổ sung điểm d khoản 2 Điều 10 Luật</w:t>
            </w:r>
          </w:p>
          <w:p w14:paraId="00348477" w14:textId="77777777" w:rsidR="00A2268E" w:rsidRPr="00145E54" w:rsidRDefault="00962E69" w:rsidP="00145E54">
            <w:pPr>
              <w:spacing w:before="120" w:after="0" w:line="240" w:lineRule="auto"/>
              <w:ind w:firstLine="0"/>
              <w:rPr>
                <w:sz w:val="25"/>
                <w:szCs w:val="25"/>
              </w:rPr>
            </w:pPr>
            <w:r w:rsidRPr="00145E54">
              <w:rPr>
                <w:sz w:val="25"/>
                <w:szCs w:val="25"/>
              </w:rPr>
              <w:t>Đề nghị chọn phương án 1 bỏ thời hạn tối đa 12 tháng của văn bản ủy quyền; việc ủy quyền thực hiện theo Bộ luật Dân sự và pháp luật liên quan. Quy định này phù hợp thực tế người hưởng chủ yếu là người cao tuổi, sức khỏe yếu, người khuyết tật hoặc ở xa; nếu giữ giới hạn 12 tháng sẽ phát sinh thủ tục, chi phí và thời gian đi lại.</w:t>
            </w:r>
          </w:p>
          <w:p w14:paraId="79CA8CAA" w14:textId="14208603" w:rsidR="00A2268E" w:rsidRPr="00145E54" w:rsidRDefault="00962E69" w:rsidP="00145E54">
            <w:pPr>
              <w:spacing w:before="120" w:after="0" w:line="240" w:lineRule="auto"/>
              <w:ind w:firstLine="0"/>
              <w:rPr>
                <w:sz w:val="25"/>
                <w:szCs w:val="25"/>
              </w:rPr>
            </w:pPr>
            <w:r w:rsidRPr="00145E54">
              <w:rPr>
                <w:sz w:val="25"/>
                <w:szCs w:val="25"/>
              </w:rPr>
              <w:t xml:space="preserve">Bên cạnh đó, cụm từ “ủy quyền bằng văn bản cho người khác thực hiện </w:t>
            </w:r>
            <w:r w:rsidR="00456DDD" w:rsidRPr="00145E54">
              <w:rPr>
                <w:sz w:val="25"/>
                <w:szCs w:val="25"/>
              </w:rPr>
              <w:t>BHXH</w:t>
            </w:r>
            <w:r w:rsidRPr="00145E54">
              <w:rPr>
                <w:sz w:val="25"/>
                <w:szCs w:val="25"/>
              </w:rPr>
              <w:t xml:space="preserve">” còn có phạm vi rộng, dễ dẫn đến cách hiểu khác nhau về nội dung được ủy quyền. Đề nghị điều chỉnh xác định rõ người thụ hưởng được ủy quyền cho người khác thực hiện các quyền của người thụ hưởng chế độ </w:t>
            </w:r>
            <w:r w:rsidR="00456DDD" w:rsidRPr="00145E54">
              <w:rPr>
                <w:sz w:val="25"/>
                <w:szCs w:val="25"/>
              </w:rPr>
              <w:t>BHXH</w:t>
            </w:r>
            <w:r w:rsidRPr="00145E54">
              <w:rPr>
                <w:sz w:val="25"/>
                <w:szCs w:val="25"/>
              </w:rPr>
              <w:t xml:space="preserve"> theo quy định của pháp luật về dân sự.</w:t>
            </w:r>
          </w:p>
          <w:p w14:paraId="6A8341E1" w14:textId="2EEA5A7E" w:rsidR="00A2268E" w:rsidRPr="00145E54" w:rsidRDefault="00962E69" w:rsidP="00145E54">
            <w:pPr>
              <w:spacing w:before="120" w:after="0" w:line="240" w:lineRule="auto"/>
              <w:ind w:firstLine="0"/>
              <w:rPr>
                <w:sz w:val="25"/>
                <w:szCs w:val="25"/>
              </w:rPr>
            </w:pPr>
            <w:r w:rsidRPr="00145E54">
              <w:rPr>
                <w:sz w:val="25"/>
                <w:szCs w:val="25"/>
              </w:rPr>
              <w:t xml:space="preserve">Đồng thời, đề nghị bổ sung quy định về hình thức ủy quyền điện tử, xác thực điện tử thông qua căn cước công dân, tài khoản định danh điện tử, chữ ký số hoặc phương thức xác thực điện tử hợp pháp khác. Trường hợp ủy quyền trên môi trường điện tử thì thông tin người ủy quyền, người được ủy quyền, phạm vi và thời hạn ủy quyền phải được xác thực, lưu vết, quản lý trên hệ thống thông tin của cơ quan </w:t>
            </w:r>
            <w:r w:rsidR="00456DDD" w:rsidRPr="00145E54">
              <w:rPr>
                <w:sz w:val="25"/>
                <w:szCs w:val="25"/>
              </w:rPr>
              <w:t>BHXH</w:t>
            </w:r>
            <w:r w:rsidRPr="00145E54">
              <w:rPr>
                <w:sz w:val="25"/>
                <w:szCs w:val="25"/>
              </w:rPr>
              <w:t xml:space="preserve"> và có giá trị pháp lý tương đương văn bản ủy quyền theo quy định.</w:t>
            </w:r>
          </w:p>
        </w:tc>
        <w:tc>
          <w:tcPr>
            <w:tcW w:w="4544" w:type="dxa"/>
            <w:vAlign w:val="center"/>
          </w:tcPr>
          <w:p w14:paraId="48834129" w14:textId="77777777" w:rsidR="00A2268E" w:rsidRPr="00145E54" w:rsidRDefault="00962E69" w:rsidP="00145E54">
            <w:pPr>
              <w:spacing w:before="120" w:after="0" w:line="240" w:lineRule="auto"/>
              <w:ind w:firstLine="0"/>
              <w:rPr>
                <w:sz w:val="25"/>
                <w:szCs w:val="25"/>
              </w:rPr>
            </w:pPr>
            <w:r w:rsidRPr="00145E54">
              <w:rPr>
                <w:sz w:val="25"/>
                <w:szCs w:val="25"/>
              </w:rPr>
              <w:t xml:space="preserve">- Tiếp thu để thể hiện phương án 01. </w:t>
            </w:r>
          </w:p>
          <w:p w14:paraId="6E67955D" w14:textId="2AEB9CB4" w:rsidR="00A2268E" w:rsidRPr="00145E54" w:rsidRDefault="00962E69" w:rsidP="00145E54">
            <w:pPr>
              <w:spacing w:before="120" w:after="0" w:line="240" w:lineRule="auto"/>
              <w:ind w:firstLine="0"/>
              <w:rPr>
                <w:sz w:val="25"/>
                <w:szCs w:val="25"/>
              </w:rPr>
            </w:pPr>
            <w:r w:rsidRPr="00145E54">
              <w:rPr>
                <w:sz w:val="25"/>
                <w:szCs w:val="25"/>
              </w:rPr>
              <w:t xml:space="preserve">- Tuy nhiên, tại Luật BHXH đã quy định người tham gia và người thụ hưởng có quyền uỷ quyền cho người khác thực hiện </w:t>
            </w:r>
            <w:r w:rsidR="00456DDD" w:rsidRPr="00145E54">
              <w:rPr>
                <w:sz w:val="25"/>
                <w:szCs w:val="25"/>
              </w:rPr>
              <w:t>BHXH</w:t>
            </w:r>
            <w:r w:rsidRPr="00145E54">
              <w:rPr>
                <w:sz w:val="25"/>
                <w:szCs w:val="25"/>
              </w:rPr>
              <w:t xml:space="preserve">; không giới hạn chỉ người thụ hưởng mới được ủy quyền; đồng thời, việc quy định về hình thức ủy quyền không thuộc phạm vi điều chỉnh của pháp luật BHXH; do vậy dự thảo Luật viện dẫn việc ủy quyền thực hiện theo pháp luật Dân sự; không bổ sung quy định về hình thức uỷ quyền điện tử. </w:t>
            </w:r>
          </w:p>
        </w:tc>
      </w:tr>
      <w:tr w:rsidR="00A2268E" w:rsidRPr="00145E54" w14:paraId="5855C7FC" w14:textId="77777777" w:rsidTr="0003235B">
        <w:trPr>
          <w:trHeight w:val="250"/>
        </w:trPr>
        <w:tc>
          <w:tcPr>
            <w:tcW w:w="1129" w:type="dxa"/>
            <w:vMerge/>
            <w:vAlign w:val="center"/>
          </w:tcPr>
          <w:p w14:paraId="430A76DA" w14:textId="77777777" w:rsidR="00A2268E" w:rsidRPr="00145E54" w:rsidRDefault="00A2268E" w:rsidP="00145E54">
            <w:pPr>
              <w:spacing w:before="120" w:after="0" w:line="240" w:lineRule="auto"/>
              <w:ind w:firstLine="0"/>
              <w:jc w:val="center"/>
              <w:rPr>
                <w:b/>
                <w:bCs/>
                <w:sz w:val="25"/>
                <w:szCs w:val="25"/>
              </w:rPr>
            </w:pPr>
          </w:p>
        </w:tc>
        <w:tc>
          <w:tcPr>
            <w:tcW w:w="1701" w:type="dxa"/>
            <w:vAlign w:val="center"/>
          </w:tcPr>
          <w:p w14:paraId="037E64E9"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Gia Lai</w:t>
            </w:r>
          </w:p>
          <w:p w14:paraId="22F1FEB6"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tỉnh Gia Lai</w:t>
            </w:r>
          </w:p>
        </w:tc>
        <w:tc>
          <w:tcPr>
            <w:tcW w:w="7371" w:type="dxa"/>
            <w:vAlign w:val="center"/>
          </w:tcPr>
          <w:p w14:paraId="38C54B35" w14:textId="357A3678" w:rsidR="00A2268E" w:rsidRPr="00145E54" w:rsidRDefault="00962E69" w:rsidP="00145E54">
            <w:pPr>
              <w:spacing w:before="120" w:after="0" w:line="240" w:lineRule="auto"/>
              <w:ind w:firstLine="0"/>
              <w:rPr>
                <w:sz w:val="25"/>
                <w:szCs w:val="25"/>
              </w:rPr>
            </w:pPr>
            <w:r w:rsidRPr="00145E54">
              <w:rPr>
                <w:sz w:val="25"/>
                <w:szCs w:val="25"/>
              </w:rPr>
              <w:t xml:space="preserve">Đề nghị lựa chọn Phương án 1 vì phương án này dẫn chiếu việc ủy quyền thực hiện theo quy định của pháp luật dân sự, bảo đảm tính thống nhất của hệ thống pháp luật. Tuy nhiên, cần bổ sung quy định “Chính phủ quy định chi tiết đối với việc ủy quyền nhận lương hưu, trợ cấp </w:t>
            </w:r>
            <w:r w:rsidR="00456DDD" w:rsidRPr="00145E54">
              <w:rPr>
                <w:sz w:val="25"/>
                <w:szCs w:val="25"/>
              </w:rPr>
              <w:t>BHXH</w:t>
            </w:r>
            <w:r w:rsidRPr="00145E54">
              <w:rPr>
                <w:sz w:val="25"/>
                <w:szCs w:val="25"/>
              </w:rPr>
              <w:t xml:space="preserve"> và các chế độ </w:t>
            </w:r>
            <w:r w:rsidR="00456DDD" w:rsidRPr="00145E54">
              <w:rPr>
                <w:sz w:val="25"/>
                <w:szCs w:val="25"/>
              </w:rPr>
              <w:t>BHXH</w:t>
            </w:r>
            <w:r w:rsidRPr="00145E54">
              <w:rPr>
                <w:sz w:val="25"/>
                <w:szCs w:val="25"/>
              </w:rPr>
              <w:t xml:space="preserve">” nhằm bảo đảm kiểm soát chặt chẽ việc chi trả, </w:t>
            </w:r>
            <w:r w:rsidRPr="00145E54">
              <w:rPr>
                <w:sz w:val="25"/>
                <w:szCs w:val="25"/>
              </w:rPr>
              <w:lastRenderedPageBreak/>
              <w:t xml:space="preserve">phòng ngừa hành vi gian lận, trục lợi quỹ </w:t>
            </w:r>
            <w:r w:rsidR="00456DDD" w:rsidRPr="00145E54">
              <w:rPr>
                <w:sz w:val="25"/>
                <w:szCs w:val="25"/>
              </w:rPr>
              <w:t>BHXH</w:t>
            </w:r>
            <w:r w:rsidRPr="00145E54">
              <w:rPr>
                <w:sz w:val="25"/>
                <w:szCs w:val="25"/>
              </w:rPr>
              <w:t xml:space="preserve"> và bảo đảm thống nhất trong tổ chức thực hiện.</w:t>
            </w:r>
          </w:p>
        </w:tc>
        <w:tc>
          <w:tcPr>
            <w:tcW w:w="4544" w:type="dxa"/>
            <w:vAlign w:val="center"/>
          </w:tcPr>
          <w:p w14:paraId="03E307D9" w14:textId="09BB9243" w:rsidR="00A2268E" w:rsidRPr="00145E54" w:rsidRDefault="00962E69" w:rsidP="00145E54">
            <w:pPr>
              <w:spacing w:before="120" w:after="0" w:line="240" w:lineRule="auto"/>
              <w:ind w:firstLine="0"/>
              <w:rPr>
                <w:sz w:val="25"/>
                <w:szCs w:val="25"/>
              </w:rPr>
            </w:pPr>
            <w:r w:rsidRPr="00145E54">
              <w:rPr>
                <w:sz w:val="25"/>
                <w:szCs w:val="25"/>
              </w:rPr>
              <w:lastRenderedPageBreak/>
              <w:t xml:space="preserve">Không tiếp thu về việc bổ sung quy định giao Chính phủ quy định chi tiết về việc ủy quyền, bởi: Việc sửa đổi quy định tại điểm a khoản 2 Điều 10 tuân thủ quy định pháp luật Dân sự; theo đó, hiện nay với việc liên </w:t>
            </w:r>
            <w:r w:rsidRPr="00145E54">
              <w:rPr>
                <w:sz w:val="25"/>
                <w:szCs w:val="25"/>
              </w:rPr>
              <w:lastRenderedPageBreak/>
              <w:t xml:space="preserve">thông kết nối chia sẻ giữa các cơ sở dữ liệu đã tạo thuận lợi cho cơ quan </w:t>
            </w:r>
            <w:r w:rsidR="00456DDD" w:rsidRPr="00145E54">
              <w:rPr>
                <w:sz w:val="25"/>
                <w:szCs w:val="25"/>
              </w:rPr>
              <w:t>BHXH</w:t>
            </w:r>
            <w:r w:rsidRPr="00145E54">
              <w:rPr>
                <w:sz w:val="25"/>
                <w:szCs w:val="25"/>
              </w:rPr>
              <w:t xml:space="preserve"> trong việc kiểm soát chặt chẽ đối tượng hưởng chế độ BHXH. </w:t>
            </w:r>
          </w:p>
          <w:p w14:paraId="37B0D045" w14:textId="77777777" w:rsidR="00A2268E" w:rsidRPr="00145E54" w:rsidRDefault="00A2268E" w:rsidP="00145E54">
            <w:pPr>
              <w:spacing w:before="120" w:after="0" w:line="240" w:lineRule="auto"/>
              <w:ind w:firstLine="0"/>
              <w:rPr>
                <w:sz w:val="25"/>
                <w:szCs w:val="25"/>
              </w:rPr>
            </w:pPr>
          </w:p>
          <w:p w14:paraId="1532C900" w14:textId="77777777" w:rsidR="00A2268E" w:rsidRPr="00145E54" w:rsidRDefault="00A2268E" w:rsidP="00145E54">
            <w:pPr>
              <w:spacing w:before="120" w:after="0" w:line="240" w:lineRule="auto"/>
              <w:ind w:firstLine="0"/>
              <w:rPr>
                <w:sz w:val="25"/>
                <w:szCs w:val="25"/>
              </w:rPr>
            </w:pPr>
          </w:p>
        </w:tc>
      </w:tr>
      <w:tr w:rsidR="00A2268E" w:rsidRPr="00145E54" w14:paraId="10C8B12E" w14:textId="77777777" w:rsidTr="0003235B">
        <w:trPr>
          <w:trHeight w:val="250"/>
        </w:trPr>
        <w:tc>
          <w:tcPr>
            <w:tcW w:w="1129" w:type="dxa"/>
            <w:vMerge/>
            <w:vAlign w:val="center"/>
          </w:tcPr>
          <w:p w14:paraId="6DE5F738"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2A4A1608" w14:textId="20B37BC2" w:rsidR="00A2268E" w:rsidRPr="00145E54" w:rsidRDefault="00962E69" w:rsidP="00145E54">
            <w:pPr>
              <w:spacing w:before="120" w:after="0" w:line="240" w:lineRule="auto"/>
              <w:ind w:firstLine="0"/>
              <w:jc w:val="center"/>
              <w:rPr>
                <w:sz w:val="25"/>
                <w:szCs w:val="25"/>
              </w:rPr>
            </w:pPr>
            <w:r w:rsidRPr="00145E54">
              <w:rPr>
                <w:sz w:val="25"/>
                <w:szCs w:val="25"/>
              </w:rPr>
              <w:t xml:space="preserve">Sở Nội vụ tỉnh: Sơn La, Thái Nguyên, Đắk Lắk; Tuyên Quang, Nghệ An, Thanh Hoá, Cao Bằng, Khánh Hòa; Sở Nội vụ Thành phố Hồ Chí Minh, Sở Nội vụ Điện Biên, Hải Phòng, Đồng Nai, Quảng Ngãi, Quảng Ninh, Cà Mau, Đồng Tháp, Lào Cai, Phú Thọ, thành phố Hà Nội, An Giang, tỉnh Hà </w:t>
            </w:r>
            <w:r w:rsidRPr="00145E54">
              <w:rPr>
                <w:sz w:val="25"/>
                <w:szCs w:val="25"/>
              </w:rPr>
              <w:lastRenderedPageBreak/>
              <w:t>Tĩnh</w:t>
            </w:r>
            <w:r w:rsidR="00896272" w:rsidRPr="00145E54">
              <w:rPr>
                <w:sz w:val="25"/>
                <w:szCs w:val="25"/>
              </w:rPr>
              <w:t>, tỉnh Tây Ninh</w:t>
            </w:r>
          </w:p>
          <w:p w14:paraId="773BFFF4"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 Đoàn Đại biểu quốc hội tỉnh Quảng Trị, Cà Mau, Điện Biên, Bắc Ninh, Thái Nguyên, Nghệ An, TP Hà Nội, Đắk Lắk, tỉnh Khánh Hòa; TP Hồ Chí Minh</w:t>
            </w:r>
          </w:p>
          <w:p w14:paraId="53D725AE" w14:textId="2B54B123" w:rsidR="00A2268E" w:rsidRPr="00145E54" w:rsidRDefault="00962E69" w:rsidP="00145E54">
            <w:pPr>
              <w:spacing w:before="120" w:after="0" w:line="240" w:lineRule="auto"/>
              <w:ind w:firstLine="0"/>
              <w:jc w:val="center"/>
              <w:rPr>
                <w:sz w:val="25"/>
                <w:szCs w:val="25"/>
              </w:rPr>
            </w:pPr>
            <w:r w:rsidRPr="00145E54">
              <w:rPr>
                <w:sz w:val="25"/>
                <w:szCs w:val="25"/>
              </w:rPr>
              <w:t xml:space="preserve">Hội đồng quản lý BHXH, Thanh tra Chính phủ, Bộ Khoa học và Công nghệ, Tổng Liên </w:t>
            </w:r>
            <w:r w:rsidR="00896272" w:rsidRPr="00145E54">
              <w:rPr>
                <w:sz w:val="25"/>
                <w:szCs w:val="25"/>
              </w:rPr>
              <w:t>đ</w:t>
            </w:r>
            <w:r w:rsidRPr="00145E54">
              <w:rPr>
                <w:sz w:val="25"/>
                <w:szCs w:val="25"/>
              </w:rPr>
              <w:t xml:space="preserve">oàn Lao động Việt Nam, Bộ Công an, Vụ Cải cách hành chính, Bộ Quốc phòng, </w:t>
            </w:r>
            <w:r w:rsidRPr="00145E54">
              <w:rPr>
                <w:sz w:val="25"/>
                <w:szCs w:val="25"/>
              </w:rPr>
              <w:lastRenderedPageBreak/>
              <w:t>Bộ Ngoại giao, Bộ Y tế</w:t>
            </w:r>
          </w:p>
          <w:p w14:paraId="7FCD6FBB" w14:textId="77777777" w:rsidR="00A2268E" w:rsidRPr="00145E54" w:rsidRDefault="00962E69" w:rsidP="00145E54">
            <w:pPr>
              <w:spacing w:before="120" w:after="0" w:line="240" w:lineRule="auto"/>
              <w:ind w:firstLine="0"/>
              <w:jc w:val="center"/>
              <w:rPr>
                <w:sz w:val="25"/>
                <w:szCs w:val="25"/>
              </w:rPr>
            </w:pPr>
            <w:r w:rsidRPr="00145E54">
              <w:rPr>
                <w:sz w:val="25"/>
                <w:szCs w:val="25"/>
              </w:rPr>
              <w:t>UBND thành phố Thừa Thiên Huế, tỉnh Vĩnh Long</w:t>
            </w:r>
          </w:p>
        </w:tc>
        <w:tc>
          <w:tcPr>
            <w:tcW w:w="7371" w:type="dxa"/>
            <w:vAlign w:val="center"/>
          </w:tcPr>
          <w:p w14:paraId="07444BE1" w14:textId="77777777" w:rsidR="00A2268E" w:rsidRPr="00145E54" w:rsidRDefault="00962E69" w:rsidP="00145E54">
            <w:pPr>
              <w:spacing w:before="120" w:after="0" w:line="240" w:lineRule="auto"/>
              <w:ind w:firstLine="0"/>
              <w:rPr>
                <w:sz w:val="25"/>
                <w:szCs w:val="25"/>
              </w:rPr>
            </w:pPr>
            <w:r w:rsidRPr="00145E54">
              <w:rPr>
                <w:sz w:val="25"/>
                <w:szCs w:val="25"/>
              </w:rPr>
              <w:lastRenderedPageBreak/>
              <w:t>Về ủy quyền cho người khác thực hiện BHXH: Tại nội dung sửa đổi điểm d khoản 2 Điều 10: Lựa chọn Phương án 1.</w:t>
            </w:r>
          </w:p>
          <w:p w14:paraId="621F9C6D" w14:textId="52FEF71B" w:rsidR="00A2268E" w:rsidRPr="00145E54" w:rsidRDefault="00962E69" w:rsidP="00145E54">
            <w:pPr>
              <w:spacing w:before="120" w:after="0" w:line="240" w:lineRule="auto"/>
              <w:ind w:firstLine="0"/>
              <w:rPr>
                <w:sz w:val="25"/>
                <w:szCs w:val="25"/>
              </w:rPr>
            </w:pPr>
            <w:r w:rsidRPr="00145E54">
              <w:rPr>
                <w:sz w:val="25"/>
                <w:szCs w:val="25"/>
              </w:rPr>
              <w:t xml:space="preserve">Lý do: giảm bớt TTHC cho người dân đặc biệt là người cao tuổi người có sức khỏe yếu, đi lại khó khăn; tuân thủ quy đinh tuyệt đối quy định của Bộ luật dân sự; phù hợp với xu thế chuyển đổi số và quản lý hiện đại; tạo điều kiện cho người thụ hưởng và thân nhân của họ thuận lợi xác định, lựa chọn thời hạn ủy quyền phù hợp điều kiện thực tiễn. Hiện nay, cơ quan </w:t>
            </w:r>
            <w:r w:rsidR="00456DDD" w:rsidRPr="00145E54">
              <w:rPr>
                <w:sz w:val="25"/>
                <w:szCs w:val="25"/>
              </w:rPr>
              <w:t>BHXH</w:t>
            </w:r>
            <w:r w:rsidRPr="00145E54">
              <w:rPr>
                <w:sz w:val="25"/>
                <w:szCs w:val="25"/>
              </w:rPr>
              <w:t xml:space="preserve"> hoàn toàn có thể kiểm soát tình trạng biến động của đối tượng thụ hưởng (đáp ứng điều kiện sống/chết, cư trú) thông qua việc kết nối, chia sẻ dữ liệu trực tuyến theo thời gian thực với Cơ sở dữ liệu quốc gia về dân cư và Cơ sở dữ liệu hộ tịch chuyên ngành; Phù hợp với pháp luật dân sự; để bảo đảm thống nhất với quy định về ủy quyền trong hợp đồng ủy quyền theo quy định của Bộ luật Dân sự; Phương án 1 bảo đảm tính thống nhất với quy định của pháp luật về dân sự về ủy quyền, đồng thời tạo thuận lợi cho người tham gia, cơ quan </w:t>
            </w:r>
            <w:r w:rsidR="00456DDD" w:rsidRPr="00145E54">
              <w:rPr>
                <w:sz w:val="25"/>
                <w:szCs w:val="25"/>
              </w:rPr>
              <w:t>BHXH</w:t>
            </w:r>
            <w:r w:rsidRPr="00145E54">
              <w:rPr>
                <w:sz w:val="25"/>
                <w:szCs w:val="25"/>
              </w:rPr>
              <w:t xml:space="preserve"> trong quá trình áp dụng và tổ chức thực hiện; Việc quy định như Phương án 1 đảm bảo nội dung ngắn gọn, dễ hiểu, dễ thực hiện, nhất là bao quát được nội dung, nếu có sự thay đổi về nôi dung uỷ quyền, thời hạn uỷ quyền thì việc thực hiện vẫn xuyên suốt, không ảnh hưởng gì.</w:t>
            </w:r>
          </w:p>
        </w:tc>
        <w:tc>
          <w:tcPr>
            <w:tcW w:w="4544" w:type="dxa"/>
            <w:vAlign w:val="center"/>
          </w:tcPr>
          <w:p w14:paraId="71C0E972" w14:textId="77777777" w:rsidR="00A2268E" w:rsidRPr="00145E54" w:rsidRDefault="00962E69" w:rsidP="00145E54">
            <w:pPr>
              <w:spacing w:before="120" w:after="0" w:line="240" w:lineRule="auto"/>
              <w:ind w:firstLine="0"/>
              <w:rPr>
                <w:sz w:val="25"/>
                <w:szCs w:val="25"/>
              </w:rPr>
            </w:pPr>
            <w:r w:rsidRPr="00145E54">
              <w:rPr>
                <w:sz w:val="25"/>
                <w:szCs w:val="25"/>
              </w:rPr>
              <w:t>Tiếp thu để thiết kế dự thảo Luật</w:t>
            </w:r>
          </w:p>
        </w:tc>
      </w:tr>
      <w:tr w:rsidR="00A2268E" w:rsidRPr="00145E54" w14:paraId="1EF173B7" w14:textId="77777777" w:rsidTr="0003235B">
        <w:trPr>
          <w:trHeight w:val="250"/>
        </w:trPr>
        <w:tc>
          <w:tcPr>
            <w:tcW w:w="1129" w:type="dxa"/>
            <w:vMerge/>
            <w:vAlign w:val="center"/>
          </w:tcPr>
          <w:p w14:paraId="7E41E170"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40727A93"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Bộ Tài chính </w:t>
            </w:r>
          </w:p>
        </w:tc>
        <w:tc>
          <w:tcPr>
            <w:tcW w:w="7371"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2D54108" w14:textId="77777777" w:rsidR="00A2268E" w:rsidRPr="00145E54" w:rsidRDefault="00962E69" w:rsidP="00145E54">
            <w:pPr>
              <w:spacing w:before="120" w:after="0" w:line="240" w:lineRule="auto"/>
              <w:ind w:firstLine="0"/>
              <w:rPr>
                <w:sz w:val="25"/>
                <w:szCs w:val="25"/>
              </w:rPr>
            </w:pPr>
            <w:r w:rsidRPr="00145E54">
              <w:rPr>
                <w:b/>
                <w:bCs/>
                <w:sz w:val="25"/>
                <w:szCs w:val="25"/>
              </w:rPr>
              <w:t xml:space="preserve">3. </w:t>
            </w:r>
            <w:r w:rsidRPr="00145E54">
              <w:rPr>
                <w:sz w:val="25"/>
                <w:szCs w:val="25"/>
              </w:rPr>
              <w:t>Tại điểm d khoản 2 Điều 10:</w:t>
            </w:r>
          </w:p>
          <w:p w14:paraId="4A2C8B66" w14:textId="77777777" w:rsidR="00A2268E" w:rsidRPr="00145E54" w:rsidRDefault="00962E69" w:rsidP="00145E54">
            <w:pPr>
              <w:spacing w:before="120" w:after="0" w:line="240" w:lineRule="auto"/>
              <w:ind w:firstLine="0"/>
              <w:rPr>
                <w:sz w:val="25"/>
                <w:szCs w:val="25"/>
              </w:rPr>
            </w:pPr>
            <w:r w:rsidRPr="00145E54">
              <w:rPr>
                <w:sz w:val="25"/>
                <w:szCs w:val="25"/>
              </w:rPr>
              <w:t>(1) Đề nghị lựa chọn Phương án 1 “</w:t>
            </w:r>
            <w:r w:rsidRPr="00145E54">
              <w:rPr>
                <w:i/>
                <w:iCs/>
                <w:sz w:val="25"/>
                <w:szCs w:val="25"/>
              </w:rPr>
              <w:t>Việc thực hiện ủy quyền theo quy định của pháp luật về dân sự”</w:t>
            </w:r>
            <w:r w:rsidRPr="00145E54">
              <w:rPr>
                <w:sz w:val="25"/>
                <w:szCs w:val="25"/>
              </w:rPr>
              <w:t xml:space="preserve"> để phù hợp với quy định về pháp luật dân sự và khắc phục bất cập về tần suất thực hiện việc ủy quyền của người hưởng.</w:t>
            </w:r>
          </w:p>
          <w:p w14:paraId="29ECAA71" w14:textId="77777777" w:rsidR="00A2268E" w:rsidRPr="00145E54" w:rsidRDefault="00962E69" w:rsidP="00145E54">
            <w:pPr>
              <w:spacing w:before="120" w:after="0" w:line="240" w:lineRule="auto"/>
              <w:ind w:firstLine="0"/>
              <w:rPr>
                <w:sz w:val="25"/>
                <w:szCs w:val="25"/>
              </w:rPr>
            </w:pPr>
            <w:r w:rsidRPr="00145E54">
              <w:rPr>
                <w:sz w:val="25"/>
                <w:szCs w:val="25"/>
              </w:rPr>
              <w:t>(2) Đồng thời đề nghị bổ sung trách nhiệm của người được ủy quyền nhận chế độ BHXH như sau:</w:t>
            </w:r>
          </w:p>
          <w:p w14:paraId="7753681F" w14:textId="77777777" w:rsidR="00A2268E" w:rsidRPr="00145E54" w:rsidRDefault="00962E69" w:rsidP="00145E54">
            <w:pPr>
              <w:spacing w:before="120" w:after="0" w:line="240" w:lineRule="auto"/>
              <w:ind w:firstLine="0"/>
              <w:rPr>
                <w:sz w:val="25"/>
                <w:szCs w:val="25"/>
              </w:rPr>
            </w:pPr>
            <w:r w:rsidRPr="00145E54">
              <w:rPr>
                <w:b/>
                <w:bCs/>
                <w:i/>
                <w:iCs/>
                <w:sz w:val="25"/>
                <w:szCs w:val="25"/>
              </w:rPr>
              <w:t>“Người được ủy quyền có trách nhiệm thông báo kịp thời cho cơ quan BHXH khi người ủy quyền chết hoặc không còn đủ điều kiện hưởng chế độ BHXH; trường hợp nhận khoản tiền phát sinh sau thời điểm người ủy quyền chết hoặc không còn đủ điều kiện hưởng chế độ thì có trách nhiệm hoàn trả theo quy định của pháp luật”.</w:t>
            </w:r>
          </w:p>
        </w:tc>
        <w:tc>
          <w:tcPr>
            <w:tcW w:w="4544" w:type="dxa"/>
            <w:vAlign w:val="center"/>
          </w:tcPr>
          <w:p w14:paraId="55CE5A82" w14:textId="77777777" w:rsidR="00A2268E" w:rsidRPr="00145E54" w:rsidRDefault="00962E69" w:rsidP="00145E54">
            <w:pPr>
              <w:spacing w:before="120" w:after="0" w:line="240" w:lineRule="auto"/>
              <w:ind w:firstLine="0"/>
              <w:rPr>
                <w:sz w:val="25"/>
                <w:szCs w:val="25"/>
              </w:rPr>
            </w:pPr>
            <w:r w:rsidRPr="00145E54">
              <w:rPr>
                <w:sz w:val="25"/>
                <w:szCs w:val="25"/>
              </w:rPr>
              <w:t>Tiếp thu để thể hiện theo phương án 01.</w:t>
            </w:r>
          </w:p>
          <w:p w14:paraId="687300C5" w14:textId="6B1C4AA7" w:rsidR="00A2268E" w:rsidRPr="00145E54" w:rsidRDefault="00962E69" w:rsidP="00145E54">
            <w:pPr>
              <w:spacing w:before="120" w:after="0" w:line="240" w:lineRule="auto"/>
              <w:ind w:firstLine="0"/>
              <w:rPr>
                <w:sz w:val="25"/>
                <w:szCs w:val="25"/>
              </w:rPr>
            </w:pPr>
            <w:r w:rsidRPr="00145E54">
              <w:rPr>
                <w:sz w:val="25"/>
                <w:szCs w:val="25"/>
              </w:rPr>
              <w:t>Tuy nhiên, không bổ sung trách nhiệm của người được uỷ quyền tại Điều 10, bởi sẽ phát sinh trách nhiệm của người được uỷ quyền -  không phù hợp với nội dung của Điều 10: quyền của người tham gia và người thụ hưởng chế độ BHXH).</w:t>
            </w:r>
          </w:p>
        </w:tc>
      </w:tr>
      <w:tr w:rsidR="00A2268E" w:rsidRPr="00145E54" w14:paraId="5FC51F4B" w14:textId="77777777" w:rsidTr="0003235B">
        <w:trPr>
          <w:trHeight w:val="250"/>
        </w:trPr>
        <w:tc>
          <w:tcPr>
            <w:tcW w:w="1129" w:type="dxa"/>
            <w:vMerge/>
            <w:vAlign w:val="center"/>
          </w:tcPr>
          <w:p w14:paraId="2FF0E768"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47EA55E6"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Đoàn Đại biểu Quốc hội tỉnh Vĩnh Long, TP Đồng Nai, </w:t>
            </w:r>
          </w:p>
        </w:tc>
        <w:tc>
          <w:tcPr>
            <w:tcW w:w="7371" w:type="dxa"/>
            <w:vAlign w:val="center"/>
          </w:tcPr>
          <w:p w14:paraId="03EE3F96" w14:textId="77777777" w:rsidR="00A2268E" w:rsidRPr="00145E54" w:rsidRDefault="00962E69" w:rsidP="00145E54">
            <w:pPr>
              <w:spacing w:before="120" w:after="0" w:line="240" w:lineRule="auto"/>
              <w:ind w:firstLine="0"/>
              <w:rPr>
                <w:sz w:val="25"/>
                <w:szCs w:val="25"/>
              </w:rPr>
            </w:pPr>
            <w:r w:rsidRPr="00145E54">
              <w:rPr>
                <w:sz w:val="25"/>
                <w:szCs w:val="25"/>
              </w:rPr>
              <w:t xml:space="preserve">Đoàn ĐBQH tỉnh thống nhất chọn Phương án 1 </w:t>
            </w:r>
          </w:p>
          <w:p w14:paraId="660A079A" w14:textId="77777777" w:rsidR="00A2268E" w:rsidRPr="00145E54" w:rsidRDefault="00962E69" w:rsidP="00145E54">
            <w:pPr>
              <w:spacing w:before="120" w:after="0" w:line="240" w:lineRule="auto"/>
              <w:ind w:firstLine="0"/>
              <w:rPr>
                <w:sz w:val="25"/>
                <w:szCs w:val="25"/>
              </w:rPr>
            </w:pPr>
            <w:r w:rsidRPr="00145E54">
              <w:rPr>
                <w:sz w:val="25"/>
                <w:szCs w:val="25"/>
              </w:rPr>
              <w:t xml:space="preserve">Tuy nhiên, đề nghị Ban soạn thảo cần rà soát, quy định rõ phạm vi ủy quyền, tránh quy định chung chung có thể dẫn đến cách hiểu và áp dụng không thống nhất khi triển khai thực hiện. </w:t>
            </w:r>
          </w:p>
          <w:p w14:paraId="29D27BEF" w14:textId="77777777" w:rsidR="00A2268E" w:rsidRPr="00145E54" w:rsidRDefault="00962E69" w:rsidP="00145E54">
            <w:pPr>
              <w:spacing w:before="120" w:after="0" w:line="240" w:lineRule="auto"/>
              <w:ind w:firstLine="0"/>
              <w:rPr>
                <w:sz w:val="25"/>
                <w:szCs w:val="25"/>
              </w:rPr>
            </w:pPr>
            <w:r w:rsidRPr="00145E54">
              <w:rPr>
                <w:sz w:val="25"/>
                <w:szCs w:val="25"/>
              </w:rPr>
              <w:t xml:space="preserve">Đồng thời loại trừ trường hợp pháp luật quy định người tham gia phải trực tiếp thực hiện hoặc xác nhận, cung cấp thông tin để bảo đảm yêu cầu xác minh nhân thân. </w:t>
            </w:r>
          </w:p>
        </w:tc>
        <w:tc>
          <w:tcPr>
            <w:tcW w:w="4544" w:type="dxa"/>
            <w:vAlign w:val="center"/>
          </w:tcPr>
          <w:p w14:paraId="0AE94343" w14:textId="77777777" w:rsidR="00A2268E" w:rsidRPr="00145E54" w:rsidRDefault="00962E69" w:rsidP="00145E54">
            <w:pPr>
              <w:spacing w:before="120" w:after="0" w:line="240" w:lineRule="auto"/>
              <w:ind w:firstLine="0"/>
              <w:rPr>
                <w:sz w:val="25"/>
                <w:szCs w:val="25"/>
              </w:rPr>
            </w:pPr>
            <w:r w:rsidRPr="00145E54">
              <w:rPr>
                <w:sz w:val="25"/>
                <w:szCs w:val="25"/>
              </w:rPr>
              <w:t>Tiếp thu để thể hiện theo phương án 1;</w:t>
            </w:r>
          </w:p>
          <w:p w14:paraId="31C62719" w14:textId="22504C4A" w:rsidR="00A2268E" w:rsidRPr="00145E54" w:rsidRDefault="00962E69" w:rsidP="00145E54">
            <w:pPr>
              <w:spacing w:before="120" w:after="0" w:line="240" w:lineRule="auto"/>
              <w:ind w:firstLine="0"/>
              <w:rPr>
                <w:sz w:val="25"/>
                <w:szCs w:val="25"/>
              </w:rPr>
            </w:pPr>
            <w:r w:rsidRPr="00145E54">
              <w:rPr>
                <w:sz w:val="25"/>
                <w:szCs w:val="25"/>
              </w:rPr>
              <w:t xml:space="preserve">Tại Luật BHXH đã quy định người tham gia và người thụ hưởng có quyền uỷ quyền cho người khác thực hiện </w:t>
            </w:r>
            <w:r w:rsidR="00456DDD" w:rsidRPr="00145E54">
              <w:rPr>
                <w:sz w:val="25"/>
                <w:szCs w:val="25"/>
              </w:rPr>
              <w:t>BHXH</w:t>
            </w:r>
            <w:r w:rsidRPr="00145E54">
              <w:rPr>
                <w:sz w:val="25"/>
                <w:szCs w:val="25"/>
              </w:rPr>
              <w:t>; không giới hạn chỉ người thụ hưởng mới được ủy quyền.</w:t>
            </w:r>
          </w:p>
          <w:p w14:paraId="19D6C80B" w14:textId="77777777" w:rsidR="00A2268E" w:rsidRPr="00145E54" w:rsidRDefault="00962E69" w:rsidP="00145E54">
            <w:pPr>
              <w:spacing w:before="120" w:after="0" w:line="240" w:lineRule="auto"/>
              <w:ind w:firstLine="0"/>
              <w:rPr>
                <w:sz w:val="25"/>
                <w:szCs w:val="25"/>
              </w:rPr>
            </w:pPr>
            <w:r w:rsidRPr="00145E54">
              <w:rPr>
                <w:sz w:val="25"/>
                <w:szCs w:val="25"/>
              </w:rPr>
              <w:t>Đồng thời, pháp luật cũng không bổ sung các quy định về việc phải xác nhận cung cấp thông tin của người được ủy quyền.</w:t>
            </w:r>
          </w:p>
        </w:tc>
      </w:tr>
      <w:tr w:rsidR="00A2268E" w:rsidRPr="00145E54" w14:paraId="506C7ACD" w14:textId="77777777" w:rsidTr="0003235B">
        <w:trPr>
          <w:trHeight w:val="250"/>
        </w:trPr>
        <w:tc>
          <w:tcPr>
            <w:tcW w:w="1129" w:type="dxa"/>
            <w:vMerge/>
            <w:vAlign w:val="center"/>
          </w:tcPr>
          <w:p w14:paraId="284E5D29"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6158AA5C" w14:textId="77777777" w:rsidR="00A2268E" w:rsidRPr="00145E54" w:rsidRDefault="00962E69" w:rsidP="00145E54">
            <w:pPr>
              <w:spacing w:before="120" w:after="0" w:line="240" w:lineRule="auto"/>
              <w:ind w:firstLine="0"/>
              <w:jc w:val="left"/>
              <w:rPr>
                <w:sz w:val="25"/>
                <w:szCs w:val="25"/>
              </w:rPr>
            </w:pPr>
            <w:r w:rsidRPr="00145E54">
              <w:rPr>
                <w:sz w:val="25"/>
                <w:szCs w:val="25"/>
              </w:rPr>
              <w:t>Đoàn Đại biểu quốc hội Đà Nẵng</w:t>
            </w:r>
          </w:p>
        </w:tc>
        <w:tc>
          <w:tcPr>
            <w:tcW w:w="7371" w:type="dxa"/>
            <w:vAlign w:val="center"/>
          </w:tcPr>
          <w:p w14:paraId="218C7BAB" w14:textId="77777777" w:rsidR="00A2268E" w:rsidRPr="00145E54" w:rsidRDefault="00962E69" w:rsidP="00145E54">
            <w:pPr>
              <w:spacing w:before="120" w:after="0" w:line="240" w:lineRule="auto"/>
              <w:ind w:firstLine="0"/>
              <w:rPr>
                <w:sz w:val="25"/>
                <w:szCs w:val="25"/>
              </w:rPr>
            </w:pPr>
            <w:r w:rsidRPr="00145E54">
              <w:rPr>
                <w:sz w:val="25"/>
                <w:szCs w:val="25"/>
              </w:rPr>
              <w:t>Đoàn đại biểu Quốc hội thành phố thống nhất lựa chọn Phương án 1.</w:t>
            </w:r>
          </w:p>
          <w:p w14:paraId="25710658" w14:textId="19A41692" w:rsidR="00A2268E" w:rsidRPr="00145E54" w:rsidRDefault="00962E69" w:rsidP="00145E54">
            <w:pPr>
              <w:spacing w:before="120" w:after="0" w:line="240" w:lineRule="auto"/>
              <w:ind w:firstLine="0"/>
              <w:rPr>
                <w:sz w:val="25"/>
                <w:szCs w:val="25"/>
              </w:rPr>
            </w:pPr>
            <w:r w:rsidRPr="00145E54">
              <w:rPr>
                <w:sz w:val="25"/>
                <w:szCs w:val="25"/>
              </w:rPr>
              <w:t xml:space="preserve"> Tuy nhiên, để bảo đảm tính chặt chẽ, đề nghị cơ quan chủ trì soạn thảo nghiên cứu bổ sung hoặc giao cơ quan có thẩm quyền quy định cụ thể cơ chế kiểm tra, xác thực thông tin giữa người ủy quyền và người được ủy quyền; đồng thời, tăng cường kết nối, chia sẻ dữ liệu giữa cơ quan </w:t>
            </w:r>
            <w:r w:rsidR="00456DDD" w:rsidRPr="00145E54">
              <w:rPr>
                <w:sz w:val="25"/>
                <w:szCs w:val="25"/>
              </w:rPr>
              <w:t>BHXH</w:t>
            </w:r>
            <w:r w:rsidRPr="00145E54">
              <w:rPr>
                <w:sz w:val="25"/>
                <w:szCs w:val="25"/>
              </w:rPr>
              <w:t xml:space="preserve"> với các cơ sở dữ liệu quốc gia và cơ sở dữ liệu chuyên ngành có liên quan nhằm hạn chế các trường hợp lợi dụng việc ủy quyền để trục lợi hoặc phát sinh tranh chấp trong quá trình giải quyết chế độ </w:t>
            </w:r>
            <w:r w:rsidR="00456DDD" w:rsidRPr="00145E54">
              <w:rPr>
                <w:sz w:val="25"/>
                <w:szCs w:val="25"/>
              </w:rPr>
              <w:t>BHXH</w:t>
            </w:r>
            <w:r w:rsidRPr="00145E54">
              <w:rPr>
                <w:sz w:val="25"/>
                <w:szCs w:val="25"/>
              </w:rPr>
              <w:t xml:space="preserve">. </w:t>
            </w:r>
          </w:p>
        </w:tc>
        <w:tc>
          <w:tcPr>
            <w:tcW w:w="4544" w:type="dxa"/>
            <w:vAlign w:val="center"/>
          </w:tcPr>
          <w:p w14:paraId="7C0D32C9" w14:textId="77777777" w:rsidR="00A2268E" w:rsidRPr="00145E54" w:rsidRDefault="00962E69" w:rsidP="00145E54">
            <w:pPr>
              <w:spacing w:before="120" w:after="0" w:line="240" w:lineRule="auto"/>
              <w:ind w:firstLine="0"/>
              <w:rPr>
                <w:sz w:val="25"/>
                <w:szCs w:val="25"/>
              </w:rPr>
            </w:pPr>
            <w:r w:rsidRPr="00145E54">
              <w:rPr>
                <w:sz w:val="25"/>
                <w:szCs w:val="25"/>
              </w:rPr>
              <w:t>Tiếp thu để thể hiện phương án 01.</w:t>
            </w:r>
          </w:p>
          <w:p w14:paraId="21623A8A" w14:textId="3768D8B0" w:rsidR="00A2268E" w:rsidRPr="00145E54" w:rsidRDefault="00962E69" w:rsidP="00145E54">
            <w:pPr>
              <w:spacing w:before="120" w:after="0" w:line="240" w:lineRule="auto"/>
              <w:ind w:firstLine="0"/>
              <w:rPr>
                <w:sz w:val="25"/>
                <w:szCs w:val="25"/>
              </w:rPr>
            </w:pPr>
            <w:r w:rsidRPr="00145E54">
              <w:rPr>
                <w:sz w:val="25"/>
                <w:szCs w:val="25"/>
              </w:rPr>
              <w:t xml:space="preserve">Tuy nhiên, hiện nay với việc liên thông kết nối chia sẻ giữa các cơ sở dữ liệu đã tạo thuận lợi cho cơ quan </w:t>
            </w:r>
            <w:r w:rsidR="00456DDD" w:rsidRPr="00145E54">
              <w:rPr>
                <w:sz w:val="25"/>
                <w:szCs w:val="25"/>
              </w:rPr>
              <w:t>BHXH</w:t>
            </w:r>
            <w:r w:rsidRPr="00145E54">
              <w:rPr>
                <w:sz w:val="25"/>
                <w:szCs w:val="25"/>
              </w:rPr>
              <w:t xml:space="preserve"> trong việc kiểm soát đối tượng hưởng chế độ BHXH. Do vậy, tại dự thảo Luật không bổ sung quy định về cơ chế kiểm tra, xác thực thông tin làm tăng trách nhiệm của người được ủy quyền, người nhận ủy quyền. </w:t>
            </w:r>
          </w:p>
        </w:tc>
      </w:tr>
      <w:tr w:rsidR="00A2268E" w:rsidRPr="00145E54" w14:paraId="04438909" w14:textId="77777777" w:rsidTr="0003235B">
        <w:trPr>
          <w:trHeight w:val="250"/>
        </w:trPr>
        <w:tc>
          <w:tcPr>
            <w:tcW w:w="1129" w:type="dxa"/>
            <w:vMerge/>
            <w:vAlign w:val="center"/>
          </w:tcPr>
          <w:p w14:paraId="6CAFECED"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342133DD" w14:textId="77777777" w:rsidR="00A2268E" w:rsidRPr="00145E54" w:rsidRDefault="00962E69" w:rsidP="00145E54">
            <w:pPr>
              <w:spacing w:before="120" w:after="0" w:line="240" w:lineRule="auto"/>
              <w:ind w:firstLine="0"/>
              <w:jc w:val="center"/>
              <w:rPr>
                <w:sz w:val="25"/>
                <w:szCs w:val="25"/>
              </w:rPr>
            </w:pPr>
            <w:r w:rsidRPr="00145E54">
              <w:rPr>
                <w:sz w:val="25"/>
                <w:szCs w:val="25"/>
              </w:rPr>
              <w:t>Liên đoàn Thương mại và Công nghiệp Việt Nam</w:t>
            </w:r>
          </w:p>
        </w:tc>
        <w:tc>
          <w:tcPr>
            <w:tcW w:w="7371" w:type="dxa"/>
            <w:vAlign w:val="center"/>
          </w:tcPr>
          <w:p w14:paraId="78CF712F" w14:textId="77777777" w:rsidR="00A2268E" w:rsidRPr="00145E54" w:rsidRDefault="00962E69" w:rsidP="00145E54">
            <w:pPr>
              <w:spacing w:before="120" w:after="0" w:line="240" w:lineRule="auto"/>
              <w:ind w:firstLine="0"/>
              <w:rPr>
                <w:sz w:val="25"/>
                <w:szCs w:val="25"/>
              </w:rPr>
            </w:pPr>
            <w:r w:rsidRPr="00145E54">
              <w:rPr>
                <w:sz w:val="25"/>
                <w:szCs w:val="25"/>
              </w:rPr>
              <w:t>Đề nghị lựa chọn phương án 1.</w:t>
            </w:r>
          </w:p>
          <w:p w14:paraId="4936185A" w14:textId="77777777" w:rsidR="00A2268E" w:rsidRPr="00145E54" w:rsidRDefault="00962E69" w:rsidP="00145E54">
            <w:pPr>
              <w:spacing w:before="120" w:after="0" w:line="240" w:lineRule="auto"/>
              <w:ind w:firstLine="0"/>
              <w:rPr>
                <w:sz w:val="25"/>
                <w:szCs w:val="25"/>
              </w:rPr>
            </w:pPr>
            <w:r w:rsidRPr="00145E54">
              <w:rPr>
                <w:sz w:val="25"/>
                <w:szCs w:val="25"/>
              </w:rPr>
              <w:t>Tuy nhiên, để đảm bảo chặt chẽ, nội dung quy phạm cần được chỉnh lý như sau:</w:t>
            </w:r>
          </w:p>
          <w:p w14:paraId="3B510D56" w14:textId="5F2A7AA6" w:rsidR="00A2268E" w:rsidRPr="00145E54" w:rsidRDefault="00962E69" w:rsidP="00145E54">
            <w:pPr>
              <w:spacing w:before="120" w:after="0" w:line="240" w:lineRule="auto"/>
              <w:ind w:firstLine="0"/>
              <w:rPr>
                <w:sz w:val="25"/>
                <w:szCs w:val="25"/>
              </w:rPr>
            </w:pPr>
            <w:r w:rsidRPr="00145E54">
              <w:rPr>
                <w:sz w:val="25"/>
                <w:szCs w:val="25"/>
              </w:rPr>
              <w:t xml:space="preserve">“d) Ủy quyền bằng văn bản cho người khác đại diện thực hiện các thủ tục về </w:t>
            </w:r>
            <w:r w:rsidR="00456DDD" w:rsidRPr="00145E54">
              <w:rPr>
                <w:sz w:val="25"/>
                <w:szCs w:val="25"/>
              </w:rPr>
              <w:t>BHXH</w:t>
            </w:r>
            <w:r w:rsidRPr="00145E54">
              <w:rPr>
                <w:sz w:val="25"/>
                <w:szCs w:val="25"/>
              </w:rPr>
              <w:t>. Việc ủy quyền được thực hiện theo quy định của pháp luật dân sự;”.</w:t>
            </w:r>
          </w:p>
        </w:tc>
        <w:tc>
          <w:tcPr>
            <w:tcW w:w="4544" w:type="dxa"/>
            <w:vAlign w:val="center"/>
          </w:tcPr>
          <w:p w14:paraId="2F797183" w14:textId="77777777" w:rsidR="00A2268E" w:rsidRPr="00145E54" w:rsidRDefault="00962E69" w:rsidP="00145E54">
            <w:pPr>
              <w:spacing w:before="120" w:after="0" w:line="240" w:lineRule="auto"/>
              <w:ind w:firstLine="0"/>
              <w:rPr>
                <w:sz w:val="25"/>
                <w:szCs w:val="25"/>
              </w:rPr>
            </w:pPr>
            <w:r w:rsidRPr="00145E54">
              <w:rPr>
                <w:sz w:val="25"/>
                <w:szCs w:val="25"/>
              </w:rPr>
              <w:t>Tiếp thu để thể hiện theo phương án 01;</w:t>
            </w:r>
          </w:p>
          <w:p w14:paraId="61047D30" w14:textId="4C4DA0B1" w:rsidR="00A2268E" w:rsidRPr="00145E54" w:rsidRDefault="00962E69" w:rsidP="00145E54">
            <w:pPr>
              <w:spacing w:before="120" w:after="0" w:line="240" w:lineRule="auto"/>
              <w:ind w:firstLine="0"/>
              <w:rPr>
                <w:sz w:val="25"/>
                <w:szCs w:val="25"/>
              </w:rPr>
            </w:pPr>
            <w:r w:rsidRPr="00145E54">
              <w:rPr>
                <w:sz w:val="25"/>
                <w:szCs w:val="25"/>
              </w:rPr>
              <w:t xml:space="preserve"> Tuy nhiên, tại Điều 135 Bộ luật Dân sự </w:t>
            </w:r>
            <w:r w:rsidR="008625E8" w:rsidRPr="00145E54">
              <w:rPr>
                <w:sz w:val="25"/>
                <w:szCs w:val="25"/>
              </w:rPr>
              <w:t>đ</w:t>
            </w:r>
            <w:r w:rsidRPr="00145E54">
              <w:rPr>
                <w:sz w:val="25"/>
                <w:szCs w:val="25"/>
              </w:rPr>
              <w:t xml:space="preserve">ã quy định, việc uỷ quyền cho người khác đại diện thực hiện thì được gọi là </w:t>
            </w:r>
            <w:r w:rsidRPr="00145E54">
              <w:rPr>
                <w:sz w:val="25"/>
                <w:szCs w:val="25"/>
                <w:highlight w:val="white"/>
              </w:rPr>
              <w:t>đại diện theo ủy quyền, do vậy, dự thảo Luật giữ nguyên nội dung phương án 1 (không chỉnh lý)</w:t>
            </w:r>
          </w:p>
        </w:tc>
      </w:tr>
      <w:tr w:rsidR="00A2268E" w:rsidRPr="00145E54" w14:paraId="6F674A97" w14:textId="77777777" w:rsidTr="0003235B">
        <w:trPr>
          <w:trHeight w:val="4657"/>
        </w:trPr>
        <w:tc>
          <w:tcPr>
            <w:tcW w:w="1129" w:type="dxa"/>
            <w:vMerge/>
            <w:vAlign w:val="center"/>
          </w:tcPr>
          <w:p w14:paraId="2DECD5A5"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71CCD755" w14:textId="77777777" w:rsidR="00A2268E" w:rsidRPr="00145E54" w:rsidRDefault="00962E69" w:rsidP="00145E54">
            <w:pPr>
              <w:spacing w:before="120" w:after="0" w:line="240" w:lineRule="auto"/>
              <w:ind w:firstLine="0"/>
              <w:jc w:val="left"/>
              <w:rPr>
                <w:sz w:val="25"/>
                <w:szCs w:val="25"/>
              </w:rPr>
            </w:pPr>
            <w:r w:rsidRPr="00145E54">
              <w:rPr>
                <w:sz w:val="25"/>
                <w:szCs w:val="25"/>
              </w:rPr>
              <w:t>Đoàn đại biểu quốc hội Quảng Ninh</w:t>
            </w:r>
          </w:p>
        </w:tc>
        <w:tc>
          <w:tcPr>
            <w:tcW w:w="7371" w:type="dxa"/>
            <w:vAlign w:val="center"/>
          </w:tcPr>
          <w:p w14:paraId="5A6DC127" w14:textId="77777777" w:rsidR="00A2268E" w:rsidRPr="00145E54" w:rsidRDefault="00962E69" w:rsidP="00145E54">
            <w:pPr>
              <w:spacing w:before="120" w:after="0" w:line="240" w:lineRule="auto"/>
              <w:ind w:firstLine="0"/>
              <w:rPr>
                <w:sz w:val="25"/>
                <w:szCs w:val="25"/>
              </w:rPr>
            </w:pPr>
            <w:r w:rsidRPr="00145E54">
              <w:rPr>
                <w:sz w:val="25"/>
                <w:szCs w:val="25"/>
              </w:rPr>
              <w:t>Đề nghị lựa chọn Phương án 1</w:t>
            </w:r>
          </w:p>
          <w:p w14:paraId="3F97D6F3" w14:textId="2BF6F74E" w:rsidR="00A2268E" w:rsidRPr="00145E54" w:rsidRDefault="00962E69" w:rsidP="00145E54">
            <w:pPr>
              <w:spacing w:before="120" w:after="0" w:line="240" w:lineRule="auto"/>
              <w:ind w:firstLine="0"/>
              <w:rPr>
                <w:sz w:val="25"/>
                <w:szCs w:val="25"/>
              </w:rPr>
            </w:pPr>
            <w:r w:rsidRPr="00145E54">
              <w:rPr>
                <w:sz w:val="25"/>
                <w:szCs w:val="25"/>
              </w:rPr>
              <w:t xml:space="preserve"> Bên cạnh đó, đề nghị nghiên cứu, bổ sung các cơ chế hỗ trợ tài chính hoặc chính sách tín dụng ưu đãi đối với người lao động đang tham gia </w:t>
            </w:r>
            <w:r w:rsidR="00456DDD" w:rsidRPr="00145E54">
              <w:rPr>
                <w:sz w:val="25"/>
                <w:szCs w:val="25"/>
              </w:rPr>
              <w:t>BHXH</w:t>
            </w:r>
            <w:r w:rsidRPr="00145E54">
              <w:rPr>
                <w:sz w:val="25"/>
                <w:szCs w:val="25"/>
              </w:rPr>
              <w:t xml:space="preserve"> khi gặp khó khăn đột xuất.</w:t>
            </w:r>
          </w:p>
          <w:p w14:paraId="3F1E03B1" w14:textId="6D7C0C5D" w:rsidR="00A2268E" w:rsidRPr="00145E54" w:rsidRDefault="00962E69" w:rsidP="00145E54">
            <w:pPr>
              <w:spacing w:before="120" w:after="0" w:line="240" w:lineRule="auto"/>
              <w:ind w:firstLine="0"/>
              <w:rPr>
                <w:sz w:val="25"/>
                <w:szCs w:val="25"/>
              </w:rPr>
            </w:pPr>
            <w:r w:rsidRPr="00145E54">
              <w:rPr>
                <w:sz w:val="25"/>
                <w:szCs w:val="25"/>
              </w:rPr>
              <w:t xml:space="preserve">Lý do: Thực tiễn cho thấy một bộ phận người lao động phải rút </w:t>
            </w:r>
            <w:r w:rsidR="00456DDD" w:rsidRPr="00145E54">
              <w:rPr>
                <w:sz w:val="25"/>
                <w:szCs w:val="25"/>
              </w:rPr>
              <w:t>BHXH</w:t>
            </w:r>
            <w:r w:rsidRPr="00145E54">
              <w:rPr>
                <w:sz w:val="25"/>
                <w:szCs w:val="25"/>
              </w:rPr>
              <w:t xml:space="preserve"> một lần để giải quyết khó khăn trước mắt. Việc nghiên cứu các cơ chế hỗ trợ tài chính phù hợp sẽ góp phần giảm áp lực về kinh tế cho người lao động, tăng tính hấp dẫn của chính sách </w:t>
            </w:r>
            <w:r w:rsidR="00456DDD" w:rsidRPr="00145E54">
              <w:rPr>
                <w:sz w:val="25"/>
                <w:szCs w:val="25"/>
              </w:rPr>
              <w:t>BHXH</w:t>
            </w:r>
            <w:r w:rsidRPr="00145E54">
              <w:rPr>
                <w:sz w:val="25"/>
                <w:szCs w:val="25"/>
              </w:rPr>
              <w:t xml:space="preserve"> và hạn chế tình trạng hưởng </w:t>
            </w:r>
            <w:r w:rsidR="00456DDD" w:rsidRPr="00145E54">
              <w:rPr>
                <w:sz w:val="25"/>
                <w:szCs w:val="25"/>
              </w:rPr>
              <w:t>BHXH</w:t>
            </w:r>
            <w:r w:rsidRPr="00145E54">
              <w:rPr>
                <w:sz w:val="25"/>
                <w:szCs w:val="25"/>
              </w:rPr>
              <w:t xml:space="preserve"> một lần.</w:t>
            </w:r>
          </w:p>
        </w:tc>
        <w:tc>
          <w:tcPr>
            <w:tcW w:w="4544" w:type="dxa"/>
            <w:vAlign w:val="center"/>
          </w:tcPr>
          <w:p w14:paraId="7D8067DA" w14:textId="77777777" w:rsidR="00A2268E" w:rsidRPr="00145E54" w:rsidRDefault="00962E69" w:rsidP="00145E54">
            <w:pPr>
              <w:spacing w:before="120" w:after="0" w:line="240" w:lineRule="auto"/>
              <w:ind w:firstLine="0"/>
              <w:rPr>
                <w:sz w:val="25"/>
                <w:szCs w:val="25"/>
              </w:rPr>
            </w:pPr>
            <w:r w:rsidRPr="00145E54">
              <w:rPr>
                <w:sz w:val="25"/>
                <w:szCs w:val="25"/>
              </w:rPr>
              <w:t>Tiếp thu để thể hiện phương án 01.</w:t>
            </w:r>
          </w:p>
          <w:p w14:paraId="421D0C22" w14:textId="77777777" w:rsidR="00A2268E" w:rsidRPr="00145E54" w:rsidRDefault="00962E69" w:rsidP="00145E54">
            <w:pPr>
              <w:spacing w:before="120" w:after="0" w:line="240" w:lineRule="auto"/>
              <w:ind w:firstLine="0"/>
              <w:rPr>
                <w:sz w:val="25"/>
                <w:szCs w:val="25"/>
              </w:rPr>
            </w:pPr>
            <w:r w:rsidRPr="00145E54">
              <w:rPr>
                <w:sz w:val="25"/>
                <w:szCs w:val="25"/>
              </w:rPr>
              <w:t>Việc hỗ trợ cho người tham gia BHXH khi gặp khó khăn không phải là mục tiêu của BHXH.</w:t>
            </w:r>
          </w:p>
        </w:tc>
      </w:tr>
      <w:tr w:rsidR="00A2268E" w:rsidRPr="00145E54" w14:paraId="2144225B" w14:textId="77777777" w:rsidTr="0003235B">
        <w:trPr>
          <w:trHeight w:val="250"/>
        </w:trPr>
        <w:tc>
          <w:tcPr>
            <w:tcW w:w="1129" w:type="dxa"/>
            <w:vMerge/>
            <w:vAlign w:val="center"/>
          </w:tcPr>
          <w:p w14:paraId="68A585AE"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310643BF" w14:textId="77777777" w:rsidR="00A2268E" w:rsidRPr="00145E54" w:rsidRDefault="00962E69" w:rsidP="00145E54">
            <w:pPr>
              <w:spacing w:before="120" w:after="0" w:line="240" w:lineRule="auto"/>
              <w:ind w:firstLine="0"/>
              <w:jc w:val="left"/>
              <w:rPr>
                <w:sz w:val="25"/>
                <w:szCs w:val="25"/>
              </w:rPr>
            </w:pPr>
            <w:r w:rsidRPr="00145E54">
              <w:rPr>
                <w:sz w:val="25"/>
                <w:szCs w:val="25"/>
              </w:rPr>
              <w:t>Sở Nội vụ Cà Mau</w:t>
            </w:r>
          </w:p>
        </w:tc>
        <w:tc>
          <w:tcPr>
            <w:tcW w:w="7371" w:type="dxa"/>
            <w:vAlign w:val="center"/>
          </w:tcPr>
          <w:p w14:paraId="5861C091" w14:textId="77777777" w:rsidR="00A2268E" w:rsidRPr="00145E54" w:rsidRDefault="00962E69" w:rsidP="00145E54">
            <w:pPr>
              <w:spacing w:before="120" w:after="0" w:line="240" w:lineRule="auto"/>
              <w:ind w:firstLine="0"/>
              <w:rPr>
                <w:sz w:val="25"/>
                <w:szCs w:val="25"/>
              </w:rPr>
            </w:pPr>
            <w:r w:rsidRPr="00145E54">
              <w:rPr>
                <w:sz w:val="25"/>
                <w:szCs w:val="25"/>
              </w:rPr>
              <w:t>Đề xuất chọn Phương án 2, nhằm đảm bảo tính kế thừa và phát huy những kết quả đạt được trước đây.</w:t>
            </w:r>
          </w:p>
        </w:tc>
        <w:tc>
          <w:tcPr>
            <w:tcW w:w="4544" w:type="dxa"/>
            <w:vMerge w:val="restart"/>
            <w:vAlign w:val="center"/>
          </w:tcPr>
          <w:p w14:paraId="39254DC6"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67256943" w14:textId="77777777" w:rsidR="00A2268E" w:rsidRPr="00145E54" w:rsidRDefault="00962E69" w:rsidP="00145E54">
            <w:pPr>
              <w:spacing w:before="120" w:after="0" w:line="240" w:lineRule="auto"/>
              <w:ind w:firstLine="0"/>
              <w:rPr>
                <w:sz w:val="25"/>
                <w:szCs w:val="25"/>
              </w:rPr>
            </w:pPr>
            <w:r w:rsidRPr="00145E54">
              <w:rPr>
                <w:sz w:val="25"/>
                <w:szCs w:val="25"/>
              </w:rPr>
              <w:t>Nhằm giảm bớt TTHC cho người dân đặc biệt là người cao tuổi người có sức khỏe yếu, đi lại khó khăn; tuân thủ quy đinh tuyệt đối quy định của Bộ luật dân sự; phù hợp với xu thế chuyển đổi số và quản lý hiện đại; tạo điều kiện cho người thụ hưởng và thân nhân của họ thuận lợi xác định, lựa chọn thời hạn ủy quyền phù hợp điều kiện thực tiễn; trên cơ sở ý kiến của các Bộ, ngành, địa phương, dự thảo thể hiện dự thảo Luật theo phương án 01</w:t>
            </w:r>
          </w:p>
        </w:tc>
      </w:tr>
      <w:tr w:rsidR="00A2268E" w:rsidRPr="00145E54" w14:paraId="11920D28" w14:textId="77777777" w:rsidTr="0003235B">
        <w:trPr>
          <w:trHeight w:val="250"/>
        </w:trPr>
        <w:tc>
          <w:tcPr>
            <w:tcW w:w="1129" w:type="dxa"/>
            <w:vMerge/>
            <w:vAlign w:val="center"/>
          </w:tcPr>
          <w:p w14:paraId="4DE6CFEE"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2AC3B341"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Đoàn đại biểu quốc hội Hưng Yên, tỉnh Cao Bằng </w:t>
            </w:r>
          </w:p>
        </w:tc>
        <w:tc>
          <w:tcPr>
            <w:tcW w:w="7371" w:type="dxa"/>
            <w:vAlign w:val="center"/>
          </w:tcPr>
          <w:p w14:paraId="30C09DA1" w14:textId="77777777" w:rsidR="00A2268E" w:rsidRPr="00145E54" w:rsidRDefault="00962E69" w:rsidP="00145E54">
            <w:pPr>
              <w:spacing w:before="120" w:after="0" w:line="240" w:lineRule="auto"/>
              <w:ind w:firstLine="0"/>
              <w:rPr>
                <w:sz w:val="25"/>
                <w:szCs w:val="25"/>
              </w:rPr>
            </w:pPr>
            <w:r w:rsidRPr="00145E54">
              <w:rPr>
                <w:sz w:val="25"/>
                <w:szCs w:val="25"/>
              </w:rPr>
              <w:t>Lựa chọn Phương án 2, do việc quy định thời hạn hiệu lực văn bản ủy quyền tối đa là 12 tháng và yêu cầu phải được chứng thực là cần thiết nhằm bảo đảm tính pháp lý, hạn chế tối đa rủi ro trục lợi quỹ bảo hiểm hoặc thất lạc, tranh chấp quyền lợi của người lao động khi thực hiện ủy quyền nhận lương hưu, trợ cấp.</w:t>
            </w:r>
          </w:p>
        </w:tc>
        <w:tc>
          <w:tcPr>
            <w:tcW w:w="4544" w:type="dxa"/>
            <w:vMerge/>
            <w:vAlign w:val="center"/>
          </w:tcPr>
          <w:p w14:paraId="686BFB3C" w14:textId="77777777" w:rsidR="00A2268E" w:rsidRPr="00145E54" w:rsidRDefault="00A2268E" w:rsidP="00145E54">
            <w:pPr>
              <w:spacing w:before="120" w:after="0" w:line="240" w:lineRule="auto"/>
              <w:ind w:firstLine="0"/>
              <w:rPr>
                <w:sz w:val="25"/>
                <w:szCs w:val="25"/>
              </w:rPr>
            </w:pPr>
          </w:p>
        </w:tc>
      </w:tr>
      <w:tr w:rsidR="00A2268E" w:rsidRPr="00145E54" w14:paraId="5EF68AEA" w14:textId="77777777" w:rsidTr="0003235B">
        <w:trPr>
          <w:trHeight w:val="250"/>
        </w:trPr>
        <w:tc>
          <w:tcPr>
            <w:tcW w:w="1129" w:type="dxa"/>
            <w:vMerge/>
            <w:vAlign w:val="center"/>
          </w:tcPr>
          <w:p w14:paraId="2B0F81A3"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0CED1658" w14:textId="77777777" w:rsidR="00A2268E" w:rsidRPr="00145E54" w:rsidRDefault="00962E69" w:rsidP="00145E54">
            <w:pPr>
              <w:spacing w:before="120" w:after="0" w:line="240" w:lineRule="auto"/>
              <w:ind w:firstLine="0"/>
              <w:jc w:val="left"/>
              <w:rPr>
                <w:sz w:val="25"/>
                <w:szCs w:val="25"/>
              </w:rPr>
            </w:pPr>
            <w:r w:rsidRPr="00145E54">
              <w:rPr>
                <w:sz w:val="25"/>
                <w:szCs w:val="25"/>
              </w:rPr>
              <w:t>UBND tỉnh Quảng  Trị</w:t>
            </w:r>
          </w:p>
        </w:tc>
        <w:tc>
          <w:tcPr>
            <w:tcW w:w="7371" w:type="dxa"/>
            <w:vAlign w:val="center"/>
          </w:tcPr>
          <w:p w14:paraId="7E7EF66C" w14:textId="6EA66978" w:rsidR="00A2268E" w:rsidRPr="00145E54" w:rsidRDefault="00962E69" w:rsidP="00145E54">
            <w:pPr>
              <w:spacing w:before="120" w:after="0" w:line="240" w:lineRule="auto"/>
              <w:ind w:firstLine="0"/>
              <w:rPr>
                <w:sz w:val="25"/>
                <w:szCs w:val="25"/>
              </w:rPr>
            </w:pPr>
            <w:r w:rsidRPr="00145E54">
              <w:rPr>
                <w:sz w:val="25"/>
                <w:szCs w:val="25"/>
              </w:rPr>
              <w:t xml:space="preserve">đề xuất lựa chọn phương án 2 nhằm bảo đảm nguyên tắc an toàn, bảo toàn và phát triển bền vững quỹ </w:t>
            </w:r>
            <w:r w:rsidR="00456DDD" w:rsidRPr="00145E54">
              <w:rPr>
                <w:sz w:val="25"/>
                <w:szCs w:val="25"/>
              </w:rPr>
              <w:t>BHXH</w:t>
            </w:r>
            <w:r w:rsidRPr="00145E54">
              <w:rPr>
                <w:sz w:val="25"/>
                <w:szCs w:val="25"/>
              </w:rPr>
              <w:t xml:space="preserve">. </w:t>
            </w:r>
          </w:p>
        </w:tc>
        <w:tc>
          <w:tcPr>
            <w:tcW w:w="4544" w:type="dxa"/>
            <w:vMerge/>
            <w:vAlign w:val="center"/>
          </w:tcPr>
          <w:p w14:paraId="67C07FDF" w14:textId="77777777" w:rsidR="00A2268E" w:rsidRPr="00145E54" w:rsidRDefault="00A2268E" w:rsidP="00145E54">
            <w:pPr>
              <w:spacing w:before="120" w:after="0" w:line="240" w:lineRule="auto"/>
              <w:ind w:firstLine="0"/>
              <w:rPr>
                <w:sz w:val="25"/>
                <w:szCs w:val="25"/>
              </w:rPr>
            </w:pPr>
          </w:p>
        </w:tc>
      </w:tr>
      <w:tr w:rsidR="00A2268E" w:rsidRPr="00145E54" w14:paraId="72F10C56" w14:textId="77777777" w:rsidTr="0003235B">
        <w:trPr>
          <w:trHeight w:val="250"/>
        </w:trPr>
        <w:tc>
          <w:tcPr>
            <w:tcW w:w="1129" w:type="dxa"/>
            <w:vAlign w:val="center"/>
          </w:tcPr>
          <w:p w14:paraId="333C2B58"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 xml:space="preserve">Điểm b khoản 2 Điều 10 Luật BHXH </w:t>
            </w:r>
          </w:p>
        </w:tc>
        <w:tc>
          <w:tcPr>
            <w:tcW w:w="1701" w:type="dxa"/>
            <w:vAlign w:val="center"/>
          </w:tcPr>
          <w:p w14:paraId="26579DDF" w14:textId="77777777" w:rsidR="00A2268E" w:rsidRPr="00145E54" w:rsidRDefault="00962E69" w:rsidP="00145E54">
            <w:pPr>
              <w:spacing w:before="120" w:after="0" w:line="240" w:lineRule="auto"/>
              <w:ind w:firstLine="0"/>
              <w:jc w:val="left"/>
              <w:rPr>
                <w:sz w:val="25"/>
                <w:szCs w:val="25"/>
              </w:rPr>
            </w:pPr>
            <w:r w:rsidRPr="00145E54">
              <w:rPr>
                <w:sz w:val="25"/>
                <w:szCs w:val="25"/>
              </w:rPr>
              <w:t xml:space="preserve">Bộ Tài chính </w:t>
            </w:r>
          </w:p>
        </w:tc>
        <w:tc>
          <w:tcPr>
            <w:tcW w:w="7371" w:type="dxa"/>
            <w:vAlign w:val="center"/>
          </w:tcPr>
          <w:p w14:paraId="0A5031C2" w14:textId="77777777" w:rsidR="00A2268E" w:rsidRPr="00145E54" w:rsidRDefault="00962E69" w:rsidP="00145E54">
            <w:pPr>
              <w:spacing w:before="120" w:after="0" w:line="240" w:lineRule="auto"/>
              <w:ind w:firstLine="0"/>
              <w:rPr>
                <w:sz w:val="25"/>
                <w:szCs w:val="25"/>
              </w:rPr>
            </w:pPr>
            <w:r w:rsidRPr="00145E54">
              <w:rPr>
                <w:b/>
                <w:bCs/>
                <w:sz w:val="25"/>
                <w:szCs w:val="25"/>
              </w:rPr>
              <w:t xml:space="preserve">1. </w:t>
            </w:r>
            <w:r w:rsidRPr="00145E54">
              <w:rPr>
                <w:sz w:val="25"/>
                <w:szCs w:val="25"/>
              </w:rPr>
              <w:t>Đề nghị sửa đổi, bổ sung điểm b khoản 2 Điều 10 như sau:</w:t>
            </w:r>
          </w:p>
          <w:p w14:paraId="4191865D" w14:textId="77777777" w:rsidR="00A2268E" w:rsidRPr="00145E54" w:rsidRDefault="00962E69" w:rsidP="00145E54">
            <w:pPr>
              <w:spacing w:before="120" w:after="0" w:line="240" w:lineRule="auto"/>
              <w:ind w:firstLine="0"/>
              <w:rPr>
                <w:sz w:val="25"/>
                <w:szCs w:val="25"/>
              </w:rPr>
            </w:pPr>
            <w:r w:rsidRPr="00145E54">
              <w:rPr>
                <w:sz w:val="25"/>
                <w:szCs w:val="25"/>
              </w:rPr>
              <w:t xml:space="preserve">“Hưởng bảo hiểm y tế trong trường hợp đang hưởng lương hưu; nghỉ việc hưởng trợ cấp tai nạn lao động, bệnh nghề nghiệp hằng tháng; trong thời gian nghỉ việc hưởng chế độ </w:t>
            </w:r>
            <w:r w:rsidRPr="00145E54">
              <w:rPr>
                <w:b/>
                <w:bCs/>
                <w:i/>
                <w:iCs/>
                <w:sz w:val="25"/>
                <w:szCs w:val="25"/>
              </w:rPr>
              <w:t>ốm đau</w:t>
            </w:r>
            <w:r w:rsidRPr="00145E54">
              <w:rPr>
                <w:sz w:val="25"/>
                <w:szCs w:val="25"/>
              </w:rPr>
              <w:t xml:space="preserve">, thai sản từ 14 ngày làm việc trở lên trong tháng; </w:t>
            </w:r>
            <w:r w:rsidRPr="00145E54">
              <w:rPr>
                <w:strike/>
                <w:sz w:val="25"/>
                <w:szCs w:val="25"/>
              </w:rPr>
              <w:t>trong thời gian nghỉ việc hưởng chế độ ốm đau từ 14 ngày làm việc trở lên trong tháng hoặc nghỉ việc hưởng trợ cấp ốm đau đối với người lao động bị mắc bệnh thuộc danh mục bệnh cần chữa trị dài ngày do Bộ trưởng Bộ Y tế ban hành</w:t>
            </w:r>
            <w:r w:rsidRPr="00145E54">
              <w:rPr>
                <w:sz w:val="25"/>
                <w:szCs w:val="25"/>
              </w:rPr>
              <w:t>; đang hưởng chế độ quy định tại Điều 23 của Luật này”.</w:t>
            </w:r>
          </w:p>
          <w:p w14:paraId="06DC820B" w14:textId="77777777" w:rsidR="00A2268E" w:rsidRPr="00145E54" w:rsidRDefault="00962E69" w:rsidP="00145E54">
            <w:pPr>
              <w:spacing w:before="120" w:after="0" w:line="240" w:lineRule="auto"/>
              <w:ind w:firstLine="0"/>
              <w:rPr>
                <w:sz w:val="25"/>
                <w:szCs w:val="25"/>
              </w:rPr>
            </w:pPr>
            <w:r w:rsidRPr="00145E54">
              <w:rPr>
                <w:b/>
                <w:bCs/>
                <w:sz w:val="25"/>
                <w:szCs w:val="25"/>
              </w:rPr>
              <w:t xml:space="preserve">2. </w:t>
            </w:r>
            <w:r w:rsidRPr="00145E54">
              <w:rPr>
                <w:sz w:val="25"/>
                <w:szCs w:val="25"/>
              </w:rPr>
              <w:t>Đồng thời sửa đổi Khoản 2 Điều 119 như sau:</w:t>
            </w:r>
          </w:p>
          <w:p w14:paraId="547594D2" w14:textId="77777777" w:rsidR="00A2268E" w:rsidRPr="00145E54" w:rsidRDefault="00962E69" w:rsidP="00145E54">
            <w:pPr>
              <w:spacing w:before="120" w:after="0" w:line="240" w:lineRule="auto"/>
              <w:ind w:firstLine="0"/>
              <w:rPr>
                <w:sz w:val="25"/>
                <w:szCs w:val="25"/>
              </w:rPr>
            </w:pPr>
            <w:r w:rsidRPr="00145E54">
              <w:rPr>
                <w:sz w:val="25"/>
                <w:szCs w:val="25"/>
              </w:rPr>
              <w:t>“2. Chi đóng bảo hiểm y tế cho các đối tượng sau đây:</w:t>
            </w:r>
          </w:p>
          <w:p w14:paraId="3DDB184D" w14:textId="77777777" w:rsidR="00A2268E" w:rsidRPr="00145E54" w:rsidRDefault="00962E69" w:rsidP="00145E54">
            <w:pPr>
              <w:spacing w:before="120" w:after="0" w:line="240" w:lineRule="auto"/>
              <w:ind w:firstLine="0"/>
              <w:rPr>
                <w:strike/>
                <w:sz w:val="25"/>
                <w:szCs w:val="25"/>
              </w:rPr>
            </w:pPr>
            <w:r w:rsidRPr="00145E54">
              <w:rPr>
                <w:strike/>
                <w:sz w:val="25"/>
                <w:szCs w:val="25"/>
              </w:rPr>
              <w:t>d) Nghỉ việc hưởng trợ cấp ốm đau đối với người lao động bị mắc bệnh thuộc danh mục bệnh cần chữa trị dài ngày do Bộ trưởng Bộ Y tế ban hành;</w:t>
            </w:r>
          </w:p>
          <w:p w14:paraId="19401DEA" w14:textId="77777777" w:rsidR="00A2268E" w:rsidRPr="00145E54" w:rsidRDefault="00962E69" w:rsidP="00145E54">
            <w:pPr>
              <w:spacing w:before="120" w:after="0" w:line="240" w:lineRule="auto"/>
              <w:ind w:firstLine="0"/>
              <w:rPr>
                <w:sz w:val="25"/>
                <w:szCs w:val="25"/>
              </w:rPr>
            </w:pPr>
            <w:r w:rsidRPr="00145E54">
              <w:rPr>
                <w:b/>
                <w:bCs/>
                <w:i/>
                <w:iCs/>
                <w:sz w:val="25"/>
                <w:szCs w:val="25"/>
              </w:rPr>
              <w:t>Lý do:</w:t>
            </w:r>
            <w:r w:rsidRPr="00145E54">
              <w:rPr>
                <w:sz w:val="25"/>
                <w:szCs w:val="25"/>
              </w:rPr>
              <w:t xml:space="preserve"> Phù hợp với nguyên tắc thu, đóng BHXH đối với các trường hợp nghỉ việc không hưởng tiền lương từ 14 ngày trở lên trong tháng.</w:t>
            </w:r>
          </w:p>
          <w:p w14:paraId="4BC8489D" w14:textId="77777777" w:rsidR="00A2268E" w:rsidRPr="00145E54" w:rsidRDefault="00A2268E" w:rsidP="00145E54">
            <w:pPr>
              <w:spacing w:before="120" w:after="0" w:line="240" w:lineRule="auto"/>
              <w:ind w:firstLine="0"/>
              <w:rPr>
                <w:sz w:val="25"/>
                <w:szCs w:val="25"/>
              </w:rPr>
            </w:pPr>
          </w:p>
        </w:tc>
        <w:tc>
          <w:tcPr>
            <w:tcW w:w="4544" w:type="dxa"/>
            <w:vAlign w:val="center"/>
          </w:tcPr>
          <w:p w14:paraId="5D968820" w14:textId="77777777" w:rsidR="00A2268E" w:rsidRPr="00145E54" w:rsidRDefault="00962E69" w:rsidP="00145E54">
            <w:pPr>
              <w:spacing w:before="120" w:after="0" w:line="240" w:lineRule="auto"/>
              <w:ind w:firstLine="0"/>
              <w:rPr>
                <w:sz w:val="25"/>
                <w:szCs w:val="25"/>
              </w:rPr>
            </w:pPr>
            <w:r w:rsidRPr="00145E54">
              <w:rPr>
                <w:sz w:val="25"/>
                <w:szCs w:val="25"/>
              </w:rPr>
              <w:t xml:space="preserve">Tiếp thu thể hiện trong dự thảo Luật </w:t>
            </w:r>
          </w:p>
        </w:tc>
      </w:tr>
      <w:tr w:rsidR="00A2268E" w:rsidRPr="00145E54" w14:paraId="401771B3" w14:textId="77777777" w:rsidTr="0003235B">
        <w:trPr>
          <w:trHeight w:val="250"/>
        </w:trPr>
        <w:tc>
          <w:tcPr>
            <w:tcW w:w="1129" w:type="dxa"/>
            <w:vAlign w:val="center"/>
          </w:tcPr>
          <w:p w14:paraId="247341D8" w14:textId="77777777" w:rsidR="00A2268E" w:rsidRPr="00145E54" w:rsidRDefault="00962E69" w:rsidP="00145E54">
            <w:pPr>
              <w:spacing w:before="120" w:after="0" w:line="240" w:lineRule="auto"/>
              <w:ind w:firstLine="0"/>
              <w:jc w:val="center"/>
              <w:rPr>
                <w:sz w:val="25"/>
                <w:szCs w:val="25"/>
              </w:rPr>
            </w:pPr>
            <w:r w:rsidRPr="00145E54">
              <w:rPr>
                <w:sz w:val="25"/>
                <w:szCs w:val="25"/>
              </w:rPr>
              <w:t>Điều 10 Luật BHXH 2024</w:t>
            </w:r>
          </w:p>
        </w:tc>
        <w:tc>
          <w:tcPr>
            <w:tcW w:w="1701" w:type="dxa"/>
            <w:vAlign w:val="center"/>
          </w:tcPr>
          <w:p w14:paraId="74B1C605" w14:textId="77777777" w:rsidR="00A2268E" w:rsidRPr="00145E54" w:rsidRDefault="00962E69" w:rsidP="00145E54">
            <w:pPr>
              <w:spacing w:before="120" w:after="0" w:line="240" w:lineRule="auto"/>
              <w:ind w:firstLine="0"/>
              <w:jc w:val="left"/>
              <w:rPr>
                <w:sz w:val="25"/>
                <w:szCs w:val="25"/>
              </w:rPr>
            </w:pPr>
            <w:r w:rsidRPr="00145E54">
              <w:rPr>
                <w:sz w:val="25"/>
                <w:szCs w:val="25"/>
              </w:rPr>
              <w:t>Canon Việt Nam (từ Trung tâm Công nghệ thông tin tổng hợp)</w:t>
            </w:r>
          </w:p>
        </w:tc>
        <w:tc>
          <w:tcPr>
            <w:tcW w:w="7371" w:type="dxa"/>
            <w:vAlign w:val="center"/>
          </w:tcPr>
          <w:p w14:paraId="6306A3C0" w14:textId="77777777" w:rsidR="00A2268E" w:rsidRPr="00145E54" w:rsidRDefault="00962E69" w:rsidP="00145E54">
            <w:pPr>
              <w:spacing w:before="120" w:after="0" w:line="240" w:lineRule="auto"/>
              <w:ind w:firstLine="0"/>
              <w:rPr>
                <w:sz w:val="25"/>
                <w:szCs w:val="25"/>
              </w:rPr>
            </w:pPr>
            <w:r w:rsidRPr="00145E54">
              <w:rPr>
                <w:sz w:val="25"/>
                <w:szCs w:val="25"/>
              </w:rPr>
              <w:t>Khó khăn: Có rất nhiều trường hợp NLĐ hoặc NSDLĐ gặp khó khăn trong quá trình đóng và thanh toán chế độ BHXH. Tuy nhiên khi NLĐ hoặc NSDLĐ thắc mắc, kiến nghị thì không được trả lời rõ ràng</w:t>
            </w:r>
          </w:p>
          <w:p w14:paraId="10C4F95C" w14:textId="77777777" w:rsidR="00A2268E" w:rsidRPr="00145E54" w:rsidRDefault="00962E69" w:rsidP="00145E54">
            <w:pPr>
              <w:spacing w:before="120" w:after="0" w:line="240" w:lineRule="auto"/>
              <w:ind w:firstLine="0"/>
              <w:rPr>
                <w:sz w:val="25"/>
                <w:szCs w:val="25"/>
              </w:rPr>
            </w:pPr>
            <w:r w:rsidRPr="00145E54">
              <w:rPr>
                <w:sz w:val="25"/>
                <w:szCs w:val="25"/>
              </w:rPr>
              <w:t>- Kiến nghị: Bổ sung: Người tham gia được hỏi ý kiến và được giải trình khi không được tiếp thu, hướng dẫn cho mọi thắc mắc khiếu nại, được yêu cầu và được cơ quan BH xác nhận, được bồi thường cho những chi phí phát sinh liên quan trong thời gian quá thời hạn giải quyết.</w:t>
            </w:r>
          </w:p>
        </w:tc>
        <w:tc>
          <w:tcPr>
            <w:tcW w:w="4544" w:type="dxa"/>
            <w:vAlign w:val="center"/>
          </w:tcPr>
          <w:p w14:paraId="1557CE52" w14:textId="77777777" w:rsidR="008625E8" w:rsidRPr="00145E54" w:rsidRDefault="00962E69" w:rsidP="00145E54">
            <w:pPr>
              <w:spacing w:before="120" w:after="0" w:line="240" w:lineRule="auto"/>
              <w:ind w:firstLine="0"/>
              <w:rPr>
                <w:sz w:val="25"/>
                <w:szCs w:val="25"/>
              </w:rPr>
            </w:pPr>
            <w:r w:rsidRPr="00145E54">
              <w:rPr>
                <w:sz w:val="25"/>
                <w:szCs w:val="25"/>
              </w:rPr>
              <w:t xml:space="preserve">Không tiếp </w:t>
            </w:r>
            <w:r w:rsidR="008625E8" w:rsidRPr="00145E54">
              <w:rPr>
                <w:sz w:val="25"/>
                <w:szCs w:val="25"/>
              </w:rPr>
              <w:t>thu.</w:t>
            </w:r>
          </w:p>
          <w:p w14:paraId="6F9EF484" w14:textId="591A8E73" w:rsidR="00A2268E" w:rsidRPr="00145E54" w:rsidRDefault="008625E8" w:rsidP="00145E54">
            <w:pPr>
              <w:spacing w:before="120" w:after="0" w:line="240" w:lineRule="auto"/>
              <w:ind w:firstLine="0"/>
              <w:rPr>
                <w:sz w:val="25"/>
                <w:szCs w:val="25"/>
              </w:rPr>
            </w:pPr>
            <w:r w:rsidRPr="00145E54">
              <w:rPr>
                <w:sz w:val="25"/>
                <w:szCs w:val="25"/>
              </w:rPr>
              <w:t>N</w:t>
            </w:r>
            <w:r w:rsidR="00962E69" w:rsidRPr="00145E54">
              <w:rPr>
                <w:sz w:val="25"/>
                <w:szCs w:val="25"/>
              </w:rPr>
              <w:t xml:space="preserve">ội dung này là về tổ chức thực hiện trên thực tế của cơ quan BHXH. </w:t>
            </w:r>
          </w:p>
        </w:tc>
      </w:tr>
      <w:tr w:rsidR="00A2268E" w:rsidRPr="00145E54" w14:paraId="13B66DA0" w14:textId="77777777" w:rsidTr="0003235B">
        <w:trPr>
          <w:trHeight w:val="250"/>
        </w:trPr>
        <w:tc>
          <w:tcPr>
            <w:tcW w:w="1129" w:type="dxa"/>
            <w:vAlign w:val="center"/>
          </w:tcPr>
          <w:p w14:paraId="5E71C2B5"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Bổ sung sửa đổi điểm c </w:t>
            </w:r>
            <w:r w:rsidRPr="00145E54">
              <w:rPr>
                <w:sz w:val="25"/>
                <w:szCs w:val="25"/>
              </w:rPr>
              <w:lastRenderedPageBreak/>
              <w:t xml:space="preserve">khoản 2 </w:t>
            </w:r>
            <w:r w:rsidRPr="00145E54">
              <w:rPr>
                <w:b/>
                <w:bCs/>
                <w:sz w:val="25"/>
                <w:szCs w:val="25"/>
              </w:rPr>
              <w:t xml:space="preserve">Điều 11 </w:t>
            </w:r>
            <w:r w:rsidRPr="00145E54">
              <w:rPr>
                <w:sz w:val="25"/>
                <w:szCs w:val="25"/>
              </w:rPr>
              <w:t>của Luật BHXH 2024</w:t>
            </w:r>
          </w:p>
        </w:tc>
        <w:tc>
          <w:tcPr>
            <w:tcW w:w="1701" w:type="dxa"/>
            <w:vAlign w:val="center"/>
          </w:tcPr>
          <w:p w14:paraId="4D477C0F" w14:textId="77777777" w:rsidR="00A2268E" w:rsidRPr="00145E54" w:rsidRDefault="00962E69" w:rsidP="00145E54">
            <w:pPr>
              <w:spacing w:before="120" w:after="0" w:line="240" w:lineRule="auto"/>
              <w:ind w:firstLine="0"/>
              <w:jc w:val="left"/>
              <w:rPr>
                <w:sz w:val="25"/>
                <w:szCs w:val="25"/>
              </w:rPr>
            </w:pPr>
            <w:r w:rsidRPr="00145E54">
              <w:rPr>
                <w:sz w:val="25"/>
                <w:szCs w:val="25"/>
              </w:rPr>
              <w:lastRenderedPageBreak/>
              <w:t xml:space="preserve">Bộ Tài chính, Sở Nội vụ TP Hồ Chí Minh, </w:t>
            </w:r>
            <w:r w:rsidRPr="00145E54">
              <w:rPr>
                <w:sz w:val="25"/>
                <w:szCs w:val="25"/>
              </w:rPr>
              <w:lastRenderedPageBreak/>
              <w:t>tỉnh Lào Cai, Quảng Ninh</w:t>
            </w:r>
          </w:p>
          <w:p w14:paraId="4A6F3147" w14:textId="77777777" w:rsidR="00A2268E" w:rsidRPr="00145E54" w:rsidRDefault="00962E69" w:rsidP="00145E54">
            <w:pPr>
              <w:spacing w:before="120" w:after="0" w:line="240" w:lineRule="auto"/>
              <w:ind w:firstLine="0"/>
              <w:jc w:val="left"/>
              <w:rPr>
                <w:sz w:val="25"/>
                <w:szCs w:val="25"/>
              </w:rPr>
            </w:pPr>
            <w:r w:rsidRPr="00145E54">
              <w:rPr>
                <w:sz w:val="25"/>
                <w:szCs w:val="25"/>
              </w:rPr>
              <w:t>Đoàn Đại biểu Quốc hội tỉnh Quảng Ninh</w:t>
            </w:r>
          </w:p>
          <w:p w14:paraId="26C244DD" w14:textId="77777777" w:rsidR="00A2268E" w:rsidRPr="00145E54" w:rsidRDefault="00962E69" w:rsidP="00145E54">
            <w:pPr>
              <w:spacing w:before="120" w:after="0" w:line="240" w:lineRule="auto"/>
              <w:ind w:firstLine="0"/>
              <w:jc w:val="left"/>
              <w:rPr>
                <w:sz w:val="25"/>
                <w:szCs w:val="25"/>
              </w:rPr>
            </w:pPr>
            <w:r w:rsidRPr="00145E54">
              <w:rPr>
                <w:sz w:val="25"/>
                <w:szCs w:val="25"/>
              </w:rPr>
              <w:t>Đoàn đại biểu quốc hội Thành phố Hồ Chí Minh</w:t>
            </w:r>
          </w:p>
        </w:tc>
        <w:tc>
          <w:tcPr>
            <w:tcW w:w="7371" w:type="dxa"/>
            <w:vAlign w:val="center"/>
          </w:tcPr>
          <w:p w14:paraId="05D8A47C" w14:textId="66C9CC7F" w:rsidR="00A2268E" w:rsidRPr="00145E54" w:rsidRDefault="00962E69" w:rsidP="00145E54">
            <w:pPr>
              <w:spacing w:before="120" w:after="0" w:line="240" w:lineRule="auto"/>
              <w:ind w:firstLine="220"/>
              <w:rPr>
                <w:i/>
                <w:iCs/>
                <w:sz w:val="25"/>
                <w:szCs w:val="25"/>
              </w:rPr>
            </w:pPr>
            <w:r w:rsidRPr="00145E54">
              <w:rPr>
                <w:sz w:val="25"/>
                <w:szCs w:val="25"/>
              </w:rPr>
              <w:lastRenderedPageBreak/>
              <w:t xml:space="preserve">Đề nghị cơ quan soạn thảo nghiên cứu, bổ sung thêm quy định sửa đổi, bổ sung điểm c khoản 2 Điều 11 Luật Bảo hiểm xã hội số 41/2025/QH15 như sau: </w:t>
            </w:r>
            <w:r w:rsidRPr="00145E54">
              <w:rPr>
                <w:i/>
                <w:iCs/>
                <w:sz w:val="25"/>
                <w:szCs w:val="25"/>
              </w:rPr>
              <w:t xml:space="preserve">“c) Định kỳ hằng năm, người thụ hưởng chế độ </w:t>
            </w:r>
            <w:r w:rsidR="00456DDD" w:rsidRPr="00145E54">
              <w:rPr>
                <w:i/>
                <w:iCs/>
                <w:sz w:val="25"/>
                <w:szCs w:val="25"/>
              </w:rPr>
              <w:lastRenderedPageBreak/>
              <w:t>BHXH</w:t>
            </w:r>
            <w:r w:rsidRPr="00145E54">
              <w:rPr>
                <w:i/>
                <w:iCs/>
                <w:sz w:val="25"/>
                <w:szCs w:val="25"/>
              </w:rPr>
              <w:t xml:space="preserve"> có trách nhiệm phối hợp với cơ quan </w:t>
            </w:r>
            <w:r w:rsidR="00456DDD" w:rsidRPr="00145E54">
              <w:rPr>
                <w:i/>
                <w:iCs/>
                <w:sz w:val="25"/>
                <w:szCs w:val="25"/>
              </w:rPr>
              <w:t>BHXH</w:t>
            </w:r>
            <w:r w:rsidRPr="00145E54">
              <w:rPr>
                <w:i/>
                <w:iCs/>
                <w:sz w:val="25"/>
                <w:szCs w:val="25"/>
              </w:rPr>
              <w:t xml:space="preserve"> hoặc tổ chức dịch vụ được cơ quan </w:t>
            </w:r>
            <w:r w:rsidR="00456DDD" w:rsidRPr="00145E54">
              <w:rPr>
                <w:i/>
                <w:iCs/>
                <w:sz w:val="25"/>
                <w:szCs w:val="25"/>
              </w:rPr>
              <w:t>BHXH</w:t>
            </w:r>
            <w:r w:rsidRPr="00145E54">
              <w:rPr>
                <w:i/>
                <w:iCs/>
                <w:sz w:val="25"/>
                <w:szCs w:val="25"/>
              </w:rPr>
              <w:t xml:space="preserve"> ủy quyền để thực hiện việc xác minh thông tin đủ điều kiện thụ hưởng chế độ </w:t>
            </w:r>
            <w:r w:rsidR="00456DDD" w:rsidRPr="00145E54">
              <w:rPr>
                <w:i/>
                <w:iCs/>
                <w:sz w:val="25"/>
                <w:szCs w:val="25"/>
              </w:rPr>
              <w:t>BHXH</w:t>
            </w:r>
            <w:r w:rsidRPr="00145E54">
              <w:rPr>
                <w:i/>
                <w:iCs/>
                <w:sz w:val="25"/>
                <w:szCs w:val="25"/>
              </w:rPr>
              <w:t>.”</w:t>
            </w:r>
          </w:p>
          <w:p w14:paraId="632AE67C" w14:textId="77777777" w:rsidR="00A2268E" w:rsidRPr="00145E54" w:rsidRDefault="00962E69" w:rsidP="00145E54">
            <w:pPr>
              <w:spacing w:before="120" w:after="0" w:line="240" w:lineRule="auto"/>
              <w:ind w:firstLine="0"/>
              <w:rPr>
                <w:sz w:val="25"/>
                <w:szCs w:val="25"/>
              </w:rPr>
            </w:pPr>
            <w:r w:rsidRPr="00145E54">
              <w:rPr>
                <w:b/>
                <w:bCs/>
                <w:sz w:val="25"/>
                <w:szCs w:val="25"/>
              </w:rPr>
              <w:t xml:space="preserve">Lý do đề xuất: </w:t>
            </w:r>
            <w:r w:rsidRPr="00145E54">
              <w:rPr>
                <w:sz w:val="25"/>
                <w:szCs w:val="25"/>
              </w:rPr>
              <w:t>Để tạo sự đồng bộ, thống nhất trong công tác quản lý, xác minh người thụ hưởng và có cơ chế tạm dừng hưởng đối với tất cả các trường hợp không xác minh được thông tin, không phân biệt phương thức nhận tiền bằng tiền mặt hay qua tài khoản ngân hàng.</w:t>
            </w:r>
          </w:p>
          <w:p w14:paraId="7FD92126" w14:textId="77777777" w:rsidR="00A2268E" w:rsidRPr="00145E54" w:rsidRDefault="00962E69" w:rsidP="00145E54">
            <w:pPr>
              <w:spacing w:before="120" w:after="0" w:line="240" w:lineRule="auto"/>
              <w:ind w:firstLine="0"/>
              <w:rPr>
                <w:sz w:val="25"/>
                <w:szCs w:val="25"/>
              </w:rPr>
            </w:pPr>
            <w:r w:rsidRPr="00145E54">
              <w:rPr>
                <w:sz w:val="25"/>
                <w:szCs w:val="25"/>
              </w:rPr>
              <w:t xml:space="preserve"> Với việc sửa đổi quy định này đã bao quát được quy định tạm dừng đối với người hưởng bằng tiền mặt không xác minh được thông tin người hưởng từ nhiều năm, cũng như giải quyết được vướng mắc thực tế hiện nay do số tiền hưởng tích lũy từ nhiều năm vẫn được in trên danh sách chỉ trả, dễ dẫn đến thất thoát nếu xảy ra tiêu cực. </w:t>
            </w:r>
          </w:p>
        </w:tc>
        <w:tc>
          <w:tcPr>
            <w:tcW w:w="4544" w:type="dxa"/>
            <w:vAlign w:val="center"/>
          </w:tcPr>
          <w:p w14:paraId="47D9A38B"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 bởi:</w:t>
            </w:r>
          </w:p>
          <w:p w14:paraId="0363E557"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xml:space="preserve">Việc bổ sung quy định nêu trên, tăng thêm trách nhiệm của người tham gia và người thụ hưởng. </w:t>
            </w:r>
          </w:p>
          <w:p w14:paraId="2A61E5EA" w14:textId="6AD7BE0C" w:rsidR="00A2268E" w:rsidRPr="00145E54" w:rsidRDefault="00962E69" w:rsidP="00145E54">
            <w:pPr>
              <w:spacing w:before="120" w:after="0" w:line="240" w:lineRule="auto"/>
              <w:ind w:firstLine="0"/>
              <w:rPr>
                <w:sz w:val="25"/>
                <w:szCs w:val="25"/>
              </w:rPr>
            </w:pPr>
            <w:r w:rsidRPr="00145E54">
              <w:rPr>
                <w:sz w:val="25"/>
                <w:szCs w:val="25"/>
              </w:rPr>
              <w:t xml:space="preserve">Hiện nay với việc liên thông kết nối chia sẻ giữa các cơ sở dữ liệu đã tạo thuận lợi cho cơ quan </w:t>
            </w:r>
            <w:r w:rsidR="00456DDD" w:rsidRPr="00145E54">
              <w:rPr>
                <w:sz w:val="25"/>
                <w:szCs w:val="25"/>
              </w:rPr>
              <w:t>BHXH</w:t>
            </w:r>
            <w:r w:rsidRPr="00145E54">
              <w:rPr>
                <w:sz w:val="25"/>
                <w:szCs w:val="25"/>
              </w:rPr>
              <w:t xml:space="preserve"> trong việc kiểm soát đối tượng hưởng chế độ BHXH đặc biệt là đối tượng hưởng trực tiếp chế độ BHXH từ cơ quan BHXH và các cơ quan dịch vụ được BHXH uỷ quyền. </w:t>
            </w:r>
          </w:p>
          <w:p w14:paraId="08BE1B67" w14:textId="0B69B309" w:rsidR="00A2268E" w:rsidRPr="00145E54" w:rsidRDefault="00962E69" w:rsidP="00145E54">
            <w:pPr>
              <w:spacing w:before="120" w:after="0" w:line="240" w:lineRule="auto"/>
              <w:ind w:firstLine="0"/>
              <w:rPr>
                <w:sz w:val="25"/>
                <w:szCs w:val="25"/>
              </w:rPr>
            </w:pPr>
            <w:r w:rsidRPr="00145E54">
              <w:rPr>
                <w:sz w:val="25"/>
                <w:szCs w:val="25"/>
              </w:rPr>
              <w:t>- Theo quy định tại Điều 93 Luật BHXH thì có 03 hình thức chi trả lương hưu và chế độ BHXH bao gồm: thông qua tài khoản người thụ hưởng; trực tiếp từ cơ quan BHXH hoặc tổ chức dịch vụ được cơ quan BHXH ủy quyền</w:t>
            </w:r>
            <w:r w:rsidR="008625E8" w:rsidRPr="00145E54">
              <w:rPr>
                <w:sz w:val="25"/>
                <w:szCs w:val="25"/>
              </w:rPr>
              <w:t xml:space="preserve"> hoặc</w:t>
            </w:r>
            <w:r w:rsidRPr="00145E54">
              <w:rPr>
                <w:sz w:val="25"/>
                <w:szCs w:val="25"/>
              </w:rPr>
              <w:t xml:space="preserve"> thông qua người sử dụng lao động. Do đó, đối với những người thụ hưởng BHXH mà nhận trực tiếp từ cơ quan BHXH hoặc tổ chức dịch vụ được BHXH uỷ quyền thì cơ quan BHXH và cơ quan dịch vụ được BHXH uỷ quyền phải có trách nhiệm xác minh thông tin người thụ hưởng</w:t>
            </w:r>
            <w:r w:rsidR="008625E8" w:rsidRPr="00145E54">
              <w:rPr>
                <w:sz w:val="25"/>
                <w:szCs w:val="25"/>
              </w:rPr>
              <w:t>.</w:t>
            </w:r>
          </w:p>
          <w:p w14:paraId="002DE649" w14:textId="77777777" w:rsidR="00A2268E" w:rsidRPr="00145E54" w:rsidRDefault="00A2268E" w:rsidP="00145E54">
            <w:pPr>
              <w:spacing w:before="120" w:after="0" w:line="240" w:lineRule="auto"/>
              <w:ind w:firstLine="0"/>
              <w:rPr>
                <w:sz w:val="25"/>
                <w:szCs w:val="25"/>
              </w:rPr>
            </w:pPr>
          </w:p>
          <w:p w14:paraId="7BE823E8" w14:textId="77777777" w:rsidR="00A2268E" w:rsidRPr="00145E54" w:rsidRDefault="00A2268E" w:rsidP="00145E54">
            <w:pPr>
              <w:spacing w:before="120" w:after="0" w:line="240" w:lineRule="auto"/>
              <w:ind w:firstLine="0"/>
              <w:rPr>
                <w:sz w:val="25"/>
                <w:szCs w:val="25"/>
              </w:rPr>
            </w:pPr>
          </w:p>
        </w:tc>
      </w:tr>
      <w:tr w:rsidR="00A2268E" w:rsidRPr="00145E54" w14:paraId="3DCC38A5" w14:textId="77777777" w:rsidTr="0003235B">
        <w:tc>
          <w:tcPr>
            <w:tcW w:w="1129" w:type="dxa"/>
            <w:vAlign w:val="center"/>
          </w:tcPr>
          <w:p w14:paraId="58985C07"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 xml:space="preserve">Bổ sung vào Điều 11 Luật BHXH </w:t>
            </w:r>
          </w:p>
        </w:tc>
        <w:tc>
          <w:tcPr>
            <w:tcW w:w="1701" w:type="dxa"/>
            <w:vAlign w:val="center"/>
          </w:tcPr>
          <w:p w14:paraId="680F6EA1" w14:textId="77777777" w:rsidR="00A2268E" w:rsidRPr="00145E54" w:rsidRDefault="00962E69" w:rsidP="00145E54">
            <w:pPr>
              <w:spacing w:before="120" w:after="0" w:line="240" w:lineRule="auto"/>
              <w:ind w:firstLine="0"/>
              <w:jc w:val="left"/>
              <w:rPr>
                <w:sz w:val="25"/>
                <w:szCs w:val="25"/>
              </w:rPr>
            </w:pPr>
            <w:r w:rsidRPr="00145E54">
              <w:rPr>
                <w:sz w:val="25"/>
                <w:szCs w:val="25"/>
              </w:rPr>
              <w:t xml:space="preserve">Bộ Tài chính </w:t>
            </w:r>
          </w:p>
        </w:tc>
        <w:tc>
          <w:tcPr>
            <w:tcW w:w="7371" w:type="dxa"/>
            <w:vAlign w:val="center"/>
          </w:tcPr>
          <w:p w14:paraId="3313FA85" w14:textId="77777777" w:rsidR="00A2268E" w:rsidRPr="00145E54" w:rsidRDefault="00962E69" w:rsidP="00145E54">
            <w:pPr>
              <w:spacing w:before="120" w:after="0" w:line="240" w:lineRule="auto"/>
              <w:ind w:firstLine="0"/>
              <w:rPr>
                <w:sz w:val="25"/>
                <w:szCs w:val="25"/>
              </w:rPr>
            </w:pPr>
            <w:r w:rsidRPr="00145E54">
              <w:rPr>
                <w:sz w:val="25"/>
                <w:szCs w:val="25"/>
              </w:rPr>
              <w:t>Đề nghị bổ sung cơ chế khấu trừ để thu hồi số tiền hưởng BHXH, bảo hiểm thất nghiệp không đúng quy định. Cụ thể đề nghị bổ sung quy định:</w:t>
            </w:r>
          </w:p>
          <w:p w14:paraId="207E869A" w14:textId="77777777" w:rsidR="00A2268E" w:rsidRPr="00145E54" w:rsidRDefault="00962E69" w:rsidP="00145E54">
            <w:pPr>
              <w:spacing w:before="120" w:after="0" w:line="240" w:lineRule="auto"/>
              <w:ind w:firstLine="0"/>
              <w:rPr>
                <w:sz w:val="25"/>
                <w:szCs w:val="25"/>
              </w:rPr>
            </w:pPr>
            <w:r w:rsidRPr="00145E54">
              <w:rPr>
                <w:b/>
                <w:bCs/>
                <w:i/>
                <w:iCs/>
                <w:sz w:val="25"/>
                <w:szCs w:val="25"/>
              </w:rPr>
              <w:t xml:space="preserve">“Người hưởng có trách nhiệm hoàn trả số tiền BHXH, bảo hiểm thất nghiệp đã hưởng không đúng quy định theo quy định của pháp luật. </w:t>
            </w:r>
            <w:r w:rsidRPr="00145E54">
              <w:rPr>
                <w:b/>
                <w:bCs/>
                <w:i/>
                <w:iCs/>
                <w:sz w:val="25"/>
                <w:szCs w:val="25"/>
              </w:rPr>
              <w:lastRenderedPageBreak/>
              <w:t>Trường hợp người hưởng tiếp tục được hưởng các chế độ BHXH, bảo hiểm thất nghiệp thì số tiền phải hoàn trả được khấu trừ vào các kỳ chi trả tiếp theo cho đến khi khấu trừ đủ số tiền phải hoàn trả</w:t>
            </w:r>
            <w:r w:rsidRPr="00145E54">
              <w:rPr>
                <w:sz w:val="25"/>
                <w:szCs w:val="25"/>
              </w:rPr>
              <w:t>”.</w:t>
            </w:r>
          </w:p>
          <w:p w14:paraId="30FE83F5" w14:textId="77777777" w:rsidR="00A2268E" w:rsidRPr="00145E54" w:rsidRDefault="00962E69" w:rsidP="00145E54">
            <w:pPr>
              <w:spacing w:before="120" w:after="0" w:line="240" w:lineRule="auto"/>
              <w:ind w:firstLine="0"/>
              <w:rPr>
                <w:b/>
                <w:bCs/>
                <w:i/>
                <w:iCs/>
                <w:sz w:val="25"/>
                <w:szCs w:val="25"/>
              </w:rPr>
            </w:pPr>
            <w:r w:rsidRPr="00145E54">
              <w:rPr>
                <w:b/>
                <w:bCs/>
                <w:i/>
                <w:iCs/>
                <w:sz w:val="25"/>
                <w:szCs w:val="25"/>
              </w:rPr>
              <w:t>Lý do:</w:t>
            </w:r>
          </w:p>
          <w:p w14:paraId="2F1928D1" w14:textId="77777777" w:rsidR="00A2268E" w:rsidRPr="00145E54" w:rsidRDefault="00962E69" w:rsidP="00145E54">
            <w:pPr>
              <w:spacing w:before="120" w:after="0" w:line="240" w:lineRule="auto"/>
              <w:ind w:firstLine="0"/>
              <w:rPr>
                <w:sz w:val="25"/>
                <w:szCs w:val="25"/>
              </w:rPr>
            </w:pPr>
            <w:r w:rsidRPr="00145E54">
              <w:rPr>
                <w:sz w:val="25"/>
                <w:szCs w:val="25"/>
              </w:rPr>
              <w:t>- Thực tiễn tổ chức thực hiện chính sách BHXH, bảo hiểm thất nghiệp phát sinh nhiều trường hợp phải thu hồi số tiền đã chi trả không đúng quy định như: báo giảm chậm đối với người hưởng đã chết; người lao động hoặc đơn vị sử dụng lao động kê khai thông tin không đúng quy định, lập hồ sơ không đúng hoặc sử dụng hồ sơ giả mạo để hưởng chế độ BHXH; đơn vị sử dụng lao động chi trả chế độ ốm đau, thai sản, dưỡng sức, phục hồi sức khỏe cho người lao động đối với những ngày nghỉ không đúng quy định hoặc chi sai mức hưởng; cơ quan có thẩm quyền chuyển thông tin tạm dừng hưởng, chấm dứt hưởng hoặc hủy hưởng trợ cấp thất nghiệp không kịp thời; hoặc các trường hợp khác theo quy định của pháp luật.</w:t>
            </w:r>
          </w:p>
          <w:p w14:paraId="733FB975" w14:textId="77777777" w:rsidR="00A2268E" w:rsidRPr="00145E54" w:rsidRDefault="00962E69" w:rsidP="00145E54">
            <w:pPr>
              <w:spacing w:before="120" w:after="0" w:line="240" w:lineRule="auto"/>
              <w:ind w:firstLine="0"/>
              <w:rPr>
                <w:sz w:val="25"/>
                <w:szCs w:val="25"/>
              </w:rPr>
            </w:pPr>
            <w:r w:rsidRPr="00145E54">
              <w:rPr>
                <w:sz w:val="25"/>
                <w:szCs w:val="25"/>
              </w:rPr>
              <w:t>- Tuy nhiên, pháp luật hiện hành chưa có cơ sở pháp lý cho việc khấu trừ vào các khoản hưởng tiếp theo của người hưởng nhằm thu hồi số tiền đã hưởng không đúng quy định. Trong nhiều trường hợp phát sinh khoản tiền phải hoàn trả theo quy định của pháp luật nhưng việc thu hồi gặp khó khăn, kéo dài thời gian xử lý các khoản phải thu, ảnh hưởng đến hiệu quả quản lý và bảo toàn quỹ BHXH, bảo hiểm thất nghiệp.</w:t>
            </w:r>
          </w:p>
          <w:p w14:paraId="6EBAAE0B" w14:textId="77777777" w:rsidR="00A2268E" w:rsidRPr="00145E54" w:rsidRDefault="00962E69" w:rsidP="00145E54">
            <w:pPr>
              <w:spacing w:before="120" w:after="0" w:line="240" w:lineRule="auto"/>
              <w:ind w:left="60" w:firstLine="160"/>
              <w:rPr>
                <w:sz w:val="25"/>
                <w:szCs w:val="25"/>
              </w:rPr>
            </w:pPr>
            <w:r w:rsidRPr="00145E54">
              <w:rPr>
                <w:sz w:val="25"/>
                <w:szCs w:val="25"/>
              </w:rPr>
              <w:t xml:space="preserve">  </w:t>
            </w:r>
            <w:r w:rsidRPr="00145E54">
              <w:rPr>
                <w:sz w:val="25"/>
                <w:szCs w:val="25"/>
              </w:rPr>
              <w:tab/>
              <w:t xml:space="preserve">Do đó, cần bổ sung cơ chế khấu trừ nhằm bảo đảm thu hồi kịp thời các khoản chi trả không đúng quy định, nâng cao hiệu quả quản lý quỹ và hạn chế thất thoát quỹ BHXH, bảo hiểm thất nghiệp. </w:t>
            </w:r>
          </w:p>
        </w:tc>
        <w:tc>
          <w:tcPr>
            <w:tcW w:w="4544" w:type="dxa"/>
            <w:vAlign w:val="center"/>
          </w:tcPr>
          <w:p w14:paraId="0AB3D59C"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w:t>
            </w:r>
          </w:p>
          <w:p w14:paraId="30166DA8" w14:textId="58623086" w:rsidR="00A2268E" w:rsidRPr="00145E54" w:rsidRDefault="00962E69" w:rsidP="00145E54">
            <w:pPr>
              <w:spacing w:before="120" w:after="0" w:line="240" w:lineRule="auto"/>
              <w:ind w:firstLine="0"/>
              <w:rPr>
                <w:i/>
                <w:iCs/>
                <w:sz w:val="25"/>
                <w:szCs w:val="25"/>
              </w:rPr>
            </w:pPr>
            <w:r w:rsidRPr="00145E54">
              <w:rPr>
                <w:sz w:val="25"/>
                <w:szCs w:val="25"/>
              </w:rPr>
              <w:t>- Tại điểm b khoản 2 Điều 11 Luật BHXH đã có quy định trách nhiệm của người tham gia và người thụ hưởng: “</w:t>
            </w:r>
            <w:r w:rsidRPr="00145E54">
              <w:rPr>
                <w:rFonts w:eastAsia="Arial"/>
                <w:i/>
                <w:iCs/>
                <w:sz w:val="25"/>
                <w:szCs w:val="25"/>
                <w:highlight w:val="white"/>
              </w:rPr>
              <w:t xml:space="preserve">Hoàn trả tiền </w:t>
            </w:r>
            <w:r w:rsidRPr="00145E54">
              <w:rPr>
                <w:rFonts w:eastAsia="Arial"/>
                <w:i/>
                <w:iCs/>
                <w:sz w:val="25"/>
                <w:szCs w:val="25"/>
                <w:highlight w:val="white"/>
              </w:rPr>
              <w:lastRenderedPageBreak/>
              <w:t xml:space="preserve">hưởng chế độ </w:t>
            </w:r>
            <w:r w:rsidR="00456DDD" w:rsidRPr="00145E54">
              <w:rPr>
                <w:rFonts w:eastAsia="Arial"/>
                <w:i/>
                <w:iCs/>
                <w:sz w:val="25"/>
                <w:szCs w:val="25"/>
                <w:highlight w:val="white"/>
              </w:rPr>
              <w:t>BHXH</w:t>
            </w:r>
            <w:r w:rsidRPr="00145E54">
              <w:rPr>
                <w:rFonts w:eastAsia="Arial"/>
                <w:i/>
                <w:iCs/>
                <w:sz w:val="25"/>
                <w:szCs w:val="25"/>
                <w:highlight w:val="white"/>
              </w:rPr>
              <w:t xml:space="preserve"> khi có quyết định của cơ quan có thẩm quyền xác định việc hưởng không đúng quy định;</w:t>
            </w:r>
            <w:r w:rsidRPr="00145E54">
              <w:rPr>
                <w:i/>
                <w:iCs/>
                <w:sz w:val="25"/>
                <w:szCs w:val="25"/>
              </w:rPr>
              <w:t>”</w:t>
            </w:r>
          </w:p>
          <w:p w14:paraId="67799168" w14:textId="6CFC934D" w:rsidR="00A2268E" w:rsidRPr="00145E54" w:rsidRDefault="00962E69" w:rsidP="00145E54">
            <w:pPr>
              <w:spacing w:before="120" w:after="0" w:line="240" w:lineRule="auto"/>
              <w:ind w:firstLine="0"/>
              <w:rPr>
                <w:sz w:val="25"/>
                <w:szCs w:val="25"/>
              </w:rPr>
            </w:pPr>
            <w:r w:rsidRPr="00145E54">
              <w:rPr>
                <w:i/>
                <w:iCs/>
                <w:sz w:val="25"/>
                <w:szCs w:val="25"/>
              </w:rPr>
              <w:t xml:space="preserve">- </w:t>
            </w:r>
            <w:r w:rsidRPr="00145E54">
              <w:rPr>
                <w:sz w:val="25"/>
                <w:szCs w:val="25"/>
              </w:rPr>
              <w:t>Góp ý của Bộ Tài chính chưa nêu cụ thể  trường hợp nào người hưởng được xác định đã hưởng không đúng quy định? trong trường hợp khi người lao động và người sử dụng lao động có hành vi phạm pháp luật về BHXH để hưởng sai chế độ BHXH thì sẽ xử l</w:t>
            </w:r>
            <w:r w:rsidR="008625E8" w:rsidRPr="00145E54">
              <w:rPr>
                <w:sz w:val="25"/>
                <w:szCs w:val="25"/>
              </w:rPr>
              <w:t xml:space="preserve">í </w:t>
            </w:r>
            <w:r w:rsidRPr="00145E54">
              <w:rPr>
                <w:sz w:val="25"/>
                <w:szCs w:val="25"/>
              </w:rPr>
              <w:t>theo pháp luật xử lí vi phạm hành chính. Đối với trường hợp được xác định hưởng sai khi có quyết định của cơ quan có thẩm quyền xác định việc hưởng không đúng thẩm quyền thì đã có quy định tại điểm c khoản 2 Điều 11 Luật BHXH năm 2024.</w:t>
            </w:r>
          </w:p>
        </w:tc>
      </w:tr>
      <w:tr w:rsidR="00A2268E" w:rsidRPr="00145E54" w14:paraId="07FE2FDC" w14:textId="77777777" w:rsidTr="0003235B">
        <w:tc>
          <w:tcPr>
            <w:tcW w:w="1129" w:type="dxa"/>
            <w:vAlign w:val="center"/>
          </w:tcPr>
          <w:p w14:paraId="5EA5E110"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 xml:space="preserve">Bổ sung sửa đổi khoản 10, 11 tại </w:t>
            </w:r>
            <w:r w:rsidRPr="00145E54">
              <w:rPr>
                <w:b/>
                <w:bCs/>
                <w:sz w:val="25"/>
                <w:szCs w:val="25"/>
              </w:rPr>
              <w:t xml:space="preserve">Điều </w:t>
            </w:r>
            <w:r w:rsidRPr="00145E54">
              <w:rPr>
                <w:b/>
                <w:bCs/>
                <w:sz w:val="25"/>
                <w:szCs w:val="25"/>
              </w:rPr>
              <w:lastRenderedPageBreak/>
              <w:t xml:space="preserve">13 </w:t>
            </w:r>
            <w:r w:rsidRPr="00145E54">
              <w:rPr>
                <w:sz w:val="25"/>
                <w:szCs w:val="25"/>
              </w:rPr>
              <w:t>trách nhiệm của người sử dụng lao động của Luật BHXH 2024</w:t>
            </w:r>
          </w:p>
        </w:tc>
        <w:tc>
          <w:tcPr>
            <w:tcW w:w="1701" w:type="dxa"/>
            <w:vAlign w:val="center"/>
          </w:tcPr>
          <w:p w14:paraId="1CB81BD3" w14:textId="77777777" w:rsidR="00A2268E" w:rsidRPr="00145E54" w:rsidRDefault="00962E69" w:rsidP="00145E54">
            <w:pPr>
              <w:spacing w:before="120" w:after="0" w:line="240" w:lineRule="auto"/>
              <w:ind w:firstLine="0"/>
              <w:jc w:val="left"/>
              <w:rPr>
                <w:sz w:val="25"/>
                <w:szCs w:val="25"/>
              </w:rPr>
            </w:pPr>
            <w:r w:rsidRPr="00145E54">
              <w:rPr>
                <w:sz w:val="25"/>
                <w:szCs w:val="25"/>
              </w:rPr>
              <w:lastRenderedPageBreak/>
              <w:t xml:space="preserve">Sở Nội vụ TP Hồ Chí Minh, Đoàn đại biểu quốc hội </w:t>
            </w:r>
            <w:r w:rsidRPr="00145E54">
              <w:rPr>
                <w:sz w:val="25"/>
                <w:szCs w:val="25"/>
              </w:rPr>
              <w:lastRenderedPageBreak/>
              <w:t>Thành phố Hồ Chí Minh</w:t>
            </w:r>
          </w:p>
        </w:tc>
        <w:tc>
          <w:tcPr>
            <w:tcW w:w="7371" w:type="dxa"/>
            <w:vAlign w:val="center"/>
          </w:tcPr>
          <w:p w14:paraId="5E102E8A" w14:textId="77777777" w:rsidR="00A2268E" w:rsidRPr="00145E54" w:rsidRDefault="00962E69" w:rsidP="00145E54">
            <w:pPr>
              <w:spacing w:before="120" w:after="0" w:line="240" w:lineRule="auto"/>
              <w:ind w:left="60" w:firstLine="160"/>
              <w:rPr>
                <w:sz w:val="25"/>
                <w:szCs w:val="25"/>
              </w:rPr>
            </w:pPr>
            <w:r w:rsidRPr="00145E54">
              <w:rPr>
                <w:sz w:val="25"/>
                <w:szCs w:val="25"/>
              </w:rPr>
              <w:lastRenderedPageBreak/>
              <w:t>Đề nghị cơ quan soạn thảo nghiên cứu, bổ sung thêm quy định sửa đổi, bổ sung tại khoản 10 và 11 Điều 13 Luật Bảo hiểm xã hội số 41/2025/QH15, cụ thể như sau:</w:t>
            </w:r>
          </w:p>
          <w:p w14:paraId="2DD64983" w14:textId="77777777" w:rsidR="00A2268E" w:rsidRPr="00145E54" w:rsidRDefault="00962E69" w:rsidP="00145E54">
            <w:pPr>
              <w:spacing w:before="120" w:after="0" w:line="240" w:lineRule="auto"/>
              <w:ind w:left="60" w:firstLine="160"/>
              <w:rPr>
                <w:i/>
                <w:iCs/>
                <w:sz w:val="25"/>
                <w:szCs w:val="25"/>
              </w:rPr>
            </w:pPr>
            <w:r w:rsidRPr="00145E54">
              <w:rPr>
                <w:sz w:val="25"/>
                <w:szCs w:val="25"/>
              </w:rPr>
              <w:lastRenderedPageBreak/>
              <w:t>“</w:t>
            </w:r>
            <w:r w:rsidRPr="00145E54">
              <w:rPr>
                <w:i/>
                <w:iCs/>
                <w:sz w:val="25"/>
                <w:szCs w:val="25"/>
              </w:rPr>
              <w:t>10. Cung cấp cho cơ quan BHXH danh sách lao động không thuộc đối tượng tham gia BHXH (họ tên, ngày tháng năm sinh, căn cước công dân), Báo cáo tài chính (bảng báo cáo kết quả hoạt động kinh doanh, tờ khai quyết toán thuế cho doanh nghiệp và cá nhân) quý, năm.</w:t>
            </w:r>
          </w:p>
          <w:p w14:paraId="10CEF737" w14:textId="77777777" w:rsidR="00A2268E" w:rsidRPr="00145E54" w:rsidRDefault="00962E69" w:rsidP="00145E54">
            <w:pPr>
              <w:spacing w:before="120" w:after="0" w:line="240" w:lineRule="auto"/>
              <w:ind w:left="60" w:firstLine="160"/>
              <w:rPr>
                <w:sz w:val="25"/>
                <w:szCs w:val="25"/>
              </w:rPr>
            </w:pPr>
            <w:r w:rsidRPr="00145E54">
              <w:rPr>
                <w:i/>
                <w:iCs/>
                <w:sz w:val="25"/>
                <w:szCs w:val="25"/>
              </w:rPr>
              <w:t>11. Thực hiện chi trả lương cho người lao động qua tài khoản cá nhân</w:t>
            </w:r>
            <w:r w:rsidRPr="00145E54">
              <w:rPr>
                <w:sz w:val="25"/>
                <w:szCs w:val="25"/>
              </w:rPr>
              <w:t>”.</w:t>
            </w:r>
          </w:p>
        </w:tc>
        <w:tc>
          <w:tcPr>
            <w:tcW w:w="4544" w:type="dxa"/>
            <w:vAlign w:val="center"/>
          </w:tcPr>
          <w:p w14:paraId="6EEEBD8A"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 bởi:</w:t>
            </w:r>
          </w:p>
          <w:p w14:paraId="57EA38B0" w14:textId="77777777" w:rsidR="00A2268E" w:rsidRPr="00145E54" w:rsidRDefault="00962E69" w:rsidP="00145E54">
            <w:pPr>
              <w:spacing w:before="120" w:after="0" w:line="240" w:lineRule="auto"/>
              <w:ind w:firstLine="0"/>
              <w:rPr>
                <w:sz w:val="25"/>
                <w:szCs w:val="25"/>
              </w:rPr>
            </w:pPr>
            <w:r w:rsidRPr="00145E54">
              <w:rPr>
                <w:sz w:val="25"/>
                <w:szCs w:val="25"/>
              </w:rPr>
              <w:t xml:space="preserve">- Việc chi trả lương hưu cho người lao động thuộc trách nhiệm của cơ quan BHXH, các hình thức chi trả lương hưu cho người lao </w:t>
            </w:r>
            <w:r w:rsidRPr="00145E54">
              <w:rPr>
                <w:sz w:val="25"/>
                <w:szCs w:val="25"/>
              </w:rPr>
              <w:lastRenderedPageBreak/>
              <w:t>động đã thể hiện tại Điều 93 Luật BHXH năm 2024;</w:t>
            </w:r>
          </w:p>
          <w:p w14:paraId="4F8DA4F5" w14:textId="30ABE09E" w:rsidR="00A2268E" w:rsidRPr="00145E54" w:rsidRDefault="00962E69" w:rsidP="00145E54">
            <w:pPr>
              <w:spacing w:before="120" w:after="0" w:line="240" w:lineRule="auto"/>
              <w:ind w:firstLine="0"/>
              <w:rPr>
                <w:sz w:val="25"/>
                <w:szCs w:val="25"/>
              </w:rPr>
            </w:pPr>
            <w:r w:rsidRPr="00145E54">
              <w:rPr>
                <w:sz w:val="25"/>
                <w:szCs w:val="25"/>
              </w:rPr>
              <w:t>- Người sử dụng lao động có trách nhiệm đăng ký tham gia BHXH bắt buộc cho người lao động theo quy định của Luật BHXH năm 2024; trong trường hợp người sử dụng lao động không tham gia BHXH bắt buộc cho người lao động thuộc đối tượng đóng BHXH bắt buộc là hành vi vi phạm pháp luật tại Điều 38, 39 Luật BHXH năm 2024 và bị xử lí hành chính hoặc hình sự theo quy định.</w:t>
            </w:r>
          </w:p>
        </w:tc>
      </w:tr>
      <w:tr w:rsidR="00A2268E" w:rsidRPr="00145E54" w14:paraId="62BC37DC" w14:textId="77777777" w:rsidTr="0003235B">
        <w:trPr>
          <w:trHeight w:val="250"/>
        </w:trPr>
        <w:tc>
          <w:tcPr>
            <w:tcW w:w="1129" w:type="dxa"/>
            <w:vAlign w:val="center"/>
          </w:tcPr>
          <w:p w14:paraId="3D7ED121"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 xml:space="preserve">khoản 1 Điều 13 Luật BHXH </w:t>
            </w:r>
          </w:p>
        </w:tc>
        <w:tc>
          <w:tcPr>
            <w:tcW w:w="1701" w:type="dxa"/>
            <w:vAlign w:val="center"/>
          </w:tcPr>
          <w:p w14:paraId="4529C065"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Bộ Tài chính </w:t>
            </w:r>
          </w:p>
        </w:tc>
        <w:tc>
          <w:tcPr>
            <w:tcW w:w="7371" w:type="dxa"/>
            <w:vAlign w:val="center"/>
          </w:tcPr>
          <w:p w14:paraId="6DC6C1A0" w14:textId="77777777" w:rsidR="00A2268E" w:rsidRPr="00145E54" w:rsidRDefault="00962E69" w:rsidP="00145E54">
            <w:pPr>
              <w:shd w:val="clear" w:color="auto" w:fill="FFFFFF"/>
              <w:spacing w:before="120" w:after="0" w:line="240" w:lineRule="auto"/>
              <w:ind w:firstLine="0"/>
              <w:rPr>
                <w:sz w:val="25"/>
                <w:szCs w:val="25"/>
              </w:rPr>
            </w:pPr>
            <w:r w:rsidRPr="00145E54">
              <w:rPr>
                <w:sz w:val="25"/>
                <w:szCs w:val="25"/>
              </w:rPr>
              <w:t xml:space="preserve">Đề nghị bỏ cụm từ </w:t>
            </w:r>
            <w:r w:rsidRPr="00145E54">
              <w:rPr>
                <w:b/>
                <w:bCs/>
                <w:i/>
                <w:iCs/>
                <w:sz w:val="25"/>
                <w:szCs w:val="25"/>
              </w:rPr>
              <w:t xml:space="preserve">“của luật này” </w:t>
            </w:r>
            <w:r w:rsidRPr="00145E54">
              <w:rPr>
                <w:sz w:val="25"/>
                <w:szCs w:val="25"/>
              </w:rPr>
              <w:t>tại khoản 1 Điều 13.</w:t>
            </w:r>
          </w:p>
          <w:p w14:paraId="7CFEF648" w14:textId="77777777" w:rsidR="00A2268E" w:rsidRPr="00145E54" w:rsidRDefault="00962E69" w:rsidP="00145E54">
            <w:pPr>
              <w:spacing w:before="120" w:after="0" w:line="240" w:lineRule="auto"/>
              <w:ind w:firstLine="0"/>
              <w:rPr>
                <w:sz w:val="25"/>
                <w:szCs w:val="25"/>
              </w:rPr>
            </w:pPr>
            <w:r w:rsidRPr="00145E54">
              <w:rPr>
                <w:b/>
                <w:bCs/>
                <w:i/>
                <w:iCs/>
                <w:sz w:val="25"/>
                <w:szCs w:val="25"/>
              </w:rPr>
              <w:t>Lý do:</w:t>
            </w:r>
            <w:r w:rsidRPr="00145E54">
              <w:rPr>
                <w:sz w:val="25"/>
                <w:szCs w:val="25"/>
              </w:rPr>
              <w:t xml:space="preserve"> Dự thảo Luật đã bỏ quy định tại Điều 27, 28 và Điều 29, nên nội dung quy định tại khoản 1 Điều 13 không còn phù hợp. </w:t>
            </w:r>
          </w:p>
        </w:tc>
        <w:tc>
          <w:tcPr>
            <w:tcW w:w="4544" w:type="dxa"/>
            <w:vAlign w:val="center"/>
          </w:tcPr>
          <w:p w14:paraId="5C3B1C5E" w14:textId="77777777" w:rsidR="00A2268E" w:rsidRPr="00145E54" w:rsidRDefault="00962E69" w:rsidP="00145E54">
            <w:pPr>
              <w:spacing w:before="120" w:after="0" w:line="240" w:lineRule="auto"/>
              <w:ind w:firstLine="0"/>
              <w:rPr>
                <w:sz w:val="25"/>
                <w:szCs w:val="25"/>
              </w:rPr>
            </w:pPr>
            <w:r w:rsidRPr="00145E54">
              <w:rPr>
                <w:sz w:val="25"/>
                <w:szCs w:val="25"/>
              </w:rPr>
              <w:t xml:space="preserve">Tiếp thu </w:t>
            </w:r>
          </w:p>
        </w:tc>
      </w:tr>
      <w:tr w:rsidR="00A2268E" w:rsidRPr="00145E54" w14:paraId="29F4C019" w14:textId="77777777" w:rsidTr="0003235B">
        <w:trPr>
          <w:trHeight w:val="250"/>
        </w:trPr>
        <w:tc>
          <w:tcPr>
            <w:tcW w:w="1129" w:type="dxa"/>
            <w:vAlign w:val="center"/>
          </w:tcPr>
          <w:p w14:paraId="69B7DA78" w14:textId="77777777" w:rsidR="00A2268E" w:rsidRPr="00145E54" w:rsidRDefault="00A2268E" w:rsidP="00145E54">
            <w:pPr>
              <w:spacing w:before="120" w:after="0" w:line="240" w:lineRule="auto"/>
              <w:ind w:firstLine="0"/>
              <w:jc w:val="center"/>
              <w:rPr>
                <w:sz w:val="25"/>
                <w:szCs w:val="25"/>
              </w:rPr>
            </w:pPr>
          </w:p>
          <w:p w14:paraId="4D452ED8" w14:textId="77777777" w:rsidR="00A2268E" w:rsidRPr="00145E54" w:rsidRDefault="00A2268E" w:rsidP="00145E54">
            <w:pPr>
              <w:spacing w:before="120" w:after="0" w:line="240" w:lineRule="auto"/>
              <w:ind w:firstLine="0"/>
              <w:jc w:val="center"/>
              <w:rPr>
                <w:sz w:val="25"/>
                <w:szCs w:val="25"/>
              </w:rPr>
            </w:pPr>
          </w:p>
          <w:p w14:paraId="7222FAF8" w14:textId="77777777" w:rsidR="00A2268E" w:rsidRPr="00145E54" w:rsidRDefault="00A2268E" w:rsidP="00145E54">
            <w:pPr>
              <w:spacing w:before="120" w:after="0" w:line="240" w:lineRule="auto"/>
              <w:ind w:firstLine="0"/>
              <w:jc w:val="center"/>
              <w:rPr>
                <w:sz w:val="25"/>
                <w:szCs w:val="25"/>
              </w:rPr>
            </w:pPr>
          </w:p>
          <w:p w14:paraId="4302E884" w14:textId="77777777" w:rsidR="00A2268E" w:rsidRPr="00145E54" w:rsidRDefault="00962E69" w:rsidP="00145E54">
            <w:pPr>
              <w:spacing w:before="120" w:after="0" w:line="240" w:lineRule="auto"/>
              <w:ind w:firstLine="0"/>
              <w:jc w:val="center"/>
              <w:rPr>
                <w:sz w:val="25"/>
                <w:szCs w:val="25"/>
              </w:rPr>
            </w:pPr>
            <w:r w:rsidRPr="00145E54">
              <w:rPr>
                <w:b/>
                <w:bCs/>
                <w:sz w:val="25"/>
                <w:szCs w:val="25"/>
              </w:rPr>
              <w:t>Điều 16, 17, 18, 19, 20</w:t>
            </w:r>
            <w:r w:rsidRPr="00145E54">
              <w:rPr>
                <w:sz w:val="25"/>
                <w:szCs w:val="25"/>
              </w:rPr>
              <w:t xml:space="preserve"> Luật BHXH 2024</w:t>
            </w:r>
          </w:p>
        </w:tc>
        <w:tc>
          <w:tcPr>
            <w:tcW w:w="1701" w:type="dxa"/>
            <w:vAlign w:val="center"/>
          </w:tcPr>
          <w:p w14:paraId="619EE37F" w14:textId="77777777" w:rsidR="00A2268E" w:rsidRPr="00145E54" w:rsidRDefault="00962E69" w:rsidP="00145E54">
            <w:pPr>
              <w:spacing w:before="120" w:after="0" w:line="240" w:lineRule="auto"/>
              <w:ind w:firstLine="0"/>
              <w:jc w:val="center"/>
              <w:rPr>
                <w:sz w:val="25"/>
                <w:szCs w:val="25"/>
              </w:rPr>
            </w:pPr>
            <w:r w:rsidRPr="00145E54">
              <w:rPr>
                <w:sz w:val="25"/>
                <w:szCs w:val="25"/>
              </w:rPr>
              <w:t>Vụ Pháp chế</w:t>
            </w:r>
          </w:p>
        </w:tc>
        <w:tc>
          <w:tcPr>
            <w:tcW w:w="7371" w:type="dxa"/>
            <w:vAlign w:val="center"/>
          </w:tcPr>
          <w:p w14:paraId="278A6D48" w14:textId="77777777" w:rsidR="00A2268E" w:rsidRPr="00145E54" w:rsidRDefault="00962E69" w:rsidP="00145E54">
            <w:pPr>
              <w:spacing w:before="120" w:after="0" w:line="240" w:lineRule="auto"/>
              <w:ind w:firstLine="0"/>
              <w:rPr>
                <w:sz w:val="25"/>
                <w:szCs w:val="25"/>
              </w:rPr>
            </w:pPr>
            <w:r w:rsidRPr="00145E54">
              <w:rPr>
                <w:sz w:val="25"/>
                <w:szCs w:val="25"/>
              </w:rPr>
              <w:t xml:space="preserve">Để đảm bảo dự án Luật chỉ quy định những nội dung thuộc thẩm quyền của Quốc hội, không quy định những vấn đề thuộc thẩm quyền của Chính phủ, các Bộ, ngành theo Nghị quyết số 66-NQ/TW ngày 30/4/2025 của Bộ Chính trị về đổi mới công tác xây dựng và thi hành pháp luật đáp ứng yêu cầu phát triển đất nước trong kỷ nguyên mới và quy định tại Luật Tổ chức Chính phủ năm 2025. Theo đó, đề nghị cơ quan chủ trì soạn thảo tiếp tục rà soát không quy định trong Luật các nội dung thuộc thẩm quyền của Chính phủ, Thủ tướng Chính phủ, Bộ trưởng,…, ví dụ: </w:t>
            </w:r>
          </w:p>
          <w:p w14:paraId="048F3D73" w14:textId="0F17AE26" w:rsidR="00A2268E" w:rsidRPr="00145E54" w:rsidRDefault="00962E69" w:rsidP="00145E54">
            <w:pPr>
              <w:spacing w:before="120" w:after="0" w:line="240" w:lineRule="auto"/>
              <w:ind w:firstLine="0"/>
              <w:rPr>
                <w:b/>
                <w:bCs/>
                <w:sz w:val="25"/>
                <w:szCs w:val="25"/>
              </w:rPr>
            </w:pPr>
            <w:r w:rsidRPr="00145E54">
              <w:rPr>
                <w:sz w:val="25"/>
                <w:szCs w:val="25"/>
              </w:rPr>
              <w:t xml:space="preserve">Điều 16 (Cơ quan </w:t>
            </w:r>
            <w:r w:rsidR="00456DDD" w:rsidRPr="00145E54">
              <w:rPr>
                <w:sz w:val="25"/>
                <w:szCs w:val="25"/>
              </w:rPr>
              <w:t>BHXH</w:t>
            </w:r>
            <w:r w:rsidRPr="00145E54">
              <w:rPr>
                <w:sz w:val="25"/>
                <w:szCs w:val="25"/>
              </w:rPr>
              <w:t xml:space="preserve">); Điều 17 (Quyền hạn của cơ quan </w:t>
            </w:r>
            <w:r w:rsidR="00456DDD" w:rsidRPr="00145E54">
              <w:rPr>
                <w:sz w:val="25"/>
                <w:szCs w:val="25"/>
              </w:rPr>
              <w:t>BHXH</w:t>
            </w:r>
            <w:r w:rsidRPr="00145E54">
              <w:rPr>
                <w:sz w:val="25"/>
                <w:szCs w:val="25"/>
              </w:rPr>
              <w:t xml:space="preserve">); Điều 18 (Trách nhiệm của cơ quan </w:t>
            </w:r>
            <w:r w:rsidR="00456DDD" w:rsidRPr="00145E54">
              <w:rPr>
                <w:sz w:val="25"/>
                <w:szCs w:val="25"/>
              </w:rPr>
              <w:t>BHXH</w:t>
            </w:r>
            <w:r w:rsidRPr="00145E54">
              <w:rPr>
                <w:sz w:val="25"/>
                <w:szCs w:val="25"/>
              </w:rPr>
              <w:t xml:space="preserve">); Cơ quan </w:t>
            </w:r>
            <w:r w:rsidR="00456DDD" w:rsidRPr="00145E54">
              <w:rPr>
                <w:sz w:val="25"/>
                <w:szCs w:val="25"/>
              </w:rPr>
              <w:t>BHXH</w:t>
            </w:r>
            <w:r w:rsidRPr="00145E54">
              <w:rPr>
                <w:sz w:val="25"/>
                <w:szCs w:val="25"/>
              </w:rPr>
              <w:t xml:space="preserve"> là đơn vị thuộc Bộ Tài chính, theo đó việc quy định chức năng, nhiệm vụ, quyền hạn, cơ cấu tổ chức thuộc thẩm quyền của Bộ trưởng Bộ Tài chính.</w:t>
            </w:r>
            <w:r w:rsidRPr="00145E54">
              <w:rPr>
                <w:sz w:val="25"/>
                <w:szCs w:val="25"/>
              </w:rPr>
              <w:br/>
            </w:r>
            <w:r w:rsidRPr="00145E54">
              <w:rPr>
                <w:sz w:val="25"/>
                <w:szCs w:val="25"/>
              </w:rPr>
              <w:lastRenderedPageBreak/>
              <w:t xml:space="preserve">Điều 19 (Hội đồng quản lý </w:t>
            </w:r>
            <w:r w:rsidR="00456DDD" w:rsidRPr="00145E54">
              <w:rPr>
                <w:sz w:val="25"/>
                <w:szCs w:val="25"/>
              </w:rPr>
              <w:t>BHXH</w:t>
            </w:r>
            <w:r w:rsidRPr="00145E54">
              <w:rPr>
                <w:sz w:val="25"/>
                <w:szCs w:val="25"/>
              </w:rPr>
              <w:t xml:space="preserve">); Điều 20 (Nhiệm vụ, quyền hạn và trách nhiệm của Hội đồng quản lý </w:t>
            </w:r>
            <w:r w:rsidR="00456DDD" w:rsidRPr="00145E54">
              <w:rPr>
                <w:sz w:val="25"/>
                <w:szCs w:val="25"/>
              </w:rPr>
              <w:t>BHXH</w:t>
            </w:r>
            <w:r w:rsidRPr="00145E54">
              <w:rPr>
                <w:sz w:val="25"/>
                <w:szCs w:val="25"/>
              </w:rPr>
              <w:t>); …, nội dung này thuộc thẩm quyền của Chính phủ, Thủ tướng Chính phủ.</w:t>
            </w:r>
          </w:p>
        </w:tc>
        <w:tc>
          <w:tcPr>
            <w:tcW w:w="4544" w:type="dxa"/>
            <w:vAlign w:val="center"/>
          </w:tcPr>
          <w:p w14:paraId="06351389"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xml:space="preserve">Tiếp thu để tiếp tục rà soát, </w:t>
            </w:r>
          </w:p>
          <w:p w14:paraId="3D3B2F6F" w14:textId="35110B76" w:rsidR="00A2268E" w:rsidRPr="00145E54" w:rsidRDefault="00962E69" w:rsidP="00145E54">
            <w:pPr>
              <w:spacing w:before="120" w:after="0" w:line="240" w:lineRule="auto"/>
              <w:ind w:firstLine="0"/>
              <w:rPr>
                <w:sz w:val="25"/>
                <w:szCs w:val="25"/>
              </w:rPr>
            </w:pPr>
            <w:r w:rsidRPr="00145E54">
              <w:rPr>
                <w:sz w:val="25"/>
                <w:szCs w:val="25"/>
              </w:rPr>
              <w:t xml:space="preserve">Tuy nhiên, với vai trò là cơ quan thực hiện chế độ, chính sách </w:t>
            </w:r>
            <w:r w:rsidR="00456DDD" w:rsidRPr="00145E54">
              <w:rPr>
                <w:sz w:val="25"/>
                <w:szCs w:val="25"/>
              </w:rPr>
              <w:t>BHXH</w:t>
            </w:r>
            <w:r w:rsidRPr="00145E54">
              <w:rPr>
                <w:sz w:val="25"/>
                <w:szCs w:val="25"/>
              </w:rPr>
              <w:t xml:space="preserve">; dự thảo Luật giữ nguyên kết cấu của Luật BHXH năm 2024 trong việc quy định quyền hạn và trách nhiệm của cơ quan </w:t>
            </w:r>
            <w:r w:rsidR="00456DDD" w:rsidRPr="00145E54">
              <w:rPr>
                <w:sz w:val="25"/>
                <w:szCs w:val="25"/>
              </w:rPr>
              <w:t>BHXH</w:t>
            </w:r>
            <w:r w:rsidRPr="00145E54">
              <w:rPr>
                <w:sz w:val="25"/>
                <w:szCs w:val="25"/>
              </w:rPr>
              <w:t xml:space="preserve">, bên cạnh quy định về quyền, trách nhiệm của cơ quan, tổ chức, cá nhân khác về </w:t>
            </w:r>
            <w:r w:rsidR="00456DDD" w:rsidRPr="00145E54">
              <w:rPr>
                <w:sz w:val="25"/>
                <w:szCs w:val="25"/>
              </w:rPr>
              <w:t>BHXH</w:t>
            </w:r>
            <w:r w:rsidRPr="00145E54">
              <w:rPr>
                <w:sz w:val="25"/>
                <w:szCs w:val="25"/>
              </w:rPr>
              <w:t>. Dự thảo Luật hướng đến quy định trách nhiệm của cơ quan tổ chức thực hiện BHXH, quản lý và sử dụng quỹ BHXH; ko quy định cụ thể về địa vị và nhiệm vụ, quyền hạn của BHXH Việt Nam.</w:t>
            </w:r>
          </w:p>
          <w:p w14:paraId="229785CD" w14:textId="705AAEA8" w:rsidR="00A2268E" w:rsidRPr="00145E54" w:rsidRDefault="00962E69" w:rsidP="00145E54">
            <w:pPr>
              <w:spacing w:before="120" w:after="0" w:line="240" w:lineRule="auto"/>
              <w:ind w:firstLine="0"/>
              <w:rPr>
                <w:sz w:val="25"/>
                <w:szCs w:val="25"/>
              </w:rPr>
            </w:pPr>
            <w:r w:rsidRPr="00145E54">
              <w:rPr>
                <w:sz w:val="25"/>
                <w:szCs w:val="25"/>
              </w:rPr>
              <w:lastRenderedPageBreak/>
              <w:t xml:space="preserve">Riêng đối với Hội đồng quản lý </w:t>
            </w:r>
            <w:r w:rsidR="00456DDD" w:rsidRPr="00145E54">
              <w:rPr>
                <w:sz w:val="25"/>
                <w:szCs w:val="25"/>
              </w:rPr>
              <w:t>BHXH</w:t>
            </w:r>
            <w:r w:rsidRPr="00145E54">
              <w:rPr>
                <w:sz w:val="25"/>
                <w:szCs w:val="25"/>
              </w:rPr>
              <w:t xml:space="preserve"> là thiết kế với sự tham gia của đại diện người lao động, người sử dụng lao động và cơ quan quản lý nhà nước về BHXH, BHTN, BHYT; việc quy định về mô hình, nhiệm vụ, quyền hạn của Hội đồng quản lý BHXH không đơn thuần thuộc thẩm quyền của Chính phủ, Thủ tướng Chính phủ theo quy định của Luật Tổ chức Chính phủ; do vậy, trên cơ sở ý kiến của một số cơ quan, dự thảo Luật đang thiết kế theo hướng chỉ sửa đổi khoản 2 Điều 19 Luật BHXH về đại diện của các Bộ, ngành tham gia Hội đồng quản lý BHXH. </w:t>
            </w:r>
          </w:p>
        </w:tc>
      </w:tr>
      <w:tr w:rsidR="00A2268E" w:rsidRPr="00145E54" w14:paraId="06650930" w14:textId="77777777" w:rsidTr="0003235B">
        <w:trPr>
          <w:trHeight w:val="250"/>
        </w:trPr>
        <w:tc>
          <w:tcPr>
            <w:tcW w:w="1129" w:type="dxa"/>
            <w:vMerge w:val="restart"/>
            <w:vAlign w:val="center"/>
          </w:tcPr>
          <w:p w14:paraId="2D7A4285"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 xml:space="preserve">Tại các khoản 7, 8 và 9 Điều 1 (sửa đổi các </w:t>
            </w:r>
            <w:r w:rsidRPr="00145E54">
              <w:rPr>
                <w:b/>
                <w:bCs/>
                <w:sz w:val="25"/>
                <w:szCs w:val="25"/>
              </w:rPr>
              <w:t>Điều 16, 17 và 18</w:t>
            </w:r>
            <w:r w:rsidRPr="00145E54">
              <w:rPr>
                <w:sz w:val="25"/>
                <w:szCs w:val="25"/>
              </w:rPr>
              <w:t xml:space="preserve"> của Luật BHXH 2024)</w:t>
            </w:r>
          </w:p>
        </w:tc>
        <w:tc>
          <w:tcPr>
            <w:tcW w:w="1701" w:type="dxa"/>
            <w:vAlign w:val="center"/>
          </w:tcPr>
          <w:p w14:paraId="4656AE13" w14:textId="77777777" w:rsidR="00A2268E" w:rsidRPr="00145E54" w:rsidRDefault="00962E69" w:rsidP="00145E54">
            <w:pPr>
              <w:spacing w:before="120" w:after="0" w:line="240" w:lineRule="auto"/>
              <w:ind w:firstLine="0"/>
              <w:jc w:val="center"/>
              <w:rPr>
                <w:sz w:val="25"/>
                <w:szCs w:val="25"/>
              </w:rPr>
            </w:pPr>
            <w:r w:rsidRPr="00145E54">
              <w:rPr>
                <w:sz w:val="25"/>
                <w:szCs w:val="25"/>
              </w:rPr>
              <w:t>Bộ Tư pháp</w:t>
            </w:r>
          </w:p>
        </w:tc>
        <w:tc>
          <w:tcPr>
            <w:tcW w:w="7371" w:type="dxa"/>
            <w:vAlign w:val="center"/>
          </w:tcPr>
          <w:p w14:paraId="0660ECDE" w14:textId="180BA102" w:rsidR="00A2268E" w:rsidRPr="00145E54" w:rsidRDefault="00962E69" w:rsidP="00145E54">
            <w:pPr>
              <w:spacing w:before="120" w:after="0" w:line="240" w:lineRule="auto"/>
              <w:ind w:firstLine="0"/>
              <w:rPr>
                <w:sz w:val="25"/>
                <w:szCs w:val="25"/>
              </w:rPr>
            </w:pPr>
            <w:r w:rsidRPr="00145E54">
              <w:rPr>
                <w:sz w:val="25"/>
                <w:szCs w:val="25"/>
              </w:rPr>
              <w:t xml:space="preserve">Dự thảo Luật sửa đổi, bổ sung quy định về cơ quan </w:t>
            </w:r>
            <w:r w:rsidR="00456DDD" w:rsidRPr="00145E54">
              <w:rPr>
                <w:sz w:val="25"/>
                <w:szCs w:val="25"/>
              </w:rPr>
              <w:t>BHXH</w:t>
            </w:r>
            <w:r w:rsidRPr="00145E54">
              <w:rPr>
                <w:sz w:val="25"/>
                <w:szCs w:val="25"/>
              </w:rPr>
              <w:t xml:space="preserve"> (Điều 16), quyền hạn của cơ quan </w:t>
            </w:r>
            <w:r w:rsidR="00456DDD" w:rsidRPr="00145E54">
              <w:rPr>
                <w:sz w:val="25"/>
                <w:szCs w:val="25"/>
              </w:rPr>
              <w:t>BHXH</w:t>
            </w:r>
            <w:r w:rsidRPr="00145E54">
              <w:rPr>
                <w:sz w:val="25"/>
                <w:szCs w:val="25"/>
              </w:rPr>
              <w:t xml:space="preserve"> (Điều 17) và trách nhiệm của cơ quan </w:t>
            </w:r>
            <w:r w:rsidR="00456DDD" w:rsidRPr="00145E54">
              <w:rPr>
                <w:sz w:val="25"/>
                <w:szCs w:val="25"/>
              </w:rPr>
              <w:t>BHXH</w:t>
            </w:r>
            <w:r w:rsidRPr="00145E54">
              <w:rPr>
                <w:sz w:val="25"/>
                <w:szCs w:val="25"/>
              </w:rPr>
              <w:t xml:space="preserve"> (Điều 18) theo hướng: (i) cơ quan </w:t>
            </w:r>
            <w:r w:rsidR="00456DDD" w:rsidRPr="00145E54">
              <w:rPr>
                <w:sz w:val="25"/>
                <w:szCs w:val="25"/>
              </w:rPr>
              <w:t>BHXH</w:t>
            </w:r>
            <w:r w:rsidRPr="00145E54">
              <w:rPr>
                <w:sz w:val="25"/>
                <w:szCs w:val="25"/>
              </w:rPr>
              <w:t xml:space="preserve"> có chức năng thực hiện chế độ, chính sách </w:t>
            </w:r>
            <w:r w:rsidR="00456DDD" w:rsidRPr="00145E54">
              <w:rPr>
                <w:sz w:val="25"/>
                <w:szCs w:val="25"/>
              </w:rPr>
              <w:t>BHXH</w:t>
            </w:r>
            <w:r w:rsidRPr="00145E54">
              <w:rPr>
                <w:sz w:val="25"/>
                <w:szCs w:val="25"/>
              </w:rPr>
              <w:t xml:space="preserve">; quản lý và sử dụng các quỹ </w:t>
            </w:r>
            <w:r w:rsidR="00456DDD" w:rsidRPr="00145E54">
              <w:rPr>
                <w:sz w:val="25"/>
                <w:szCs w:val="25"/>
              </w:rPr>
              <w:t>BHXH</w:t>
            </w:r>
            <w:r w:rsidRPr="00145E54">
              <w:rPr>
                <w:sz w:val="25"/>
                <w:szCs w:val="25"/>
              </w:rPr>
              <w:t>; (ii) không quy định quyền hạn và nhiệm vụ liên quan đến thực hiện bảo hiểm thất nghiệp, bảo hiểm y tế và quản lý, sử dụng quỹ bảo hiểm thất nghiệp, bảo hiểm y tế.</w:t>
            </w:r>
          </w:p>
          <w:p w14:paraId="4F6BAB95" w14:textId="424D2C5A" w:rsidR="00A2268E" w:rsidRPr="00145E54" w:rsidRDefault="00962E69" w:rsidP="00145E54">
            <w:pPr>
              <w:spacing w:before="120" w:after="0" w:line="240" w:lineRule="auto"/>
              <w:ind w:firstLine="0"/>
              <w:rPr>
                <w:sz w:val="25"/>
                <w:szCs w:val="25"/>
              </w:rPr>
            </w:pPr>
            <w:r w:rsidRPr="00145E54">
              <w:rPr>
                <w:sz w:val="25"/>
                <w:szCs w:val="25"/>
              </w:rPr>
              <w:t xml:space="preserve">Tuy nhiên, hiện nay, cơ quan </w:t>
            </w:r>
            <w:r w:rsidR="00456DDD" w:rsidRPr="00145E54">
              <w:rPr>
                <w:sz w:val="25"/>
                <w:szCs w:val="25"/>
              </w:rPr>
              <w:t>BHXH</w:t>
            </w:r>
            <w:r w:rsidRPr="00145E54">
              <w:rPr>
                <w:sz w:val="25"/>
                <w:szCs w:val="25"/>
              </w:rPr>
              <w:t xml:space="preserve"> đang thực hiện cả 03 chế độ là </w:t>
            </w:r>
            <w:r w:rsidR="00456DDD" w:rsidRPr="00145E54">
              <w:rPr>
                <w:sz w:val="25"/>
                <w:szCs w:val="25"/>
              </w:rPr>
              <w:t>BHXH</w:t>
            </w:r>
            <w:r w:rsidRPr="00145E54">
              <w:rPr>
                <w:sz w:val="25"/>
                <w:szCs w:val="25"/>
              </w:rPr>
              <w:t xml:space="preserve">, bảo hiểm thất nghiệp, bảo hiểm y tế; quản lý thống nhất việc sử dụng quỹ </w:t>
            </w:r>
            <w:r w:rsidR="00456DDD" w:rsidRPr="00145E54">
              <w:rPr>
                <w:sz w:val="25"/>
                <w:szCs w:val="25"/>
              </w:rPr>
              <w:t>BHXH</w:t>
            </w:r>
            <w:r w:rsidRPr="00145E54">
              <w:rPr>
                <w:sz w:val="25"/>
                <w:szCs w:val="25"/>
              </w:rPr>
              <w:t xml:space="preserve">, bảo hiểm thất nghiệp, bảo hiểm y tế. Đây là quy định mang tính kế thừa và đã được thực hiện trong thời gian dài. Trong khi đó, dự thảo Luật không đề cập đến việc sửa đổi, bổ sung Luật Việc làm, Luật Bảo hiểm y tế khi bỏ 02 chức năng nêu trên. Do đó, đề nghị cơ quan chủ trì soạn thảo nghiên cứu, đánh giá, làm rõ quy định như hiện nay có khó khăn, vướng mắc gì cần phải sửa đổi, bổ sung? Việc bỏ nội </w:t>
            </w:r>
            <w:r w:rsidRPr="00145E54">
              <w:rPr>
                <w:sz w:val="25"/>
                <w:szCs w:val="25"/>
              </w:rPr>
              <w:lastRenderedPageBreak/>
              <w:t>dung trên có tạo ra khoảng trống hoặc thuận lợi hơn cho tổ chức thực hiện hay không?</w:t>
            </w:r>
          </w:p>
          <w:p w14:paraId="70A2500A" w14:textId="6679A55F" w:rsidR="00A2268E" w:rsidRPr="00145E54" w:rsidRDefault="00962E69" w:rsidP="00145E54">
            <w:pPr>
              <w:spacing w:before="120" w:after="0" w:line="240" w:lineRule="auto"/>
              <w:ind w:firstLine="0"/>
              <w:rPr>
                <w:sz w:val="25"/>
                <w:szCs w:val="25"/>
              </w:rPr>
            </w:pPr>
            <w:r w:rsidRPr="00145E54">
              <w:rPr>
                <w:sz w:val="25"/>
                <w:szCs w:val="25"/>
              </w:rPr>
              <w:t xml:space="preserve">Mặt khác, dự thảo Luật bỏ quy định về quyền hạn và nhiệm vụ liên quan đến thực hiện bảo hiểm thất nghiệp, bảo hiểm y tế và quản lý, sử dụng quỹ bảo hiểm thất nghiệp, bảo hiểm y tế nhưng tại khoản 10 Điều 1 dự thảo Luật về sửa đổi, bổ sung khoản 2 Điều 19 quy định về Hội đồng quản lý </w:t>
            </w:r>
            <w:r w:rsidR="00456DDD" w:rsidRPr="00145E54">
              <w:rPr>
                <w:sz w:val="25"/>
                <w:szCs w:val="25"/>
              </w:rPr>
              <w:t>BHXH</w:t>
            </w:r>
            <w:r w:rsidRPr="00145E54">
              <w:rPr>
                <w:sz w:val="25"/>
                <w:szCs w:val="25"/>
              </w:rPr>
              <w:t xml:space="preserve"> chỉ quy định Hội đồng quản lý </w:t>
            </w:r>
            <w:r w:rsidR="00456DDD" w:rsidRPr="00145E54">
              <w:rPr>
                <w:sz w:val="25"/>
                <w:szCs w:val="25"/>
              </w:rPr>
              <w:t>BHXH</w:t>
            </w:r>
            <w:r w:rsidRPr="00145E54">
              <w:rPr>
                <w:sz w:val="25"/>
                <w:szCs w:val="25"/>
              </w:rPr>
              <w:t xml:space="preserve"> bao gồm các Bộ quản lý nhà nước về </w:t>
            </w:r>
            <w:r w:rsidR="00456DDD" w:rsidRPr="00145E54">
              <w:rPr>
                <w:sz w:val="25"/>
                <w:szCs w:val="25"/>
              </w:rPr>
              <w:t>BHXH</w:t>
            </w:r>
            <w:r w:rsidRPr="00145E54">
              <w:rPr>
                <w:sz w:val="25"/>
                <w:szCs w:val="25"/>
              </w:rPr>
              <w:t>, chưa đề cập đến cơ quan quản lý nhà nước về bảo hiểm y tế, bảo hiểm thất nghiệp. Do đó, để bảo đảm tính thống nhất, khả thi, cơ quan chủ trì soạn thảo cần rà soát, đánh giá và hoàn thiện cho phù hợp.</w:t>
            </w:r>
          </w:p>
        </w:tc>
        <w:tc>
          <w:tcPr>
            <w:tcW w:w="4544" w:type="dxa"/>
            <w:vAlign w:val="center"/>
          </w:tcPr>
          <w:p w14:paraId="1DE57277" w14:textId="77777777" w:rsidR="00A2268E" w:rsidRPr="00145E54" w:rsidRDefault="00962E69" w:rsidP="00145E54">
            <w:pPr>
              <w:spacing w:before="120" w:after="0" w:line="240" w:lineRule="auto"/>
              <w:ind w:firstLine="0"/>
              <w:rPr>
                <w:sz w:val="25"/>
                <w:szCs w:val="25"/>
              </w:rPr>
            </w:pPr>
            <w:r w:rsidRPr="00145E54">
              <w:rPr>
                <w:sz w:val="25"/>
                <w:szCs w:val="25"/>
              </w:rPr>
              <w:lastRenderedPageBreak/>
              <w:t>Tiếp thu ý kiến để giữ nguyên quy định về cơ quan BHXH, quyền và trách nhiệm của cơ quan BHXH về BHTN, BHYT.</w:t>
            </w:r>
          </w:p>
        </w:tc>
      </w:tr>
      <w:tr w:rsidR="00A2268E" w:rsidRPr="00145E54" w14:paraId="1D306465" w14:textId="77777777" w:rsidTr="0003235B">
        <w:trPr>
          <w:trHeight w:val="250"/>
        </w:trPr>
        <w:tc>
          <w:tcPr>
            <w:tcW w:w="1129" w:type="dxa"/>
            <w:vMerge/>
            <w:vAlign w:val="center"/>
          </w:tcPr>
          <w:p w14:paraId="6D1E34A0"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3AD5D530" w14:textId="77777777" w:rsidR="00A2268E" w:rsidRPr="00145E54" w:rsidRDefault="00962E69" w:rsidP="00145E54">
            <w:pPr>
              <w:spacing w:before="120" w:after="0" w:line="240" w:lineRule="auto"/>
              <w:ind w:firstLine="0"/>
              <w:jc w:val="center"/>
              <w:rPr>
                <w:sz w:val="25"/>
                <w:szCs w:val="25"/>
              </w:rPr>
            </w:pPr>
            <w:r w:rsidRPr="00145E54">
              <w:rPr>
                <w:sz w:val="25"/>
                <w:szCs w:val="25"/>
              </w:rPr>
              <w:t>Cục Việc làm</w:t>
            </w:r>
          </w:p>
        </w:tc>
        <w:tc>
          <w:tcPr>
            <w:tcW w:w="7371" w:type="dxa"/>
            <w:vAlign w:val="center"/>
          </w:tcPr>
          <w:p w14:paraId="38605E0A" w14:textId="58803CD6" w:rsidR="00A2268E" w:rsidRPr="00145E54" w:rsidRDefault="00962E69" w:rsidP="00145E54">
            <w:pPr>
              <w:spacing w:before="120" w:after="0" w:line="240" w:lineRule="auto"/>
              <w:ind w:firstLine="0"/>
              <w:rPr>
                <w:sz w:val="25"/>
                <w:szCs w:val="25"/>
              </w:rPr>
            </w:pPr>
            <w:r w:rsidRPr="00145E54">
              <w:rPr>
                <w:sz w:val="25"/>
                <w:szCs w:val="25"/>
              </w:rPr>
              <w:t xml:space="preserve">Đề nghị Cục tiếp tục rà soát kỹ lưỡng nội dung dự thảo Luật để đảm bảo tính thống nhất với hệ thống pháp luật hiện hành. Cụ thể, tại Điều 32 Luật Việc làm năm 2025 đã quy định việc xác định đối tượng, đăng ký và điều chỉnh thông tin tham gia bảo hiểm thất nghiệp phải được thực hiện đồng bộ với </w:t>
            </w:r>
            <w:r w:rsidR="00456DDD" w:rsidRPr="00145E54">
              <w:rPr>
                <w:sz w:val="25"/>
                <w:szCs w:val="25"/>
              </w:rPr>
              <w:t>BHXH</w:t>
            </w:r>
            <w:r w:rsidRPr="00145E54">
              <w:rPr>
                <w:sz w:val="25"/>
                <w:szCs w:val="25"/>
              </w:rPr>
              <w:t xml:space="preserve">; đồng thời, việc tham gia, đóng và hưởng bảo hiểm thất nghiệp cũng được ghi nhận trực tiếp trong sổ </w:t>
            </w:r>
            <w:r w:rsidR="00456DDD" w:rsidRPr="00145E54">
              <w:rPr>
                <w:sz w:val="25"/>
                <w:szCs w:val="25"/>
              </w:rPr>
              <w:t>BHXH</w:t>
            </w:r>
            <w:r w:rsidRPr="00145E54">
              <w:rPr>
                <w:sz w:val="25"/>
                <w:szCs w:val="25"/>
              </w:rPr>
              <w:t xml:space="preserve">. Do đó, việc lược bỏ quy định về trách nhiệm của cơ quan </w:t>
            </w:r>
            <w:r w:rsidR="00456DDD" w:rsidRPr="00145E54">
              <w:rPr>
                <w:sz w:val="25"/>
                <w:szCs w:val="25"/>
              </w:rPr>
              <w:t>BHXH</w:t>
            </w:r>
            <w:r w:rsidRPr="00145E54">
              <w:rPr>
                <w:sz w:val="25"/>
                <w:szCs w:val="25"/>
              </w:rPr>
              <w:t xml:space="preserve"> trong công tác thu, chi và tiếp nhận hồ sơ tham gia bảo hiểm thất nghiệp tại khoản 9 Điều 1 dự thảo sẽ tạo ra sự mâu thuẫn, thiếu đồng bộ với các quy định nêu trên của Luật Việc làm </w:t>
            </w:r>
          </w:p>
        </w:tc>
        <w:tc>
          <w:tcPr>
            <w:tcW w:w="4544" w:type="dxa"/>
            <w:vAlign w:val="center"/>
          </w:tcPr>
          <w:p w14:paraId="64048A09" w14:textId="4CD4D9C0" w:rsidR="00A2268E" w:rsidRPr="00145E54" w:rsidRDefault="00962E69" w:rsidP="00145E54">
            <w:pPr>
              <w:spacing w:before="120" w:after="0" w:line="240" w:lineRule="auto"/>
              <w:ind w:firstLine="0"/>
              <w:rPr>
                <w:sz w:val="25"/>
                <w:szCs w:val="25"/>
              </w:rPr>
            </w:pPr>
            <w:r w:rsidRPr="00145E54">
              <w:rPr>
                <w:sz w:val="25"/>
                <w:szCs w:val="25"/>
              </w:rPr>
              <w:t xml:space="preserve">Trên cơ sở ý kiến của các Bộ, ngành, </w:t>
            </w:r>
            <w:r w:rsidR="009656E0" w:rsidRPr="00145E54">
              <w:rPr>
                <w:sz w:val="25"/>
                <w:szCs w:val="25"/>
              </w:rPr>
              <w:t xml:space="preserve">dự thảo Luật </w:t>
            </w:r>
            <w:r w:rsidRPr="00145E54">
              <w:rPr>
                <w:sz w:val="25"/>
                <w:szCs w:val="25"/>
              </w:rPr>
              <w:t>giữ nguyên các quy định tại Điều 16, 17 và Điều 18 về quyền, trách nhiệm của cơ quan BHXH về bảo hiểm thất nghiệp, bảo hiểm y tế.</w:t>
            </w:r>
          </w:p>
        </w:tc>
      </w:tr>
      <w:tr w:rsidR="00A2268E" w:rsidRPr="00145E54" w14:paraId="0820A0D8" w14:textId="77777777" w:rsidTr="0003235B">
        <w:trPr>
          <w:trHeight w:val="250"/>
        </w:trPr>
        <w:tc>
          <w:tcPr>
            <w:tcW w:w="1129" w:type="dxa"/>
            <w:vMerge/>
            <w:vAlign w:val="center"/>
          </w:tcPr>
          <w:p w14:paraId="64884A76"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5B9D6D8D"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thành phố Hải Phòng</w:t>
            </w:r>
          </w:p>
        </w:tc>
        <w:tc>
          <w:tcPr>
            <w:tcW w:w="7371" w:type="dxa"/>
            <w:vAlign w:val="center"/>
          </w:tcPr>
          <w:p w14:paraId="4180AE83" w14:textId="77777777" w:rsidR="00A2268E" w:rsidRPr="00145E54" w:rsidRDefault="00962E69" w:rsidP="00145E54">
            <w:pPr>
              <w:spacing w:before="120" w:after="0" w:line="240" w:lineRule="auto"/>
              <w:ind w:firstLine="0"/>
              <w:rPr>
                <w:sz w:val="25"/>
                <w:szCs w:val="25"/>
              </w:rPr>
            </w:pPr>
            <w:r w:rsidRPr="00145E54">
              <w:rPr>
                <w:sz w:val="25"/>
                <w:szCs w:val="25"/>
              </w:rPr>
              <w:t xml:space="preserve"> Đề nghị cơ quan soạn thảo rà soát kỹ thẩm quyền kiểm tra, thanh tra chuyên ngành, xử lý vi phạm và quản lý cơ sở dữ liệu quốc gia về bảo hiểm để bảo đảm không phát sinh khoảng trống pháp lý hoặc chồng chéo với chức năng, nhiệm vụ của các cơ quan quản lý nhà nước khác.</w:t>
            </w:r>
          </w:p>
        </w:tc>
        <w:tc>
          <w:tcPr>
            <w:tcW w:w="4544" w:type="dxa"/>
            <w:vAlign w:val="center"/>
          </w:tcPr>
          <w:p w14:paraId="00B3ADD6" w14:textId="77777777" w:rsidR="00A2268E" w:rsidRPr="00145E54" w:rsidRDefault="00962E69" w:rsidP="00145E54">
            <w:pPr>
              <w:spacing w:before="120" w:after="0" w:line="240" w:lineRule="auto"/>
              <w:ind w:firstLine="0"/>
              <w:rPr>
                <w:sz w:val="25"/>
                <w:szCs w:val="25"/>
              </w:rPr>
            </w:pPr>
            <w:r w:rsidRPr="00145E54">
              <w:rPr>
                <w:sz w:val="25"/>
                <w:szCs w:val="25"/>
              </w:rPr>
              <w:t>Tiếp thu để rà soát quy định</w:t>
            </w:r>
          </w:p>
        </w:tc>
      </w:tr>
      <w:tr w:rsidR="00A2268E" w:rsidRPr="00145E54" w14:paraId="5A436E07" w14:textId="77777777" w:rsidTr="0003235B">
        <w:trPr>
          <w:trHeight w:val="250"/>
        </w:trPr>
        <w:tc>
          <w:tcPr>
            <w:tcW w:w="1129" w:type="dxa"/>
            <w:vMerge/>
            <w:vAlign w:val="center"/>
          </w:tcPr>
          <w:p w14:paraId="66C7377D"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03A8A485" w14:textId="77777777" w:rsidR="00A2268E" w:rsidRPr="00145E54" w:rsidRDefault="00962E69" w:rsidP="00145E54">
            <w:pPr>
              <w:spacing w:before="120" w:after="0" w:line="240" w:lineRule="auto"/>
              <w:ind w:firstLine="0"/>
              <w:jc w:val="center"/>
              <w:rPr>
                <w:sz w:val="25"/>
                <w:szCs w:val="25"/>
              </w:rPr>
            </w:pPr>
            <w:r w:rsidRPr="00145E54">
              <w:rPr>
                <w:sz w:val="25"/>
                <w:szCs w:val="25"/>
              </w:rPr>
              <w:t>Bộ Y tế</w:t>
            </w:r>
          </w:p>
        </w:tc>
        <w:tc>
          <w:tcPr>
            <w:tcW w:w="7371" w:type="dxa"/>
            <w:vAlign w:val="center"/>
          </w:tcPr>
          <w:p w14:paraId="77BC45E6" w14:textId="77777777" w:rsidR="00A2268E" w:rsidRPr="00145E54" w:rsidRDefault="00962E69" w:rsidP="00145E54">
            <w:pPr>
              <w:spacing w:before="120" w:after="0" w:line="240" w:lineRule="auto"/>
              <w:ind w:firstLine="0"/>
              <w:rPr>
                <w:sz w:val="25"/>
                <w:szCs w:val="25"/>
              </w:rPr>
            </w:pPr>
            <w:r w:rsidRPr="00145E54">
              <w:rPr>
                <w:sz w:val="25"/>
                <w:szCs w:val="25"/>
              </w:rPr>
              <w:t xml:space="preserve">Bộ Nội vụ đã tiếp thu ý kiến góp ý của Bộ Y tế tại Công văn số 3899/BYT-BH ngày 29/5/2026 sửa đổi các Điều 16, 17 và 18 theo hướng chỉ quy định về chức năng, nhiệm vụ, quyền hạn của cơ quan BHXH trong thực hiện chính sách BHXH, không quy định nội dung về </w:t>
            </w:r>
            <w:r w:rsidRPr="00145E54">
              <w:rPr>
                <w:sz w:val="25"/>
                <w:szCs w:val="25"/>
              </w:rPr>
              <w:lastRenderedPageBreak/>
              <w:t>BHYT đã được quy định tại Luật chuyên ngành về BHYT. Do đó, Bộ Y tế nhất trí với nội dung sửa đổi các Điều 16, 17 và 18.</w:t>
            </w:r>
          </w:p>
          <w:p w14:paraId="0CD2829E" w14:textId="77777777" w:rsidR="00A2268E" w:rsidRPr="00145E54" w:rsidRDefault="00962E69" w:rsidP="00145E54">
            <w:pPr>
              <w:spacing w:before="120" w:after="0" w:line="240" w:lineRule="auto"/>
              <w:ind w:firstLine="0"/>
              <w:rPr>
                <w:sz w:val="25"/>
                <w:szCs w:val="25"/>
              </w:rPr>
            </w:pPr>
            <w:r w:rsidRPr="00145E54">
              <w:rPr>
                <w:sz w:val="25"/>
                <w:szCs w:val="25"/>
              </w:rPr>
              <w:t>Theo quy định tại Nghị định số 29/2025/NĐ-CP ngày 24/2/2025 của Chính phủ quy định chức năng, nhiệm vụ, quyền hạn và cơ cấu tổ chức của Bộ Tài chính thì BHXH Việt Nam là đơn vị thuộc Bộ Tài chính. Do đó, đề nghị Bộ Nội vụ tiếp tục rà soát cân nhắc bỏ quy định tại Điều 17 và Điều 18 dự thảo Luật theo đúng quy định về phân cấp, phân quyền, phân định thẩm quyền. Đối với quy định này, đề nghị đưa vào các văn bản dưới Luật đảm bảo phù hợp quy định hiện nay cơ quan BHXH thuộc Bộ Tài chính.</w:t>
            </w:r>
          </w:p>
        </w:tc>
        <w:tc>
          <w:tcPr>
            <w:tcW w:w="4544" w:type="dxa"/>
            <w:vAlign w:val="center"/>
          </w:tcPr>
          <w:p w14:paraId="02E996D5" w14:textId="1CB2781D" w:rsidR="00A2268E" w:rsidRPr="00145E54" w:rsidRDefault="00962E69" w:rsidP="00145E54">
            <w:pPr>
              <w:spacing w:before="120" w:after="0" w:line="240" w:lineRule="auto"/>
              <w:ind w:firstLine="0"/>
              <w:rPr>
                <w:sz w:val="25"/>
                <w:szCs w:val="25"/>
              </w:rPr>
            </w:pPr>
            <w:r w:rsidRPr="00145E54">
              <w:rPr>
                <w:sz w:val="25"/>
                <w:szCs w:val="25"/>
              </w:rPr>
              <w:lastRenderedPageBreak/>
              <w:t xml:space="preserve">Sau khi rà soát, cơ quan soạn thảo thấy rằng, việc quy định về cơ quan BHXH, quyền, trách nhiệm của cơ quan BHXH về cả BHXH, BHTN, BHTN chưa tạo ra khó </w:t>
            </w:r>
            <w:r w:rsidRPr="00145E54">
              <w:rPr>
                <w:sz w:val="25"/>
                <w:szCs w:val="25"/>
              </w:rPr>
              <w:lastRenderedPageBreak/>
              <w:t xml:space="preserve">khăn vướng mắc trong quá trình triển khai thực hiện; theo đó, đây là quy định mang tính kế thừa và đã được thực hiện trong thời gian dài. </w:t>
            </w:r>
          </w:p>
          <w:p w14:paraId="564C1C08" w14:textId="773D6240" w:rsidR="00A2268E" w:rsidRPr="00145E54" w:rsidRDefault="009656E0" w:rsidP="00145E54">
            <w:pPr>
              <w:spacing w:before="120" w:after="0" w:line="240" w:lineRule="auto"/>
              <w:ind w:firstLine="0"/>
              <w:rPr>
                <w:sz w:val="25"/>
                <w:szCs w:val="25"/>
              </w:rPr>
            </w:pPr>
            <w:r w:rsidRPr="00145E54">
              <w:rPr>
                <w:sz w:val="25"/>
                <w:szCs w:val="25"/>
              </w:rPr>
              <w:t>Do vậy, d</w:t>
            </w:r>
            <w:r w:rsidR="00962E69" w:rsidRPr="00145E54">
              <w:rPr>
                <w:sz w:val="25"/>
                <w:szCs w:val="25"/>
              </w:rPr>
              <w:t xml:space="preserve">ự thảo Luật giữ nguyên kết cấu của Luật BHXH năm 2024 trong việc quy định quyền hạn và trách nhiệm của cơ quan </w:t>
            </w:r>
            <w:r w:rsidR="00456DDD" w:rsidRPr="00145E54">
              <w:rPr>
                <w:sz w:val="25"/>
                <w:szCs w:val="25"/>
              </w:rPr>
              <w:t>BHXH</w:t>
            </w:r>
            <w:r w:rsidR="00962E69" w:rsidRPr="00145E54">
              <w:rPr>
                <w:sz w:val="25"/>
                <w:szCs w:val="25"/>
              </w:rPr>
              <w:t xml:space="preserve">, bên cạnh quy định về quyền, trách nhiệm của cơ quan, tổ chức, cá nhân khác về </w:t>
            </w:r>
            <w:r w:rsidR="00456DDD" w:rsidRPr="00145E54">
              <w:rPr>
                <w:sz w:val="25"/>
                <w:szCs w:val="25"/>
              </w:rPr>
              <w:t>BHXH</w:t>
            </w:r>
            <w:r w:rsidR="00962E69" w:rsidRPr="00145E54">
              <w:rPr>
                <w:sz w:val="25"/>
                <w:szCs w:val="25"/>
              </w:rPr>
              <w:t>. Dự thảo Luật hướng đến quy định trách nhiệm của cơ quan tổ chức thực hiện BHXH</w:t>
            </w:r>
            <w:r w:rsidRPr="00145E54">
              <w:rPr>
                <w:sz w:val="25"/>
                <w:szCs w:val="25"/>
              </w:rPr>
              <w:t>, BHTN, BHYT;</w:t>
            </w:r>
            <w:r w:rsidR="00962E69" w:rsidRPr="00145E54">
              <w:rPr>
                <w:sz w:val="25"/>
                <w:szCs w:val="25"/>
              </w:rPr>
              <w:t xml:space="preserve"> quản lý và sử dụng quỹ BHXH</w:t>
            </w:r>
            <w:r w:rsidRPr="00145E54">
              <w:rPr>
                <w:sz w:val="25"/>
                <w:szCs w:val="25"/>
              </w:rPr>
              <w:t>, BHTN, BHYT</w:t>
            </w:r>
            <w:r w:rsidR="00962E69" w:rsidRPr="00145E54">
              <w:rPr>
                <w:sz w:val="25"/>
                <w:szCs w:val="25"/>
              </w:rPr>
              <w:t>; ko quy định cụ thể về địa vị và nhiệm vụ, quyền hạn của BHXH Việt Nam.</w:t>
            </w:r>
          </w:p>
          <w:p w14:paraId="40DC30A8" w14:textId="77777777" w:rsidR="00A2268E" w:rsidRPr="00145E54" w:rsidRDefault="00A2268E" w:rsidP="00145E54">
            <w:pPr>
              <w:spacing w:before="120" w:after="0" w:line="240" w:lineRule="auto"/>
              <w:ind w:firstLine="0"/>
              <w:rPr>
                <w:sz w:val="25"/>
                <w:szCs w:val="25"/>
              </w:rPr>
            </w:pPr>
          </w:p>
        </w:tc>
      </w:tr>
      <w:tr w:rsidR="00A2268E" w:rsidRPr="00145E54" w14:paraId="32288777" w14:textId="77777777" w:rsidTr="0003235B">
        <w:trPr>
          <w:trHeight w:val="250"/>
        </w:trPr>
        <w:tc>
          <w:tcPr>
            <w:tcW w:w="1129" w:type="dxa"/>
            <w:vMerge/>
            <w:vAlign w:val="center"/>
          </w:tcPr>
          <w:p w14:paraId="67E0E9F1" w14:textId="77777777" w:rsidR="00A2268E" w:rsidRPr="00145E54" w:rsidRDefault="00A2268E" w:rsidP="00145E54">
            <w:pPr>
              <w:spacing w:before="120" w:after="0" w:line="240" w:lineRule="auto"/>
              <w:ind w:firstLine="0"/>
              <w:jc w:val="left"/>
              <w:rPr>
                <w:sz w:val="25"/>
                <w:szCs w:val="25"/>
              </w:rPr>
            </w:pPr>
          </w:p>
        </w:tc>
        <w:tc>
          <w:tcPr>
            <w:tcW w:w="1701" w:type="dxa"/>
            <w:vAlign w:val="center"/>
          </w:tcPr>
          <w:p w14:paraId="3A7BB5DE"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tỉnh:  Đắk Lắk, Nghệ An, thành phố Hồ Chí Minh</w:t>
            </w:r>
          </w:p>
        </w:tc>
        <w:tc>
          <w:tcPr>
            <w:tcW w:w="7371" w:type="dxa"/>
            <w:vAlign w:val="center"/>
          </w:tcPr>
          <w:p w14:paraId="36FCCE08" w14:textId="599C666D" w:rsidR="00A2268E" w:rsidRPr="00145E54" w:rsidRDefault="00962E69" w:rsidP="00145E54">
            <w:pPr>
              <w:spacing w:before="120" w:after="0" w:line="240" w:lineRule="auto"/>
              <w:ind w:firstLine="0"/>
              <w:rPr>
                <w:sz w:val="25"/>
                <w:szCs w:val="25"/>
              </w:rPr>
            </w:pPr>
            <w:r w:rsidRPr="00145E54">
              <w:rPr>
                <w:sz w:val="25"/>
                <w:szCs w:val="25"/>
              </w:rPr>
              <w:t xml:space="preserve">Đề nghị giữ nguyên cụm từ “Cơ quan </w:t>
            </w:r>
            <w:r w:rsidR="00456DDD" w:rsidRPr="00145E54">
              <w:rPr>
                <w:sz w:val="25"/>
                <w:szCs w:val="25"/>
              </w:rPr>
              <w:t>BHXH</w:t>
            </w:r>
            <w:r w:rsidRPr="00145E54">
              <w:rPr>
                <w:sz w:val="25"/>
                <w:szCs w:val="25"/>
              </w:rPr>
              <w:t xml:space="preserve"> là cơ quan nhà nước” như quy định hiện hành tại Luật BHXH số 41/2024/QH15; và sửa đổi bổ sung như sau</w:t>
            </w:r>
            <w:r w:rsidR="00896272" w:rsidRPr="00145E54">
              <w:rPr>
                <w:sz w:val="25"/>
                <w:szCs w:val="25"/>
              </w:rPr>
              <w:t xml:space="preserve">: </w:t>
            </w:r>
            <w:r w:rsidRPr="00145E54">
              <w:rPr>
                <w:sz w:val="25"/>
                <w:szCs w:val="25"/>
              </w:rPr>
              <w:t xml:space="preserve">“Cơ quan </w:t>
            </w:r>
            <w:r w:rsidR="00456DDD" w:rsidRPr="00145E54">
              <w:rPr>
                <w:sz w:val="25"/>
                <w:szCs w:val="25"/>
              </w:rPr>
              <w:t>BHXH</w:t>
            </w:r>
            <w:r w:rsidRPr="00145E54">
              <w:rPr>
                <w:sz w:val="25"/>
                <w:szCs w:val="25"/>
              </w:rPr>
              <w:t xml:space="preserve"> là cơ quan nhà nước đặc thù thuộc Bộ Tài chính …” để phân biệt giữa cơ quan nhà nước tổ chức thực hiện chính sách </w:t>
            </w:r>
            <w:r w:rsidR="00456DDD" w:rsidRPr="00145E54">
              <w:rPr>
                <w:sz w:val="25"/>
                <w:szCs w:val="25"/>
              </w:rPr>
              <w:t>BHXH</w:t>
            </w:r>
            <w:r w:rsidRPr="00145E54">
              <w:rPr>
                <w:sz w:val="25"/>
                <w:szCs w:val="25"/>
              </w:rPr>
              <w:t xml:space="preserve"> (BHXH), bảo hiểm thất nghiệp (BHTN), bảo hiểm y tế (BHYT) vì mục tiêu an sinh xã hội so với các doanh nghiệp kinh doanh bảo hiểm vì mục tiêu lợi nhuận.</w:t>
            </w:r>
          </w:p>
          <w:p w14:paraId="1B78CE38" w14:textId="5E2A7219" w:rsidR="00A2268E" w:rsidRPr="00145E54" w:rsidRDefault="00962E69" w:rsidP="00145E54">
            <w:pPr>
              <w:spacing w:before="120" w:after="0" w:line="240" w:lineRule="auto"/>
              <w:ind w:firstLine="0"/>
              <w:rPr>
                <w:sz w:val="25"/>
                <w:szCs w:val="25"/>
              </w:rPr>
            </w:pPr>
            <w:r w:rsidRPr="00145E54">
              <w:rPr>
                <w:sz w:val="25"/>
                <w:szCs w:val="25"/>
              </w:rPr>
              <w:t xml:space="preserve">Đồng thời đề nghị tiếp tục quy định tại Luật sửa đổi, bổ sung một số điều của Luật BHXH về việc quy định chức năng, nhiệm vụ của cơ quan </w:t>
            </w:r>
            <w:r w:rsidR="00456DDD" w:rsidRPr="00145E54">
              <w:rPr>
                <w:sz w:val="25"/>
                <w:szCs w:val="25"/>
              </w:rPr>
              <w:t>BHXH</w:t>
            </w:r>
            <w:r w:rsidRPr="00145E54">
              <w:rPr>
                <w:sz w:val="25"/>
                <w:szCs w:val="25"/>
              </w:rPr>
              <w:t xml:space="preserve"> bao quát, đầy đủ các lĩnh vực thuộc quyền, trách nhiệm phải thực hiện, gồm: BHXH, BHYT, BHTN.</w:t>
            </w:r>
          </w:p>
        </w:tc>
        <w:tc>
          <w:tcPr>
            <w:tcW w:w="4544" w:type="dxa"/>
            <w:vAlign w:val="center"/>
          </w:tcPr>
          <w:p w14:paraId="048BEE7F" w14:textId="77777777" w:rsidR="00A2268E" w:rsidRPr="00145E54" w:rsidRDefault="00A2268E" w:rsidP="00145E54">
            <w:pPr>
              <w:spacing w:before="120" w:after="0" w:line="240" w:lineRule="auto"/>
              <w:ind w:firstLine="0"/>
              <w:rPr>
                <w:sz w:val="25"/>
                <w:szCs w:val="25"/>
              </w:rPr>
            </w:pPr>
          </w:p>
          <w:p w14:paraId="074941CD" w14:textId="77777777" w:rsidR="00A2268E" w:rsidRPr="00145E54" w:rsidRDefault="00962E69" w:rsidP="00145E54">
            <w:pPr>
              <w:spacing w:before="120" w:after="0" w:line="240" w:lineRule="auto"/>
              <w:ind w:firstLine="0"/>
              <w:rPr>
                <w:sz w:val="25"/>
                <w:szCs w:val="25"/>
              </w:rPr>
            </w:pPr>
            <w:r w:rsidRPr="00145E54">
              <w:rPr>
                <w:sz w:val="25"/>
                <w:szCs w:val="25"/>
              </w:rPr>
              <w:t>- Tiếp thu để giữ nguyên quy định về chức năng nhiệm vụ của cơ quan BHXH với BHTN, BHYT.</w:t>
            </w:r>
          </w:p>
          <w:p w14:paraId="206E09C6" w14:textId="77777777" w:rsidR="00A2268E" w:rsidRPr="00145E54" w:rsidRDefault="00962E69" w:rsidP="00145E54">
            <w:pPr>
              <w:spacing w:before="120" w:after="0" w:line="240" w:lineRule="auto"/>
              <w:ind w:firstLine="0"/>
              <w:rPr>
                <w:sz w:val="25"/>
                <w:szCs w:val="25"/>
              </w:rPr>
            </w:pPr>
            <w:r w:rsidRPr="00145E54">
              <w:rPr>
                <w:sz w:val="25"/>
                <w:szCs w:val="25"/>
              </w:rPr>
              <w:t>- Tuy nhiên, không tiếp thu trong việc quy định địa vị pháp lý của cơ quan BHXH bởi:</w:t>
            </w:r>
          </w:p>
          <w:p w14:paraId="3879C287" w14:textId="3107B25C" w:rsidR="00A2268E" w:rsidRPr="00145E54" w:rsidRDefault="00962E69" w:rsidP="00145E54">
            <w:pPr>
              <w:spacing w:before="120" w:after="0" w:line="240" w:lineRule="auto"/>
              <w:ind w:firstLine="0"/>
              <w:rPr>
                <w:sz w:val="25"/>
                <w:szCs w:val="25"/>
              </w:rPr>
            </w:pPr>
            <w:r w:rsidRPr="00145E54">
              <w:rPr>
                <w:sz w:val="25"/>
                <w:szCs w:val="25"/>
              </w:rPr>
              <w:t xml:space="preserve"> Theo quy định tại điểm đ khoản 8 Điều 10 Luật Tổ chức Chính phủ số 63/2025/QH15 thì Chính phủ có nhiệm vụ, quyền hạn “</w:t>
            </w:r>
            <w:r w:rsidRPr="00145E54">
              <w:rPr>
                <w:i/>
                <w:iCs/>
                <w:sz w:val="25"/>
                <w:szCs w:val="25"/>
              </w:rPr>
              <w:t>quy định chức năng, nhiệm vụ, quyền hạn, cơ cấu tổ chức của bộ, cơ quan ngang bộ, cơ quan thuộc Chính phủ</w:t>
            </w:r>
            <w:r w:rsidRPr="00145E54">
              <w:rPr>
                <w:sz w:val="25"/>
                <w:szCs w:val="25"/>
              </w:rPr>
              <w:t xml:space="preserve">”; theo quy định tại </w:t>
            </w:r>
            <w:r w:rsidRPr="00145E54">
              <w:rPr>
                <w:sz w:val="25"/>
                <w:szCs w:val="25"/>
              </w:rPr>
              <w:lastRenderedPageBreak/>
              <w:t xml:space="preserve">Nghị định số 29/2025/NĐ-CP (đã được sửa đổi, bổ sung bởi Nghị định số 166/2025/NĐ-CP) thì </w:t>
            </w:r>
            <w:r w:rsidR="00456DDD" w:rsidRPr="00145E54">
              <w:rPr>
                <w:sz w:val="25"/>
                <w:szCs w:val="25"/>
              </w:rPr>
              <w:t>BHXH</w:t>
            </w:r>
            <w:r w:rsidRPr="00145E54">
              <w:rPr>
                <w:sz w:val="25"/>
                <w:szCs w:val="25"/>
              </w:rPr>
              <w:t xml:space="preserve"> Việt Nam là một đơn vị đặc thù thuộc Bộ Tài chính. Do vậy, dự thảo Luật không quy định về địa vị pháp lý của cơ quan </w:t>
            </w:r>
            <w:r w:rsidR="00456DDD" w:rsidRPr="00145E54">
              <w:rPr>
                <w:sz w:val="25"/>
                <w:szCs w:val="25"/>
              </w:rPr>
              <w:t>BHXH</w:t>
            </w:r>
            <w:r w:rsidRPr="00145E54">
              <w:rPr>
                <w:sz w:val="25"/>
                <w:szCs w:val="25"/>
              </w:rPr>
              <w:t>.</w:t>
            </w:r>
          </w:p>
        </w:tc>
      </w:tr>
      <w:tr w:rsidR="00A2268E" w:rsidRPr="00145E54" w14:paraId="40444D06" w14:textId="77777777" w:rsidTr="0003235B">
        <w:trPr>
          <w:trHeight w:val="250"/>
        </w:trPr>
        <w:tc>
          <w:tcPr>
            <w:tcW w:w="1129" w:type="dxa"/>
            <w:vMerge/>
            <w:vAlign w:val="center"/>
          </w:tcPr>
          <w:p w14:paraId="57E1B293" w14:textId="77777777" w:rsidR="00A2268E" w:rsidRPr="00145E54" w:rsidRDefault="00A2268E" w:rsidP="00145E54">
            <w:pPr>
              <w:spacing w:before="120" w:after="0" w:line="240" w:lineRule="auto"/>
              <w:ind w:firstLine="0"/>
              <w:jc w:val="center"/>
              <w:rPr>
                <w:b/>
                <w:bCs/>
                <w:sz w:val="25"/>
                <w:szCs w:val="25"/>
              </w:rPr>
            </w:pPr>
          </w:p>
        </w:tc>
        <w:tc>
          <w:tcPr>
            <w:tcW w:w="1701" w:type="dxa"/>
            <w:vAlign w:val="center"/>
          </w:tcPr>
          <w:p w14:paraId="088CA326" w14:textId="77777777" w:rsidR="00A2268E" w:rsidRPr="00145E54" w:rsidRDefault="00962E69" w:rsidP="00145E54">
            <w:pPr>
              <w:spacing w:before="120" w:after="0" w:line="240" w:lineRule="auto"/>
              <w:ind w:firstLine="0"/>
              <w:jc w:val="center"/>
              <w:rPr>
                <w:sz w:val="25"/>
                <w:szCs w:val="25"/>
              </w:rPr>
            </w:pPr>
            <w:r w:rsidRPr="00145E54">
              <w:rPr>
                <w:sz w:val="25"/>
                <w:szCs w:val="25"/>
              </w:rPr>
              <w:t>Ban Thường trực Ủy ban Trung ương Mặt trận Tổ quốc Việt Nam</w:t>
            </w:r>
          </w:p>
        </w:tc>
        <w:tc>
          <w:tcPr>
            <w:tcW w:w="7371" w:type="dxa"/>
            <w:vAlign w:val="center"/>
          </w:tcPr>
          <w:p w14:paraId="165B91F1" w14:textId="77777777" w:rsidR="00A2268E" w:rsidRPr="00145E54" w:rsidRDefault="00962E69" w:rsidP="00145E54">
            <w:pPr>
              <w:spacing w:before="120" w:after="0" w:line="240" w:lineRule="auto"/>
              <w:ind w:firstLine="0"/>
              <w:rPr>
                <w:sz w:val="25"/>
                <w:szCs w:val="25"/>
              </w:rPr>
            </w:pPr>
            <w:r w:rsidRPr="00145E54">
              <w:rPr>
                <w:sz w:val="25"/>
                <w:szCs w:val="25"/>
              </w:rPr>
              <w:t>Dự thảo Luật xác định BHXH Việt Nam là đơn vị đặc thù trực thuộc Bộ Tài chính, do đó bỏ quy định về vị trí pháp lý của cơ quan BHXH và chỉ quy định chức năng thực hiện chính sách, quản lý và sử dụng quỹ. Tuy nhiên, cơ quan BHXH về bản chất vẫn là một “kiềng ba chân” an sinh xã hội lớn nhất (thu - chi - quản lý quỹ của cả BHXH, bảo hiểm y tế, bảo hiểm thất nghiệp). Việc rút toàn bộ các quy định về bảo hiểm y tế và bảo hiểm thất nghiệp ra khỏi Luật BHXH cần có điều khoản chuyển tiếp rõ ràng, tránh tạo ra khoảng trống pháp lý khi các Luật chuyên ngành chưa sửa đổi kịp thời.</w:t>
            </w:r>
          </w:p>
          <w:p w14:paraId="51FA99AD" w14:textId="77777777" w:rsidR="00A2268E" w:rsidRPr="00145E54" w:rsidRDefault="00962E69" w:rsidP="00145E54">
            <w:pPr>
              <w:spacing w:before="120" w:after="0" w:line="240" w:lineRule="auto"/>
              <w:ind w:firstLine="0"/>
              <w:rPr>
                <w:sz w:val="25"/>
                <w:szCs w:val="25"/>
              </w:rPr>
            </w:pPr>
            <w:r w:rsidRPr="00145E54">
              <w:rPr>
                <w:sz w:val="25"/>
                <w:szCs w:val="25"/>
              </w:rPr>
              <w:t>Cơ quan BHXH cần được luật hóa rõ hơn về thẩm quyền thực hiện “Kiểm tra chuyên ngành về đóng BHXH” (khoản 5 Điều 17) thay cho chức năng thanh tra cũ. Cần quy định rõ chế tài xử lý hoặc quy trình chuyển hồ sơ sang cơ quan điều tra/xử phạt hành chính khi phát hiện vi phạm qua kiểm tra.</w:t>
            </w:r>
          </w:p>
        </w:tc>
        <w:tc>
          <w:tcPr>
            <w:tcW w:w="4544" w:type="dxa"/>
            <w:vAlign w:val="center"/>
          </w:tcPr>
          <w:p w14:paraId="15E6547F" w14:textId="77777777" w:rsidR="00A2268E" w:rsidRPr="00145E54" w:rsidRDefault="00962E69" w:rsidP="00145E54">
            <w:pPr>
              <w:spacing w:before="120" w:after="0" w:line="240" w:lineRule="auto"/>
              <w:ind w:firstLine="0"/>
              <w:rPr>
                <w:sz w:val="25"/>
                <w:szCs w:val="25"/>
              </w:rPr>
            </w:pPr>
            <w:r w:rsidRPr="00145E54">
              <w:rPr>
                <w:sz w:val="25"/>
                <w:szCs w:val="25"/>
              </w:rPr>
              <w:t xml:space="preserve">Tiếp thu để giữ nguyên về quyền, trách nhiệm của cơ quan BHXH trong hưởng BHTN, BHYT; đồng thời, quy định về quyền kiểm tra chuyên ngành về đóng BHXH, BHYT, BHTN của cơ quan BHXH. </w:t>
            </w:r>
          </w:p>
        </w:tc>
      </w:tr>
      <w:tr w:rsidR="00A2268E" w:rsidRPr="00145E54" w14:paraId="1E40413B" w14:textId="77777777" w:rsidTr="0003235B">
        <w:trPr>
          <w:trHeight w:val="250"/>
        </w:trPr>
        <w:tc>
          <w:tcPr>
            <w:tcW w:w="1129" w:type="dxa"/>
            <w:vMerge/>
            <w:vAlign w:val="center"/>
          </w:tcPr>
          <w:p w14:paraId="174BC48F" w14:textId="77777777" w:rsidR="00A2268E" w:rsidRPr="00145E54" w:rsidRDefault="00A2268E" w:rsidP="00145E54">
            <w:pPr>
              <w:spacing w:before="120" w:after="0" w:line="240" w:lineRule="auto"/>
              <w:ind w:firstLine="0"/>
              <w:jc w:val="center"/>
              <w:rPr>
                <w:b/>
                <w:bCs/>
                <w:sz w:val="25"/>
                <w:szCs w:val="25"/>
              </w:rPr>
            </w:pPr>
          </w:p>
        </w:tc>
        <w:tc>
          <w:tcPr>
            <w:tcW w:w="1701" w:type="dxa"/>
            <w:vAlign w:val="center"/>
          </w:tcPr>
          <w:p w14:paraId="50C07292"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TP Đồng Nai</w:t>
            </w:r>
          </w:p>
        </w:tc>
        <w:tc>
          <w:tcPr>
            <w:tcW w:w="7371" w:type="dxa"/>
            <w:vAlign w:val="center"/>
          </w:tcPr>
          <w:p w14:paraId="01F835F7" w14:textId="2C7EFD8B" w:rsidR="00A2268E" w:rsidRPr="00145E54" w:rsidRDefault="00962E69" w:rsidP="00145E54">
            <w:pPr>
              <w:spacing w:before="120" w:after="0" w:line="240" w:lineRule="auto"/>
              <w:ind w:firstLine="0"/>
              <w:rPr>
                <w:sz w:val="25"/>
                <w:szCs w:val="25"/>
              </w:rPr>
            </w:pPr>
            <w:r w:rsidRPr="00145E54">
              <w:rPr>
                <w:sz w:val="25"/>
                <w:szCs w:val="25"/>
              </w:rPr>
              <w:t xml:space="preserve">Cơ bản thống nhất Ban soạn thảo sửa đổi các quy định về cơ quan </w:t>
            </w:r>
            <w:r w:rsidR="00456DDD" w:rsidRPr="00145E54">
              <w:rPr>
                <w:sz w:val="25"/>
                <w:szCs w:val="25"/>
              </w:rPr>
              <w:t>BHXH</w:t>
            </w:r>
            <w:r w:rsidRPr="00145E54">
              <w:rPr>
                <w:sz w:val="25"/>
                <w:szCs w:val="25"/>
              </w:rPr>
              <w:t xml:space="preserve"> nhằm phù hợp với việc sắp xếp tổ chức bộ máy. Tuy nhiên, đề nghị rà soát các nội dung lược bỏ hoặc giao Chính phủ quy định chi tiết để bảo đảm không phát sinh khoảng trống pháp lý; đồng thời bổ sung quy định mang tính nguyên tắc về trách nhiệm phối hợp giữa cơ quan </w:t>
            </w:r>
            <w:r w:rsidR="00456DDD" w:rsidRPr="00145E54">
              <w:rPr>
                <w:sz w:val="25"/>
                <w:szCs w:val="25"/>
              </w:rPr>
              <w:t>BHXH</w:t>
            </w:r>
            <w:r w:rsidRPr="00145E54">
              <w:rPr>
                <w:sz w:val="25"/>
                <w:szCs w:val="25"/>
              </w:rPr>
              <w:t xml:space="preserve"> với các cơ quan liên quan và trách nhiệm quản lý, khai thác, kết nối, chia sẻ dữ liệu bảo hiểm. Trong bối cảnh thực hiện mô hình chính quyền địa phương 02 cấp và đẩy mạnh chuyển đổi số, việc quy định rõ trách nhiệm phối hợp và quản lý dữ liệu là cần thiết để bảo đảm tổ chức thực hiện </w:t>
            </w:r>
            <w:r w:rsidRPr="00145E54">
              <w:rPr>
                <w:sz w:val="25"/>
                <w:szCs w:val="25"/>
              </w:rPr>
              <w:lastRenderedPageBreak/>
              <w:t xml:space="preserve">thống nhất, nâng cao hiệu quả giải quyết chế độ, quản lý quỹ và cung cấp dịch vụ công trực tuyến. </w:t>
            </w:r>
          </w:p>
        </w:tc>
        <w:tc>
          <w:tcPr>
            <w:tcW w:w="4544" w:type="dxa"/>
            <w:vAlign w:val="center"/>
          </w:tcPr>
          <w:p w14:paraId="2A3AFFED"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w:t>
            </w:r>
          </w:p>
          <w:p w14:paraId="3478ED9C" w14:textId="77777777" w:rsidR="00A2268E" w:rsidRPr="00145E54" w:rsidRDefault="00962E69" w:rsidP="00145E54">
            <w:pPr>
              <w:spacing w:before="120" w:after="0" w:line="240" w:lineRule="auto"/>
              <w:ind w:firstLine="0"/>
              <w:rPr>
                <w:sz w:val="25"/>
                <w:szCs w:val="25"/>
              </w:rPr>
            </w:pPr>
            <w:r w:rsidRPr="00145E54">
              <w:rPr>
                <w:sz w:val="25"/>
                <w:szCs w:val="25"/>
              </w:rPr>
              <w:t>Tuân thủ theo quy định của Luật Tổ chức Quốc hội, dự thảo Luật không quy định các nội dung về trách nhiệm phối hợp của các cơ quan.</w:t>
            </w:r>
          </w:p>
        </w:tc>
      </w:tr>
      <w:tr w:rsidR="00A2268E" w:rsidRPr="00145E54" w14:paraId="2504555A" w14:textId="77777777" w:rsidTr="0003235B">
        <w:trPr>
          <w:trHeight w:val="6261"/>
        </w:trPr>
        <w:tc>
          <w:tcPr>
            <w:tcW w:w="1129" w:type="dxa"/>
            <w:vAlign w:val="center"/>
          </w:tcPr>
          <w:p w14:paraId="221339D2" w14:textId="77777777" w:rsidR="00A2268E" w:rsidRPr="00145E54" w:rsidRDefault="00962E69" w:rsidP="00145E54">
            <w:pPr>
              <w:spacing w:before="120" w:after="0" w:line="240" w:lineRule="auto"/>
              <w:ind w:firstLine="0"/>
              <w:jc w:val="center"/>
              <w:rPr>
                <w:sz w:val="25"/>
                <w:szCs w:val="25"/>
              </w:rPr>
            </w:pPr>
            <w:r w:rsidRPr="00145E54">
              <w:rPr>
                <w:sz w:val="25"/>
                <w:szCs w:val="25"/>
              </w:rPr>
              <w:t>Khoản 7 Điều 1 dự thảo Luật  (sửa đổi, bổ sung Điều 16)</w:t>
            </w:r>
          </w:p>
        </w:tc>
        <w:tc>
          <w:tcPr>
            <w:tcW w:w="1701" w:type="dxa"/>
            <w:vAlign w:val="center"/>
          </w:tcPr>
          <w:p w14:paraId="569DE868"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SNV tỉnh Cao Bằng, Đoàn Đại biểu quốc hội TP Hà Nội, Sở Nội vụ tỉnh Lào Cai, Đoàn Đại biểu Quốc hội tỉnh Nghệ An, Sở Nội vụ TP Hà Nội, thành phố Đồng Nai </w:t>
            </w:r>
          </w:p>
          <w:p w14:paraId="02E9C3B0" w14:textId="77777777" w:rsidR="00A2268E" w:rsidRPr="00145E54" w:rsidRDefault="00962E69" w:rsidP="00145E54">
            <w:pPr>
              <w:spacing w:before="120" w:after="0" w:line="240" w:lineRule="auto"/>
              <w:ind w:firstLine="0"/>
              <w:jc w:val="center"/>
              <w:rPr>
                <w:sz w:val="25"/>
                <w:szCs w:val="25"/>
              </w:rPr>
            </w:pPr>
            <w:r w:rsidRPr="00145E54">
              <w:rPr>
                <w:sz w:val="25"/>
                <w:szCs w:val="25"/>
              </w:rPr>
              <w:t>Bộ Tài chính, UBND tỉnh Vĩnh Long; Đoàn Đại biểu Quốc hội TP Hồ Chí Minh</w:t>
            </w:r>
          </w:p>
        </w:tc>
        <w:tc>
          <w:tcPr>
            <w:tcW w:w="7371" w:type="dxa"/>
            <w:vAlign w:val="center"/>
          </w:tcPr>
          <w:p w14:paraId="5D04EB9C" w14:textId="64C8080A" w:rsidR="00A2268E" w:rsidRPr="00145E54" w:rsidRDefault="00962E69" w:rsidP="00145E54">
            <w:pPr>
              <w:spacing w:before="120" w:after="0" w:line="240" w:lineRule="auto"/>
              <w:ind w:firstLine="0"/>
              <w:rPr>
                <w:sz w:val="25"/>
                <w:szCs w:val="25"/>
              </w:rPr>
            </w:pPr>
            <w:r w:rsidRPr="00145E54">
              <w:rPr>
                <w:sz w:val="25"/>
                <w:szCs w:val="25"/>
              </w:rPr>
              <w:t xml:space="preserve">Đề nghị sửa đổi, bổ sung như sau: “Điều 16. Cơ quan </w:t>
            </w:r>
            <w:r w:rsidR="00456DDD" w:rsidRPr="00145E54">
              <w:rPr>
                <w:sz w:val="25"/>
                <w:szCs w:val="25"/>
              </w:rPr>
              <w:t>BHXH</w:t>
            </w:r>
          </w:p>
          <w:p w14:paraId="20CFB41D" w14:textId="3F41F8D6" w:rsidR="00A2268E" w:rsidRPr="00145E54" w:rsidRDefault="00962E69" w:rsidP="00145E54">
            <w:pPr>
              <w:spacing w:before="120" w:after="0" w:line="240" w:lineRule="auto"/>
              <w:ind w:firstLine="0"/>
              <w:rPr>
                <w:sz w:val="25"/>
                <w:szCs w:val="25"/>
              </w:rPr>
            </w:pPr>
            <w:r w:rsidRPr="00145E54">
              <w:rPr>
                <w:sz w:val="25"/>
                <w:szCs w:val="25"/>
              </w:rPr>
              <w:t xml:space="preserve">“Cơ quan </w:t>
            </w:r>
            <w:r w:rsidR="00456DDD" w:rsidRPr="00145E54">
              <w:rPr>
                <w:sz w:val="25"/>
                <w:szCs w:val="25"/>
              </w:rPr>
              <w:t>BHXH</w:t>
            </w:r>
            <w:r w:rsidRPr="00145E54">
              <w:rPr>
                <w:sz w:val="25"/>
                <w:szCs w:val="25"/>
              </w:rPr>
              <w:t xml:space="preserve"> là cơ quan nhà nước đặc thù thuộc Bộ Tài chính có chức năng thực hiện chế độ, chính sách </w:t>
            </w:r>
            <w:r w:rsidR="00456DDD" w:rsidRPr="00145E54">
              <w:rPr>
                <w:sz w:val="25"/>
                <w:szCs w:val="25"/>
              </w:rPr>
              <w:t>BHXH</w:t>
            </w:r>
            <w:r w:rsidRPr="00145E54">
              <w:rPr>
                <w:sz w:val="25"/>
                <w:szCs w:val="25"/>
              </w:rPr>
              <w:t xml:space="preserve">; quản lý và sử dụng các quỹ </w:t>
            </w:r>
            <w:r w:rsidR="00456DDD" w:rsidRPr="00145E54">
              <w:rPr>
                <w:sz w:val="25"/>
                <w:szCs w:val="25"/>
              </w:rPr>
              <w:t>BHXH</w:t>
            </w:r>
            <w:r w:rsidRPr="00145E54">
              <w:rPr>
                <w:sz w:val="25"/>
                <w:szCs w:val="25"/>
              </w:rPr>
              <w:t>, quỹ bảo hiểm thất nghiệp”, quỹ bảo hiểm y tế; nhiệm vụ khác theo quy định của Luật này và luật khác có liên quan.” Lý do: Để phân biệt giữa cơ quan nhà nước tổ chức thực hiện chính sách BHXH, bảo hiểm y tế vì mục tiêu an sinh xã hội với các doanh nghiệp kinh doanh bảo hiểm vì mục tiêu lợi nhuận.</w:t>
            </w:r>
          </w:p>
          <w:p w14:paraId="5B3D915A" w14:textId="77777777" w:rsidR="00A2268E" w:rsidRPr="00145E54" w:rsidRDefault="00962E69" w:rsidP="00145E54">
            <w:pPr>
              <w:spacing w:before="120" w:after="0" w:line="240" w:lineRule="auto"/>
              <w:ind w:firstLine="0"/>
              <w:rPr>
                <w:sz w:val="25"/>
                <w:szCs w:val="25"/>
              </w:rPr>
            </w:pPr>
            <w:r w:rsidRPr="00145E54">
              <w:rPr>
                <w:sz w:val="25"/>
                <w:szCs w:val="25"/>
              </w:rPr>
              <w:t xml:space="preserve"> Đồng thời, đề nghị tiếp tục quy định tại Luật sửa đổi, bổ sung một số điều của Luật BHXH việc quy định chức năng, nhiệm vụ của cơ quan BHXH bao quát đầy đủ các lĩnh vực thuộc quyền, trách nhiệm phải thực hiện, gồm: BHXH, bảo hiểm y tế, bảo hiểm thất nghiệp. </w:t>
            </w:r>
          </w:p>
        </w:tc>
        <w:tc>
          <w:tcPr>
            <w:tcW w:w="4544"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3FE1B36" w14:textId="77777777" w:rsidR="00A2268E" w:rsidRPr="00145E54" w:rsidRDefault="00962E69" w:rsidP="00145E54">
            <w:pPr>
              <w:spacing w:before="120" w:after="0" w:line="240" w:lineRule="auto"/>
              <w:ind w:firstLine="0"/>
              <w:rPr>
                <w:sz w:val="25"/>
                <w:szCs w:val="25"/>
              </w:rPr>
            </w:pPr>
            <w:r w:rsidRPr="00145E54">
              <w:rPr>
                <w:sz w:val="25"/>
                <w:szCs w:val="25"/>
              </w:rPr>
              <w:t xml:space="preserve"> Tiếp thu để giữ nguyên quy định về chức năng nhiệm vụ của cơ quan BHXH với BHTN, BHYT.</w:t>
            </w:r>
          </w:p>
          <w:p w14:paraId="2666C794" w14:textId="77777777" w:rsidR="00A2268E" w:rsidRPr="00145E54" w:rsidRDefault="00962E69" w:rsidP="00145E54">
            <w:pPr>
              <w:spacing w:before="120" w:after="0" w:line="240" w:lineRule="auto"/>
              <w:ind w:firstLine="0"/>
              <w:rPr>
                <w:sz w:val="25"/>
                <w:szCs w:val="25"/>
              </w:rPr>
            </w:pPr>
            <w:r w:rsidRPr="00145E54">
              <w:rPr>
                <w:sz w:val="25"/>
                <w:szCs w:val="25"/>
              </w:rPr>
              <w:t>- Tuy nhiên, không tiếp thu trong việc quy định địa vị pháp lý của cơ quan BHXH bởi:</w:t>
            </w:r>
          </w:p>
          <w:p w14:paraId="50032DE4" w14:textId="7D4FF97D" w:rsidR="00A2268E" w:rsidRPr="00145E54" w:rsidRDefault="00962E69" w:rsidP="00145E54">
            <w:pPr>
              <w:spacing w:before="120" w:after="0" w:line="240" w:lineRule="auto"/>
              <w:ind w:firstLine="0"/>
              <w:rPr>
                <w:sz w:val="25"/>
                <w:szCs w:val="25"/>
              </w:rPr>
            </w:pPr>
            <w:r w:rsidRPr="00145E54">
              <w:rPr>
                <w:sz w:val="25"/>
                <w:szCs w:val="25"/>
              </w:rPr>
              <w:t xml:space="preserve"> Theo quy định tại điểm đ khoản 8 Điều 10 Luật Tổ chức Chính phủ số 63/2025/QH15 thì Chính phủ có nhiệm vụ, quyền hạn “</w:t>
            </w:r>
            <w:r w:rsidRPr="00145E54">
              <w:rPr>
                <w:i/>
                <w:iCs/>
                <w:sz w:val="25"/>
                <w:szCs w:val="25"/>
              </w:rPr>
              <w:t>quy định chức năng, nhiệm vụ, quyền hạn, cơ cấu tổ chức của bộ, cơ quan ngang bộ, cơ quan thuộc Chính phủ</w:t>
            </w:r>
            <w:r w:rsidRPr="00145E54">
              <w:rPr>
                <w:sz w:val="25"/>
                <w:szCs w:val="25"/>
              </w:rPr>
              <w:t xml:space="preserve">”; theo quy định tại Nghị định số 29/2025/NĐ-CP (đã được sửa đổi, bổ sung bởi Nghị định số 166/2025/NĐ-CP) thì </w:t>
            </w:r>
            <w:r w:rsidR="00456DDD" w:rsidRPr="00145E54">
              <w:rPr>
                <w:sz w:val="25"/>
                <w:szCs w:val="25"/>
              </w:rPr>
              <w:t>BHXH</w:t>
            </w:r>
            <w:r w:rsidRPr="00145E54">
              <w:rPr>
                <w:sz w:val="25"/>
                <w:szCs w:val="25"/>
              </w:rPr>
              <w:t xml:space="preserve"> Việt Nam là một đơn vị đặc thù thuộc Bộ Tài chính. Do vậy, dự thảo Luật không quy định về địa vị pháp lý của cơ quan </w:t>
            </w:r>
            <w:r w:rsidR="00456DDD" w:rsidRPr="00145E54">
              <w:rPr>
                <w:sz w:val="25"/>
                <w:szCs w:val="25"/>
              </w:rPr>
              <w:t>BHXH</w:t>
            </w:r>
            <w:r w:rsidRPr="00145E54">
              <w:rPr>
                <w:sz w:val="25"/>
                <w:szCs w:val="25"/>
              </w:rPr>
              <w:t>.</w:t>
            </w:r>
          </w:p>
        </w:tc>
      </w:tr>
      <w:tr w:rsidR="00A2268E" w:rsidRPr="00145E54" w14:paraId="6532CCCC" w14:textId="77777777" w:rsidTr="0003235B">
        <w:tc>
          <w:tcPr>
            <w:tcW w:w="1129" w:type="dxa"/>
            <w:vAlign w:val="center"/>
          </w:tcPr>
          <w:p w14:paraId="324B2926"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08766D47" w14:textId="77777777" w:rsidR="00A2268E" w:rsidRPr="00145E54" w:rsidRDefault="00962E69" w:rsidP="00145E54">
            <w:pPr>
              <w:spacing w:before="120" w:after="0" w:line="240" w:lineRule="auto"/>
              <w:ind w:firstLine="0"/>
              <w:jc w:val="center"/>
              <w:rPr>
                <w:sz w:val="25"/>
                <w:szCs w:val="25"/>
              </w:rPr>
            </w:pPr>
            <w:r w:rsidRPr="00145E54">
              <w:rPr>
                <w:sz w:val="25"/>
                <w:szCs w:val="25"/>
              </w:rPr>
              <w:t>UBND tỉnh Quảng Trị</w:t>
            </w:r>
          </w:p>
        </w:tc>
        <w:tc>
          <w:tcPr>
            <w:tcW w:w="7371" w:type="dxa"/>
            <w:vAlign w:val="center"/>
          </w:tcPr>
          <w:p w14:paraId="424AE16F" w14:textId="4CC08034" w:rsidR="00A2268E" w:rsidRPr="00145E54" w:rsidRDefault="00962E69" w:rsidP="00145E54">
            <w:pPr>
              <w:spacing w:before="120" w:after="0" w:line="240" w:lineRule="auto"/>
              <w:ind w:firstLine="0"/>
              <w:rPr>
                <w:sz w:val="25"/>
                <w:szCs w:val="25"/>
              </w:rPr>
            </w:pPr>
            <w:r w:rsidRPr="00145E54">
              <w:rPr>
                <w:sz w:val="25"/>
                <w:szCs w:val="25"/>
              </w:rPr>
              <w:t xml:space="preserve">Dự thảo quy định cơ quan </w:t>
            </w:r>
            <w:r w:rsidR="00456DDD" w:rsidRPr="00145E54">
              <w:rPr>
                <w:sz w:val="25"/>
                <w:szCs w:val="25"/>
              </w:rPr>
              <w:t>BHXH</w:t>
            </w:r>
            <w:r w:rsidRPr="00145E54">
              <w:rPr>
                <w:sz w:val="25"/>
                <w:szCs w:val="25"/>
              </w:rPr>
              <w:t xml:space="preserve"> có chức năng tổ chức thực hiện chính sách </w:t>
            </w:r>
            <w:r w:rsidR="00456DDD" w:rsidRPr="00145E54">
              <w:rPr>
                <w:sz w:val="25"/>
                <w:szCs w:val="25"/>
              </w:rPr>
              <w:t>BHXH</w:t>
            </w:r>
            <w:r w:rsidRPr="00145E54">
              <w:rPr>
                <w:sz w:val="25"/>
                <w:szCs w:val="25"/>
              </w:rPr>
              <w:t xml:space="preserve"> và quản lý, sử dụng các quỹ </w:t>
            </w:r>
            <w:r w:rsidR="00456DDD" w:rsidRPr="00145E54">
              <w:rPr>
                <w:sz w:val="25"/>
                <w:szCs w:val="25"/>
              </w:rPr>
              <w:t>BHXH</w:t>
            </w:r>
            <w:r w:rsidRPr="00145E54">
              <w:rPr>
                <w:sz w:val="25"/>
                <w:szCs w:val="25"/>
              </w:rPr>
              <w:t xml:space="preserve">. Tuy nhiên, để bảo đảm tính minh bạch, hiệu quả trong quản lý quỹ và thực hiện chính sách an sinh xã hội, đề nghị: (i) Làm rõ chức năng, nhiệm vụ và trách nhiệm của cơ quan </w:t>
            </w:r>
            <w:r w:rsidR="00456DDD" w:rsidRPr="00145E54">
              <w:rPr>
                <w:sz w:val="25"/>
                <w:szCs w:val="25"/>
              </w:rPr>
              <w:t>BHXH</w:t>
            </w:r>
            <w:r w:rsidRPr="00145E54">
              <w:rPr>
                <w:sz w:val="25"/>
                <w:szCs w:val="25"/>
              </w:rPr>
              <w:t xml:space="preserve"> trong tổ chức thực hiện chính sách </w:t>
            </w:r>
            <w:r w:rsidR="00456DDD" w:rsidRPr="00145E54">
              <w:rPr>
                <w:sz w:val="25"/>
                <w:szCs w:val="25"/>
              </w:rPr>
              <w:t>BHXH</w:t>
            </w:r>
            <w:r w:rsidRPr="00145E54">
              <w:rPr>
                <w:sz w:val="25"/>
                <w:szCs w:val="25"/>
              </w:rPr>
              <w:t xml:space="preserve">; (ii) Bổ sung nguyên tắc công khai, minh bạch và trách nhiệm giải trình trong quản lý, sử dụng quỹ </w:t>
            </w:r>
            <w:r w:rsidR="00456DDD" w:rsidRPr="00145E54">
              <w:rPr>
                <w:sz w:val="25"/>
                <w:szCs w:val="25"/>
              </w:rPr>
              <w:t>BHXH</w:t>
            </w:r>
            <w:r w:rsidRPr="00145E54">
              <w:rPr>
                <w:sz w:val="25"/>
                <w:szCs w:val="25"/>
              </w:rPr>
              <w:t xml:space="preserve">; (iii) Làm rõ mối quan hệ, trách nhiệm phối hợp </w:t>
            </w:r>
            <w:r w:rsidRPr="00145E54">
              <w:rPr>
                <w:sz w:val="25"/>
                <w:szCs w:val="25"/>
              </w:rPr>
              <w:lastRenderedPageBreak/>
              <w:t xml:space="preserve">giữa cơ quan </w:t>
            </w:r>
            <w:r w:rsidR="00456DDD" w:rsidRPr="00145E54">
              <w:rPr>
                <w:sz w:val="25"/>
                <w:szCs w:val="25"/>
              </w:rPr>
              <w:t>BHXH</w:t>
            </w:r>
            <w:r w:rsidRPr="00145E54">
              <w:rPr>
                <w:sz w:val="25"/>
                <w:szCs w:val="25"/>
              </w:rPr>
              <w:t xml:space="preserve"> với các cơ quan quản lý nhà nước có liên quan nhằm tránh chồng chéo, bảo đảm hiệu lực, hiệu quả quản lý nhà nước về </w:t>
            </w:r>
            <w:r w:rsidR="00456DDD" w:rsidRPr="00145E54">
              <w:rPr>
                <w:sz w:val="25"/>
                <w:szCs w:val="25"/>
              </w:rPr>
              <w:t>BHXH</w:t>
            </w:r>
            <w:r w:rsidRPr="00145E54">
              <w:rPr>
                <w:sz w:val="25"/>
                <w:szCs w:val="25"/>
              </w:rPr>
              <w:t xml:space="preserve">. </w:t>
            </w:r>
          </w:p>
        </w:tc>
        <w:tc>
          <w:tcPr>
            <w:tcW w:w="4544" w:type="dxa"/>
            <w:vAlign w:val="center"/>
          </w:tcPr>
          <w:p w14:paraId="4DB73258"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 tại Điều 121 Luật BHXH năm 2024 đã quy định nguyên tắc đầu tư quỹ.</w:t>
            </w:r>
          </w:p>
          <w:p w14:paraId="08133DB4" w14:textId="5732AFF6" w:rsidR="00A2268E" w:rsidRPr="00145E54" w:rsidRDefault="00962E69" w:rsidP="00145E54">
            <w:pPr>
              <w:spacing w:before="120" w:after="0" w:line="240" w:lineRule="auto"/>
              <w:ind w:firstLine="0"/>
              <w:rPr>
                <w:sz w:val="25"/>
                <w:szCs w:val="25"/>
              </w:rPr>
            </w:pPr>
            <w:r w:rsidRPr="00145E54">
              <w:rPr>
                <w:sz w:val="25"/>
                <w:szCs w:val="25"/>
              </w:rPr>
              <w:t xml:space="preserve">Dự thảo Luật giữ nguyên kết cấu của Luật BHXH trong quy định chức năng, </w:t>
            </w:r>
            <w:r w:rsidR="003010EB" w:rsidRPr="00145E54">
              <w:rPr>
                <w:sz w:val="25"/>
                <w:szCs w:val="25"/>
              </w:rPr>
              <w:t>quyền hạn, trách nhiệm</w:t>
            </w:r>
            <w:r w:rsidRPr="00145E54">
              <w:rPr>
                <w:sz w:val="25"/>
                <w:szCs w:val="25"/>
              </w:rPr>
              <w:t xml:space="preserve"> của cơ quan BHXH trong </w:t>
            </w:r>
            <w:r w:rsidRPr="00145E54">
              <w:rPr>
                <w:sz w:val="25"/>
                <w:szCs w:val="25"/>
              </w:rPr>
              <w:lastRenderedPageBreak/>
              <w:t>tổ chức thực hiện BHXH</w:t>
            </w:r>
            <w:r w:rsidR="003010EB" w:rsidRPr="00145E54">
              <w:rPr>
                <w:sz w:val="25"/>
                <w:szCs w:val="25"/>
              </w:rPr>
              <w:t>, BHTN, BHYT;</w:t>
            </w:r>
            <w:r w:rsidRPr="00145E54">
              <w:rPr>
                <w:sz w:val="25"/>
                <w:szCs w:val="25"/>
              </w:rPr>
              <w:t xml:space="preserve"> còn trách nhiệm của các Bộ, ngành trong quản lý nhà nước về BHXH dự thảo Luật giao Chính phủ quy định đảm bảo phù hợp nguyên tắc phân định thẩm quyền, phân cấp, phân quyền của Luật Tổ chức Chính phủ. Trong quá trình trình Chính phủ ban hành Nghị định về trách nhiệm của các Bộ, ngành trong quản lý nhà nước về BHXH, Bộ Nội vụ sẽ phải rà soát để quy định rõ chức năng, nhiệm vụ của các Bộ, ngành tránh chồng chéo, đảm bảo hiệu lực, hiệu quả. </w:t>
            </w:r>
          </w:p>
        </w:tc>
      </w:tr>
      <w:tr w:rsidR="00A2268E" w:rsidRPr="00145E54" w14:paraId="66D053D2" w14:textId="77777777" w:rsidTr="0003235B">
        <w:trPr>
          <w:trHeight w:val="250"/>
        </w:trPr>
        <w:tc>
          <w:tcPr>
            <w:tcW w:w="1129" w:type="dxa"/>
            <w:vMerge w:val="restart"/>
            <w:vAlign w:val="center"/>
          </w:tcPr>
          <w:p w14:paraId="68E7A6F7"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khoản 7 điều 1 dự thảo luật (sửa điều 16 Luật BHXH 2024)</w:t>
            </w:r>
          </w:p>
          <w:p w14:paraId="19FD5169" w14:textId="77777777" w:rsidR="00A2268E" w:rsidRPr="00145E54" w:rsidRDefault="00962E69" w:rsidP="00145E54">
            <w:pPr>
              <w:spacing w:before="120" w:after="0" w:line="240" w:lineRule="auto"/>
              <w:ind w:firstLine="0"/>
              <w:jc w:val="center"/>
              <w:rPr>
                <w:sz w:val="25"/>
                <w:szCs w:val="25"/>
              </w:rPr>
            </w:pPr>
            <w:r w:rsidRPr="00145E54">
              <w:rPr>
                <w:sz w:val="25"/>
                <w:szCs w:val="25"/>
              </w:rPr>
              <w:t>Điểm b khoản 8 Điều 1 dự thảo Luật sửa đổi (</w:t>
            </w:r>
            <w:r w:rsidRPr="00145E54">
              <w:rPr>
                <w:b/>
                <w:bCs/>
                <w:sz w:val="25"/>
                <w:szCs w:val="25"/>
              </w:rPr>
              <w:t>Điều 17</w:t>
            </w:r>
            <w:r w:rsidRPr="00145E54">
              <w:rPr>
                <w:sz w:val="25"/>
                <w:szCs w:val="25"/>
              </w:rPr>
              <w:t xml:space="preserve"> Luật </w:t>
            </w:r>
            <w:r w:rsidRPr="00145E54">
              <w:rPr>
                <w:sz w:val="25"/>
                <w:szCs w:val="25"/>
              </w:rPr>
              <w:lastRenderedPageBreak/>
              <w:t>BHXH 2024)</w:t>
            </w:r>
          </w:p>
        </w:tc>
        <w:tc>
          <w:tcPr>
            <w:tcW w:w="1701" w:type="dxa"/>
            <w:vAlign w:val="center"/>
          </w:tcPr>
          <w:p w14:paraId="2628F067" w14:textId="77777777" w:rsidR="00A2268E" w:rsidRPr="00145E54" w:rsidRDefault="00962E69" w:rsidP="00145E54">
            <w:pPr>
              <w:spacing w:before="120" w:after="0" w:line="240" w:lineRule="auto"/>
              <w:ind w:firstLine="0"/>
              <w:jc w:val="left"/>
              <w:rPr>
                <w:sz w:val="25"/>
                <w:szCs w:val="25"/>
              </w:rPr>
            </w:pPr>
            <w:r w:rsidRPr="00145E54">
              <w:rPr>
                <w:sz w:val="25"/>
                <w:szCs w:val="25"/>
              </w:rPr>
              <w:lastRenderedPageBreak/>
              <w:t>Sở Nội vụ TP Cần Thơ, tỉnh Phú Thọ</w:t>
            </w:r>
          </w:p>
        </w:tc>
        <w:tc>
          <w:tcPr>
            <w:tcW w:w="7371" w:type="dxa"/>
            <w:vAlign w:val="center"/>
          </w:tcPr>
          <w:p w14:paraId="0B9B6F4C" w14:textId="77777777" w:rsidR="00A2268E" w:rsidRPr="00145E54" w:rsidRDefault="00962E69" w:rsidP="00145E54">
            <w:pPr>
              <w:spacing w:before="120" w:after="0" w:line="240" w:lineRule="auto"/>
              <w:ind w:firstLine="0"/>
              <w:rPr>
                <w:sz w:val="25"/>
                <w:szCs w:val="25"/>
              </w:rPr>
            </w:pPr>
            <w:r w:rsidRPr="00145E54">
              <w:rPr>
                <w:sz w:val="25"/>
                <w:szCs w:val="25"/>
              </w:rPr>
              <w:t>Đề nghị sửa đổi, bổ sung</w:t>
            </w:r>
          </w:p>
          <w:p w14:paraId="65095BD9" w14:textId="0944E11B" w:rsidR="00A2268E" w:rsidRPr="00145E54" w:rsidRDefault="00962E69" w:rsidP="00145E54">
            <w:pPr>
              <w:spacing w:before="120" w:after="0" w:line="240" w:lineRule="auto"/>
              <w:ind w:firstLine="0"/>
              <w:rPr>
                <w:sz w:val="25"/>
                <w:szCs w:val="25"/>
              </w:rPr>
            </w:pPr>
            <w:r w:rsidRPr="00145E54">
              <w:rPr>
                <w:sz w:val="25"/>
                <w:szCs w:val="25"/>
              </w:rPr>
              <w:t xml:space="preserve">“Cơ quan </w:t>
            </w:r>
            <w:r w:rsidR="00456DDD" w:rsidRPr="00145E54">
              <w:rPr>
                <w:sz w:val="25"/>
                <w:szCs w:val="25"/>
              </w:rPr>
              <w:t>BHXH</w:t>
            </w:r>
            <w:r w:rsidRPr="00145E54">
              <w:rPr>
                <w:sz w:val="25"/>
                <w:szCs w:val="25"/>
              </w:rPr>
              <w:t xml:space="preserve"> là cơ quan nhà nước đặc thù thuộc Bộ Tài chính có chức năng tổ chức thực hiện các chế độ, chính sách </w:t>
            </w:r>
            <w:r w:rsidR="00456DDD" w:rsidRPr="00145E54">
              <w:rPr>
                <w:sz w:val="25"/>
                <w:szCs w:val="25"/>
              </w:rPr>
              <w:t>BHXH</w:t>
            </w:r>
            <w:r w:rsidRPr="00145E54">
              <w:rPr>
                <w:sz w:val="25"/>
                <w:szCs w:val="25"/>
              </w:rPr>
              <w:t xml:space="preserve">, bảo hiểm y tế; tổ chức thu, chi chế độ bảo hiểm thất nghiệp; quản lý và sử dụng các quỹ tài chính nhà nước ngoài ngân sách: </w:t>
            </w:r>
            <w:r w:rsidR="00456DDD" w:rsidRPr="00145E54">
              <w:rPr>
                <w:sz w:val="25"/>
                <w:szCs w:val="25"/>
              </w:rPr>
              <w:t>BHXH</w:t>
            </w:r>
            <w:r w:rsidRPr="00145E54">
              <w:rPr>
                <w:sz w:val="25"/>
                <w:szCs w:val="25"/>
              </w:rPr>
              <w:t>, bảo hiểm y tế, bảo hiểm thất nghiệp”.</w:t>
            </w:r>
          </w:p>
          <w:p w14:paraId="3315783D" w14:textId="77777777" w:rsidR="00A2268E" w:rsidRPr="00145E54" w:rsidRDefault="00A2268E" w:rsidP="00145E54">
            <w:pPr>
              <w:spacing w:before="120" w:after="0" w:line="240" w:lineRule="auto"/>
              <w:ind w:firstLine="0"/>
              <w:rPr>
                <w:sz w:val="25"/>
                <w:szCs w:val="25"/>
              </w:rPr>
            </w:pPr>
          </w:p>
          <w:p w14:paraId="59B27EEC" w14:textId="77777777" w:rsidR="00A2268E" w:rsidRPr="00145E54" w:rsidRDefault="00A2268E" w:rsidP="00145E54">
            <w:pPr>
              <w:spacing w:before="120" w:after="0" w:line="240" w:lineRule="auto"/>
              <w:ind w:firstLine="0"/>
              <w:rPr>
                <w:sz w:val="25"/>
                <w:szCs w:val="25"/>
              </w:rPr>
            </w:pPr>
          </w:p>
        </w:tc>
        <w:tc>
          <w:tcPr>
            <w:tcW w:w="4544" w:type="dxa"/>
            <w:vAlign w:val="center"/>
          </w:tcPr>
          <w:p w14:paraId="2FBBF781" w14:textId="4E95549F" w:rsidR="00A2268E" w:rsidRPr="00145E54" w:rsidRDefault="003010EB" w:rsidP="00145E54">
            <w:pPr>
              <w:spacing w:before="120" w:after="0" w:line="240" w:lineRule="auto"/>
              <w:ind w:firstLine="0"/>
              <w:rPr>
                <w:sz w:val="25"/>
                <w:szCs w:val="25"/>
              </w:rPr>
            </w:pPr>
            <w:r w:rsidRPr="00145E54">
              <w:rPr>
                <w:sz w:val="25"/>
                <w:szCs w:val="25"/>
              </w:rPr>
              <w:t>T</w:t>
            </w:r>
            <w:r w:rsidR="00962E69" w:rsidRPr="00145E54">
              <w:rPr>
                <w:sz w:val="25"/>
                <w:szCs w:val="25"/>
              </w:rPr>
              <w:t>iếp thu để giữ nguyên quy định về chức năng nhiệm vụ của cơ quan BHXH với BHTN, BHYT.</w:t>
            </w:r>
          </w:p>
          <w:p w14:paraId="5912EC8C" w14:textId="77777777" w:rsidR="00A2268E" w:rsidRPr="00145E54" w:rsidRDefault="00962E69" w:rsidP="00145E54">
            <w:pPr>
              <w:spacing w:before="120" w:after="0" w:line="240" w:lineRule="auto"/>
              <w:ind w:firstLine="0"/>
              <w:rPr>
                <w:sz w:val="25"/>
                <w:szCs w:val="25"/>
              </w:rPr>
            </w:pPr>
            <w:r w:rsidRPr="00145E54">
              <w:rPr>
                <w:sz w:val="25"/>
                <w:szCs w:val="25"/>
              </w:rPr>
              <w:t>- Tuy nhiên, không tiếp thu trong việc quy định địa vị pháp lý của cơ quan BHXH bởi:</w:t>
            </w:r>
          </w:p>
          <w:p w14:paraId="4609AB26" w14:textId="4393F5E9" w:rsidR="00A2268E" w:rsidRPr="00145E54" w:rsidRDefault="00962E69" w:rsidP="00145E54">
            <w:pPr>
              <w:spacing w:before="120" w:after="0" w:line="240" w:lineRule="auto"/>
              <w:ind w:firstLine="0"/>
              <w:rPr>
                <w:sz w:val="25"/>
                <w:szCs w:val="25"/>
              </w:rPr>
            </w:pPr>
            <w:r w:rsidRPr="00145E54">
              <w:rPr>
                <w:sz w:val="25"/>
                <w:szCs w:val="25"/>
              </w:rPr>
              <w:t xml:space="preserve"> Theo quy định tại điểm đ khoản 8 Điều 10 Luật Tổ chức Chính phủ số 63/2025/QH15 thì Chính phủ có nhiệm vụ, quyền hạn “</w:t>
            </w:r>
            <w:r w:rsidRPr="00145E54">
              <w:rPr>
                <w:i/>
                <w:iCs/>
                <w:sz w:val="25"/>
                <w:szCs w:val="25"/>
              </w:rPr>
              <w:t>quy định chức năng, nhiệm vụ, quyền hạn, cơ cấu tổ chức của bộ, cơ quan ngang bộ, cơ quan thuộc Chính phủ</w:t>
            </w:r>
            <w:r w:rsidRPr="00145E54">
              <w:rPr>
                <w:sz w:val="25"/>
                <w:szCs w:val="25"/>
              </w:rPr>
              <w:t xml:space="preserve">”; theo quy định tại Nghị định số 29/2025/NĐ-CP (đã được sửa đổi, bổ sung bởi Nghị định số 166/2025/NĐ-CP) thì </w:t>
            </w:r>
            <w:r w:rsidR="00456DDD" w:rsidRPr="00145E54">
              <w:rPr>
                <w:sz w:val="25"/>
                <w:szCs w:val="25"/>
              </w:rPr>
              <w:t>BHXH</w:t>
            </w:r>
            <w:r w:rsidRPr="00145E54">
              <w:rPr>
                <w:sz w:val="25"/>
                <w:szCs w:val="25"/>
              </w:rPr>
              <w:t xml:space="preserve"> Việt Nam là một đơn vị đặc thù thuộc Bộ Tài chính. Do vậy, dự thảo Luật không quy định về địa vị pháp lý của cơ quan </w:t>
            </w:r>
            <w:r w:rsidR="00456DDD" w:rsidRPr="00145E54">
              <w:rPr>
                <w:sz w:val="25"/>
                <w:szCs w:val="25"/>
              </w:rPr>
              <w:t>BHXH</w:t>
            </w:r>
            <w:r w:rsidRPr="00145E54">
              <w:rPr>
                <w:sz w:val="25"/>
                <w:szCs w:val="25"/>
              </w:rPr>
              <w:t>.</w:t>
            </w:r>
          </w:p>
          <w:p w14:paraId="7BF7A70B" w14:textId="77777777" w:rsidR="00A2268E" w:rsidRPr="00145E54" w:rsidRDefault="00A2268E" w:rsidP="00145E54">
            <w:pPr>
              <w:spacing w:before="120" w:after="0" w:line="240" w:lineRule="auto"/>
              <w:ind w:firstLine="0"/>
              <w:rPr>
                <w:sz w:val="25"/>
                <w:szCs w:val="25"/>
              </w:rPr>
            </w:pPr>
          </w:p>
        </w:tc>
      </w:tr>
      <w:tr w:rsidR="00A2268E" w:rsidRPr="00145E54" w14:paraId="4E54B4A4" w14:textId="77777777" w:rsidTr="0003235B">
        <w:trPr>
          <w:trHeight w:val="280"/>
        </w:trPr>
        <w:tc>
          <w:tcPr>
            <w:tcW w:w="1129" w:type="dxa"/>
            <w:vMerge/>
            <w:vAlign w:val="center"/>
          </w:tcPr>
          <w:p w14:paraId="612C7ED2"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030A2ED6"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Hưng Yên</w:t>
            </w:r>
          </w:p>
        </w:tc>
        <w:tc>
          <w:tcPr>
            <w:tcW w:w="7371" w:type="dxa"/>
            <w:vAlign w:val="center"/>
          </w:tcPr>
          <w:p w14:paraId="38B3747A" w14:textId="77777777" w:rsidR="00A2268E" w:rsidRPr="00145E54" w:rsidRDefault="00962E69" w:rsidP="00145E54">
            <w:pPr>
              <w:spacing w:before="120" w:after="0" w:line="240" w:lineRule="auto"/>
              <w:ind w:firstLine="0"/>
              <w:rPr>
                <w:sz w:val="25"/>
                <w:szCs w:val="25"/>
              </w:rPr>
            </w:pPr>
            <w:r w:rsidRPr="00145E54">
              <w:rPr>
                <w:sz w:val="25"/>
                <w:szCs w:val="25"/>
              </w:rPr>
              <w:t>Đề nghị: Bổ sung nguyên tắc bảo đảm tính độc lập tương đối trong quản lý và sử dụng các quỹ BHXH, BHYT, BHTN khi cơ quan BHXH được tổ chức thuộc Bộ Tài chính.</w:t>
            </w:r>
          </w:p>
        </w:tc>
        <w:tc>
          <w:tcPr>
            <w:tcW w:w="4544" w:type="dxa"/>
            <w:vAlign w:val="center"/>
          </w:tcPr>
          <w:p w14:paraId="578830A8"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1EBF80B0" w14:textId="77777777" w:rsidR="00A2268E" w:rsidRPr="00145E54" w:rsidRDefault="00962E69" w:rsidP="00145E54">
            <w:pPr>
              <w:spacing w:before="120" w:after="0" w:line="240" w:lineRule="auto"/>
              <w:ind w:firstLine="0"/>
              <w:rPr>
                <w:sz w:val="25"/>
                <w:szCs w:val="25"/>
              </w:rPr>
            </w:pPr>
            <w:r w:rsidRPr="00145E54">
              <w:rPr>
                <w:sz w:val="25"/>
                <w:szCs w:val="25"/>
              </w:rPr>
              <w:t>Tại Điều 121 Luật BHXH năm 2024 đã quy định nguyên tắc đầu tư quỹ.</w:t>
            </w:r>
          </w:p>
          <w:p w14:paraId="33B8A9BE" w14:textId="77777777" w:rsidR="00A2268E" w:rsidRPr="00145E54" w:rsidRDefault="00A2268E" w:rsidP="00145E54">
            <w:pPr>
              <w:spacing w:before="120" w:after="0" w:line="240" w:lineRule="auto"/>
              <w:ind w:firstLine="0"/>
              <w:rPr>
                <w:sz w:val="25"/>
                <w:szCs w:val="25"/>
              </w:rPr>
            </w:pPr>
          </w:p>
        </w:tc>
      </w:tr>
      <w:tr w:rsidR="00A2268E" w:rsidRPr="00145E54" w14:paraId="237E69D8" w14:textId="77777777" w:rsidTr="0003235B">
        <w:trPr>
          <w:trHeight w:val="280"/>
        </w:trPr>
        <w:tc>
          <w:tcPr>
            <w:tcW w:w="1129" w:type="dxa"/>
            <w:vMerge/>
            <w:vAlign w:val="center"/>
          </w:tcPr>
          <w:p w14:paraId="22A2D085"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5B264918" w14:textId="77777777" w:rsidR="00A2268E" w:rsidRPr="00145E54" w:rsidRDefault="00962E69" w:rsidP="00145E54">
            <w:pPr>
              <w:spacing w:before="120" w:after="0" w:line="240" w:lineRule="auto"/>
              <w:ind w:firstLine="0"/>
              <w:jc w:val="center"/>
              <w:rPr>
                <w:sz w:val="25"/>
                <w:szCs w:val="25"/>
              </w:rPr>
            </w:pPr>
            <w:r w:rsidRPr="00145E54">
              <w:rPr>
                <w:sz w:val="25"/>
                <w:szCs w:val="25"/>
              </w:rPr>
              <w:t>Ủy ban nhân dân tỉnh Lạng Sơn; UBND TP Thừa Thiên Huế</w:t>
            </w:r>
          </w:p>
        </w:tc>
        <w:tc>
          <w:tcPr>
            <w:tcW w:w="7371" w:type="dxa"/>
            <w:vAlign w:val="center"/>
          </w:tcPr>
          <w:p w14:paraId="66CF0232" w14:textId="29A38BF4" w:rsidR="00A2268E" w:rsidRPr="00145E54" w:rsidRDefault="00962E69" w:rsidP="00145E54">
            <w:pPr>
              <w:spacing w:before="120" w:after="0" w:line="240" w:lineRule="auto"/>
              <w:ind w:firstLine="0"/>
              <w:rPr>
                <w:sz w:val="25"/>
                <w:szCs w:val="25"/>
              </w:rPr>
            </w:pPr>
            <w:r w:rsidRPr="00145E54">
              <w:rPr>
                <w:sz w:val="25"/>
                <w:szCs w:val="25"/>
              </w:rPr>
              <w:t xml:space="preserve">Đề nghị giữ quy định Cơ quan BHXH là cơ quan nhà nước (như quy định hiện hành tại Luật BHXH số 41/2024/QH15) và sửa đổi, bổ sung như sau: “Cơ quan BHXH là cơ quan nhà nước thuộc Bộ Tài chính có chức năng thực hiện chính sách, chế độ BHXH; quản lý và sử dụng các quỹ </w:t>
            </w:r>
            <w:r w:rsidR="00456DDD" w:rsidRPr="00145E54">
              <w:rPr>
                <w:sz w:val="25"/>
                <w:szCs w:val="25"/>
              </w:rPr>
              <w:t>BHXH</w:t>
            </w:r>
            <w:r w:rsidRPr="00145E54">
              <w:rPr>
                <w:sz w:val="25"/>
                <w:szCs w:val="25"/>
              </w:rPr>
              <w:t>” để phân biệt giữa cơ quan nhà nước tổ chức thực hiện chính sách BHXH, bảo hiểm y tế vì mục tiêu an sinh xã hội với các doanh nghiệp kinh doanh bảo hiểm vì mục tiêu lợi nhuận.</w:t>
            </w:r>
          </w:p>
        </w:tc>
        <w:tc>
          <w:tcPr>
            <w:tcW w:w="4544" w:type="dxa"/>
            <w:vAlign w:val="center"/>
          </w:tcPr>
          <w:p w14:paraId="2E942842"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04D93BA1" w14:textId="079B704B" w:rsidR="00A2268E" w:rsidRPr="00145E54" w:rsidRDefault="00962E69" w:rsidP="00145E54">
            <w:pPr>
              <w:spacing w:before="120" w:after="0" w:line="240" w:lineRule="auto"/>
              <w:ind w:firstLine="0"/>
              <w:rPr>
                <w:sz w:val="25"/>
                <w:szCs w:val="25"/>
              </w:rPr>
            </w:pPr>
            <w:r w:rsidRPr="00145E54">
              <w:rPr>
                <w:sz w:val="25"/>
                <w:szCs w:val="25"/>
              </w:rPr>
              <w:t>Theo quy định tại điểm đ khoản 8 Điều 10 Luật Tổ chức Chính phủ năm 2025, Chính phủ có nhiệm vụ, quyền hạn “q</w:t>
            </w:r>
            <w:r w:rsidRPr="00145E54">
              <w:rPr>
                <w:i/>
                <w:iCs/>
                <w:sz w:val="25"/>
                <w:szCs w:val="25"/>
              </w:rPr>
              <w:t>uy định chức năng, nhiệm vụ, quyền hạn, cơ cấu tổ chức của Bộ, cơ quan ngang Bộ, cơ quan thuộc Chính phủ</w:t>
            </w:r>
            <w:r w:rsidRPr="00145E54">
              <w:rPr>
                <w:sz w:val="25"/>
                <w:szCs w:val="25"/>
              </w:rPr>
              <w:t xml:space="preserve">”. </w:t>
            </w:r>
            <w:r w:rsidR="003010EB" w:rsidRPr="00145E54">
              <w:rPr>
                <w:sz w:val="25"/>
                <w:szCs w:val="25"/>
              </w:rPr>
              <w:t>H</w:t>
            </w:r>
            <w:r w:rsidRPr="00145E54">
              <w:rPr>
                <w:sz w:val="25"/>
                <w:szCs w:val="25"/>
              </w:rPr>
              <w:t xml:space="preserve">iện nay, </w:t>
            </w:r>
            <w:r w:rsidR="00456DDD" w:rsidRPr="00145E54">
              <w:rPr>
                <w:sz w:val="25"/>
                <w:szCs w:val="25"/>
              </w:rPr>
              <w:t>BHXH</w:t>
            </w:r>
            <w:r w:rsidRPr="00145E54">
              <w:rPr>
                <w:sz w:val="25"/>
                <w:szCs w:val="25"/>
              </w:rPr>
              <w:t xml:space="preserve"> Việt là một đơn vị đặc thù thuộc Bộ Tài chính; Do vậy, tại dự thảo Luật không quy định địa vị pháp lý của cơ quan BHXH.</w:t>
            </w:r>
          </w:p>
          <w:p w14:paraId="1CD14630" w14:textId="77777777" w:rsidR="00A2268E" w:rsidRPr="00145E54" w:rsidRDefault="00A2268E" w:rsidP="00145E54">
            <w:pPr>
              <w:spacing w:before="120" w:after="0" w:line="240" w:lineRule="auto"/>
              <w:ind w:firstLine="0"/>
              <w:rPr>
                <w:sz w:val="25"/>
                <w:szCs w:val="25"/>
              </w:rPr>
            </w:pPr>
          </w:p>
        </w:tc>
      </w:tr>
      <w:tr w:rsidR="00A2268E" w:rsidRPr="00145E54" w14:paraId="70E9D03B" w14:textId="77777777" w:rsidTr="0003235B">
        <w:trPr>
          <w:trHeight w:val="280"/>
        </w:trPr>
        <w:tc>
          <w:tcPr>
            <w:tcW w:w="1129" w:type="dxa"/>
            <w:vMerge/>
            <w:vAlign w:val="center"/>
          </w:tcPr>
          <w:p w14:paraId="43AF451B"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35FAFB25" w14:textId="77777777" w:rsidR="00A2268E" w:rsidRPr="00145E54" w:rsidRDefault="00962E69" w:rsidP="00145E54">
            <w:pPr>
              <w:spacing w:before="120" w:after="0" w:line="240" w:lineRule="auto"/>
              <w:ind w:firstLine="0"/>
              <w:jc w:val="center"/>
              <w:rPr>
                <w:sz w:val="25"/>
                <w:szCs w:val="25"/>
              </w:rPr>
            </w:pPr>
            <w:r w:rsidRPr="00145E54">
              <w:rPr>
                <w:sz w:val="25"/>
                <w:szCs w:val="25"/>
              </w:rPr>
              <w:t>Tổng liên đoàn lao động Việt Nam</w:t>
            </w:r>
          </w:p>
        </w:tc>
        <w:tc>
          <w:tcPr>
            <w:tcW w:w="7371" w:type="dxa"/>
            <w:vAlign w:val="center"/>
          </w:tcPr>
          <w:p w14:paraId="78818837" w14:textId="77777777" w:rsidR="00A2268E" w:rsidRPr="00145E54" w:rsidRDefault="00962E69" w:rsidP="00145E54">
            <w:pPr>
              <w:spacing w:before="120" w:after="0" w:line="240" w:lineRule="auto"/>
              <w:ind w:firstLine="0"/>
              <w:rPr>
                <w:sz w:val="25"/>
                <w:szCs w:val="25"/>
              </w:rPr>
            </w:pPr>
            <w:r w:rsidRPr="00145E54">
              <w:rPr>
                <w:sz w:val="25"/>
                <w:szCs w:val="25"/>
              </w:rPr>
              <w:t>Đề nghị giữ nguyên như quy định hiện hành về “nhiệm vụ khác theo quy định của Luật này và luật khác có liên quan”.</w:t>
            </w:r>
          </w:p>
          <w:p w14:paraId="1C5394A7" w14:textId="77777777" w:rsidR="00A2268E" w:rsidRPr="00145E54" w:rsidRDefault="00962E69" w:rsidP="00145E54">
            <w:pPr>
              <w:spacing w:before="120" w:after="0" w:line="240" w:lineRule="auto"/>
              <w:ind w:firstLine="0"/>
              <w:rPr>
                <w:sz w:val="25"/>
                <w:szCs w:val="25"/>
              </w:rPr>
            </w:pPr>
            <w:r w:rsidRPr="00145E54">
              <w:rPr>
                <w:sz w:val="25"/>
                <w:szCs w:val="25"/>
              </w:rPr>
              <w:t>Lý do: Đảm bảo quy định đầy đủ các quyền, nhiệm vụ của Cơ quan BHXH như tại Luật Bảo hiểm y tế (các điều 9, 31, 32, 34, 40, 41).</w:t>
            </w:r>
          </w:p>
        </w:tc>
        <w:tc>
          <w:tcPr>
            <w:tcW w:w="4544" w:type="dxa"/>
            <w:vAlign w:val="center"/>
          </w:tcPr>
          <w:p w14:paraId="4D7A8915" w14:textId="77777777" w:rsidR="00A2268E" w:rsidRPr="00145E54" w:rsidRDefault="00962E69" w:rsidP="00145E54">
            <w:pPr>
              <w:spacing w:before="120" w:after="0" w:line="240" w:lineRule="auto"/>
              <w:ind w:firstLine="0"/>
              <w:rPr>
                <w:sz w:val="25"/>
                <w:szCs w:val="25"/>
              </w:rPr>
            </w:pPr>
            <w:r w:rsidRPr="00145E54">
              <w:rPr>
                <w:sz w:val="25"/>
                <w:szCs w:val="25"/>
              </w:rPr>
              <w:t xml:space="preserve">Tiếp thu </w:t>
            </w:r>
          </w:p>
        </w:tc>
      </w:tr>
      <w:tr w:rsidR="00A2268E" w:rsidRPr="00145E54" w14:paraId="27699419" w14:textId="77777777" w:rsidTr="0003235B">
        <w:trPr>
          <w:trHeight w:val="280"/>
        </w:trPr>
        <w:tc>
          <w:tcPr>
            <w:tcW w:w="1129" w:type="dxa"/>
            <w:vMerge/>
            <w:vAlign w:val="center"/>
          </w:tcPr>
          <w:p w14:paraId="54E64CF6"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22235801"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Lâm Đồng</w:t>
            </w:r>
          </w:p>
        </w:tc>
        <w:tc>
          <w:tcPr>
            <w:tcW w:w="7371" w:type="dxa"/>
            <w:vAlign w:val="center"/>
          </w:tcPr>
          <w:p w14:paraId="40F3E1A6" w14:textId="1D46F9EC" w:rsidR="00A2268E" w:rsidRPr="00145E54" w:rsidRDefault="00962E69" w:rsidP="00145E54">
            <w:pPr>
              <w:spacing w:before="120" w:after="0" w:line="240" w:lineRule="auto"/>
              <w:ind w:firstLine="0"/>
              <w:rPr>
                <w:sz w:val="25"/>
                <w:szCs w:val="25"/>
              </w:rPr>
            </w:pPr>
            <w:r w:rsidRPr="00145E54">
              <w:rPr>
                <w:sz w:val="25"/>
                <w:szCs w:val="25"/>
              </w:rPr>
              <w:t xml:space="preserve">Tại khoản 7 Điều 1 dự thảo Luật sửa đổi, bổ sung Điều 16 của Luật </w:t>
            </w:r>
            <w:r w:rsidR="00456DDD" w:rsidRPr="00145E54">
              <w:rPr>
                <w:sz w:val="25"/>
                <w:szCs w:val="25"/>
              </w:rPr>
              <w:t>BHXH</w:t>
            </w:r>
            <w:r w:rsidRPr="00145E54">
              <w:rPr>
                <w:sz w:val="25"/>
                <w:szCs w:val="25"/>
              </w:rPr>
              <w:t xml:space="preserve"> về cơ quan </w:t>
            </w:r>
            <w:r w:rsidR="00456DDD" w:rsidRPr="00145E54">
              <w:rPr>
                <w:sz w:val="25"/>
                <w:szCs w:val="25"/>
              </w:rPr>
              <w:t>BHXH</w:t>
            </w:r>
            <w:r w:rsidRPr="00145E54">
              <w:rPr>
                <w:sz w:val="25"/>
                <w:szCs w:val="25"/>
              </w:rPr>
              <w:t xml:space="preserve">, đề nghị tiếp tục rà soát cách diễn đạt để xác định rõ địa vị pháp lý của </w:t>
            </w:r>
            <w:r w:rsidR="00456DDD" w:rsidRPr="00145E54">
              <w:rPr>
                <w:sz w:val="25"/>
                <w:szCs w:val="25"/>
              </w:rPr>
              <w:t>BHXH</w:t>
            </w:r>
            <w:r w:rsidRPr="00145E54">
              <w:rPr>
                <w:sz w:val="25"/>
                <w:szCs w:val="25"/>
              </w:rPr>
              <w:t xml:space="preserve"> Việt Nam trong hệ thống cơ quan của Nhà nước, phù hợp với chức năng tổ chức thực hiện chính sách, pháp luật về </w:t>
            </w:r>
            <w:r w:rsidR="00456DDD" w:rsidRPr="00145E54">
              <w:rPr>
                <w:sz w:val="25"/>
                <w:szCs w:val="25"/>
              </w:rPr>
              <w:t>BHXH</w:t>
            </w:r>
            <w:r w:rsidRPr="00145E54">
              <w:rPr>
                <w:sz w:val="25"/>
                <w:szCs w:val="25"/>
              </w:rPr>
              <w:t>, bảo hiểm y tế, bảo hiểm thất nghiệp và quản lý, sử dụng các quỹ bảo hiểm theo quy định.</w:t>
            </w:r>
          </w:p>
          <w:p w14:paraId="67247B7D" w14:textId="5901F405" w:rsidR="00A2268E" w:rsidRPr="00145E54" w:rsidRDefault="00962E69" w:rsidP="00145E54">
            <w:pPr>
              <w:spacing w:before="120" w:after="0" w:line="240" w:lineRule="auto"/>
              <w:ind w:firstLine="0"/>
              <w:rPr>
                <w:sz w:val="25"/>
                <w:szCs w:val="25"/>
              </w:rPr>
            </w:pPr>
            <w:r w:rsidRPr="00145E54">
              <w:rPr>
                <w:sz w:val="25"/>
                <w:szCs w:val="25"/>
              </w:rPr>
              <w:lastRenderedPageBreak/>
              <w:t xml:space="preserve">Đề nghị cơ quan soạn thảo nghiên cứu, giữ nguyên cụm từ “là cơ quan nhà nước” hoặc có cách diễn đạt tương đương tại Điều 16 nhằm bảo đảm xác định rõ vị trí pháp lý, chức năng, nhiệm vụ và trách nhiệm của cơ quan </w:t>
            </w:r>
            <w:r w:rsidR="00456DDD" w:rsidRPr="00145E54">
              <w:rPr>
                <w:sz w:val="25"/>
                <w:szCs w:val="25"/>
              </w:rPr>
              <w:t>BHXH</w:t>
            </w:r>
            <w:r w:rsidRPr="00145E54">
              <w:rPr>
                <w:sz w:val="25"/>
                <w:szCs w:val="25"/>
              </w:rPr>
              <w:t xml:space="preserve">; đồng thời tiến hành rà soát, hoàn thiện các quy định liên quan đến hoạt động thanh tra chuyên ngành, quản lý quỹ, kết nối, chia sẻ dữ liệu và cung cấp dịch vụ công trong lĩnh vực </w:t>
            </w:r>
            <w:r w:rsidR="00456DDD" w:rsidRPr="00145E54">
              <w:rPr>
                <w:sz w:val="25"/>
                <w:szCs w:val="25"/>
              </w:rPr>
              <w:t>BHXH</w:t>
            </w:r>
            <w:r w:rsidRPr="00145E54">
              <w:rPr>
                <w:sz w:val="25"/>
                <w:szCs w:val="25"/>
              </w:rPr>
              <w:t>.</w:t>
            </w:r>
          </w:p>
        </w:tc>
        <w:tc>
          <w:tcPr>
            <w:tcW w:w="4544" w:type="dxa"/>
            <w:vAlign w:val="center"/>
          </w:tcPr>
          <w:p w14:paraId="7DA2509C"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w:t>
            </w:r>
          </w:p>
          <w:p w14:paraId="56FB6795" w14:textId="52EF2DE9" w:rsidR="00A2268E" w:rsidRPr="00145E54" w:rsidRDefault="00962E69" w:rsidP="00145E54">
            <w:pPr>
              <w:spacing w:before="120" w:after="0" w:line="240" w:lineRule="auto"/>
              <w:ind w:firstLine="0"/>
              <w:rPr>
                <w:sz w:val="25"/>
                <w:szCs w:val="25"/>
              </w:rPr>
            </w:pPr>
            <w:r w:rsidRPr="00145E54">
              <w:rPr>
                <w:sz w:val="25"/>
                <w:szCs w:val="25"/>
              </w:rPr>
              <w:t>- Theo quy định tại điểm đ khoản 8 Điều 10 Luật Tổ chức Chính phủ năm 2025, Chính phủ có nhiệm vụ, quyền hạn “q</w:t>
            </w:r>
            <w:r w:rsidRPr="00145E54">
              <w:rPr>
                <w:i/>
                <w:iCs/>
                <w:sz w:val="25"/>
                <w:szCs w:val="25"/>
              </w:rPr>
              <w:t xml:space="preserve">uy định chức năng, nhiệm vụ, quyền hạn, cơ cấu tổ chức của Bộ, cơ quan ngang Bộ, cơ quan thuộc </w:t>
            </w:r>
            <w:r w:rsidRPr="00145E54">
              <w:rPr>
                <w:i/>
                <w:iCs/>
                <w:sz w:val="25"/>
                <w:szCs w:val="25"/>
              </w:rPr>
              <w:lastRenderedPageBreak/>
              <w:t>Chính phủ</w:t>
            </w:r>
            <w:r w:rsidRPr="00145E54">
              <w:rPr>
                <w:sz w:val="25"/>
                <w:szCs w:val="25"/>
              </w:rPr>
              <w:t xml:space="preserve">”. hiện nay, </w:t>
            </w:r>
            <w:r w:rsidR="00456DDD" w:rsidRPr="00145E54">
              <w:rPr>
                <w:sz w:val="25"/>
                <w:szCs w:val="25"/>
              </w:rPr>
              <w:t>BHXH</w:t>
            </w:r>
            <w:r w:rsidRPr="00145E54">
              <w:rPr>
                <w:sz w:val="25"/>
                <w:szCs w:val="25"/>
              </w:rPr>
              <w:t xml:space="preserve"> Việt Nam hiện nay là một đơn vị đặc thù thuộc Bộ Tài chính; Do vậy, tại dự thảo Luật không quy định địa vị pháp lý của cơ quan BHXH.</w:t>
            </w:r>
          </w:p>
          <w:p w14:paraId="05C1A329" w14:textId="5781A586" w:rsidR="00A2268E" w:rsidRPr="00145E54" w:rsidRDefault="00962E69" w:rsidP="00145E54">
            <w:pPr>
              <w:spacing w:before="120" w:after="0" w:line="240" w:lineRule="auto"/>
              <w:ind w:firstLine="0"/>
              <w:rPr>
                <w:sz w:val="25"/>
                <w:szCs w:val="25"/>
              </w:rPr>
            </w:pPr>
            <w:r w:rsidRPr="00145E54">
              <w:rPr>
                <w:sz w:val="25"/>
                <w:szCs w:val="25"/>
              </w:rPr>
              <w:t xml:space="preserve">- Nội dung thanh tra </w:t>
            </w:r>
            <w:r w:rsidR="00067FD0" w:rsidRPr="00145E54">
              <w:rPr>
                <w:sz w:val="25"/>
                <w:szCs w:val="25"/>
              </w:rPr>
              <w:t xml:space="preserve">chuyên ngành </w:t>
            </w:r>
            <w:r w:rsidRPr="00145E54">
              <w:rPr>
                <w:sz w:val="25"/>
                <w:szCs w:val="25"/>
              </w:rPr>
              <w:t xml:space="preserve">về </w:t>
            </w:r>
            <w:r w:rsidR="00067FD0" w:rsidRPr="00145E54">
              <w:rPr>
                <w:sz w:val="25"/>
                <w:szCs w:val="25"/>
              </w:rPr>
              <w:t xml:space="preserve">đóng </w:t>
            </w:r>
            <w:r w:rsidRPr="00145E54">
              <w:rPr>
                <w:sz w:val="25"/>
                <w:szCs w:val="25"/>
              </w:rPr>
              <w:t>BHXH</w:t>
            </w:r>
            <w:r w:rsidR="00067FD0" w:rsidRPr="00145E54">
              <w:rPr>
                <w:sz w:val="25"/>
                <w:szCs w:val="25"/>
              </w:rPr>
              <w:t>, BHTN, BHYT</w:t>
            </w:r>
            <w:r w:rsidRPr="00145E54">
              <w:rPr>
                <w:sz w:val="25"/>
                <w:szCs w:val="25"/>
              </w:rPr>
              <w:t xml:space="preserve"> đã bị bãi bỏ bởi Luật Thanh tra.</w:t>
            </w:r>
          </w:p>
          <w:p w14:paraId="573500B9" w14:textId="2023A0A1" w:rsidR="00A2268E" w:rsidRPr="00145E54" w:rsidRDefault="00962E69" w:rsidP="00145E54">
            <w:pPr>
              <w:spacing w:before="120" w:after="0" w:line="240" w:lineRule="auto"/>
              <w:ind w:firstLine="0"/>
              <w:rPr>
                <w:sz w:val="25"/>
                <w:szCs w:val="25"/>
              </w:rPr>
            </w:pPr>
            <w:r w:rsidRPr="00145E54">
              <w:rPr>
                <w:sz w:val="25"/>
                <w:szCs w:val="25"/>
              </w:rPr>
              <w:t xml:space="preserve">- Nội dung về việc chia sẻ, kết nối giữa các cơ sở dữ liệu được thực hiện theo Luật Dữ liệu và các văn bản hướng dẫn thi hành. </w:t>
            </w:r>
          </w:p>
        </w:tc>
      </w:tr>
      <w:tr w:rsidR="00A2268E" w:rsidRPr="00145E54" w14:paraId="33C2F04B" w14:textId="77777777" w:rsidTr="0003235B">
        <w:trPr>
          <w:trHeight w:val="250"/>
        </w:trPr>
        <w:tc>
          <w:tcPr>
            <w:tcW w:w="1129" w:type="dxa"/>
            <w:vMerge/>
            <w:vAlign w:val="center"/>
          </w:tcPr>
          <w:p w14:paraId="18634339"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3316A7C4"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Quảng Ninh</w:t>
            </w:r>
          </w:p>
        </w:tc>
        <w:tc>
          <w:tcPr>
            <w:tcW w:w="7371" w:type="dxa"/>
            <w:vAlign w:val="center"/>
          </w:tcPr>
          <w:p w14:paraId="072EDDAD" w14:textId="61A2A7F4" w:rsidR="00A2268E" w:rsidRPr="00145E54" w:rsidRDefault="00962E69" w:rsidP="00145E54">
            <w:pPr>
              <w:spacing w:before="120" w:after="0" w:line="240" w:lineRule="auto"/>
              <w:ind w:firstLine="220"/>
              <w:rPr>
                <w:sz w:val="25"/>
                <w:szCs w:val="25"/>
              </w:rPr>
            </w:pPr>
            <w:r w:rsidRPr="00145E54">
              <w:rPr>
                <w:sz w:val="25"/>
                <w:szCs w:val="25"/>
              </w:rPr>
              <w:t xml:space="preserve">“Cơ quan </w:t>
            </w:r>
            <w:r w:rsidR="00456DDD" w:rsidRPr="00145E54">
              <w:rPr>
                <w:sz w:val="25"/>
                <w:szCs w:val="25"/>
              </w:rPr>
              <w:t>BHXH</w:t>
            </w:r>
            <w:r w:rsidRPr="00145E54">
              <w:rPr>
                <w:sz w:val="25"/>
                <w:szCs w:val="25"/>
              </w:rPr>
              <w:t xml:space="preserve"> là cơ quan nhà nước có chức năng thực hiện chế độ, chính sách </w:t>
            </w:r>
            <w:r w:rsidR="00456DDD" w:rsidRPr="00145E54">
              <w:rPr>
                <w:sz w:val="25"/>
                <w:szCs w:val="25"/>
              </w:rPr>
              <w:t>BHXH</w:t>
            </w:r>
            <w:r w:rsidRPr="00145E54">
              <w:rPr>
                <w:sz w:val="25"/>
                <w:szCs w:val="25"/>
              </w:rPr>
              <w:t xml:space="preserve">; quản lý và sử dụng các quỹ </w:t>
            </w:r>
            <w:r w:rsidR="00456DDD" w:rsidRPr="00145E54">
              <w:rPr>
                <w:sz w:val="25"/>
                <w:szCs w:val="25"/>
              </w:rPr>
              <w:t>BHXH</w:t>
            </w:r>
            <w:r w:rsidRPr="00145E54">
              <w:rPr>
                <w:sz w:val="25"/>
                <w:szCs w:val="25"/>
              </w:rPr>
              <w:t>, quỹ bảo hiểm thất nghiệp, quỹ bảo hiểm y tế”.</w:t>
            </w:r>
          </w:p>
          <w:p w14:paraId="2BFAF6AA" w14:textId="46154BE8" w:rsidR="00A2268E" w:rsidRPr="00145E54" w:rsidRDefault="00962E69" w:rsidP="00145E54">
            <w:pPr>
              <w:spacing w:before="120" w:after="0" w:line="240" w:lineRule="auto"/>
              <w:ind w:firstLine="220"/>
              <w:rPr>
                <w:sz w:val="25"/>
                <w:szCs w:val="25"/>
              </w:rPr>
            </w:pPr>
            <w:r w:rsidRPr="00145E54">
              <w:rPr>
                <w:sz w:val="25"/>
                <w:szCs w:val="25"/>
              </w:rPr>
              <w:t xml:space="preserve">Đề nghị nghiên cứu sửa đổi, bổ sung theo hướng cơ quan </w:t>
            </w:r>
            <w:r w:rsidR="00456DDD" w:rsidRPr="00145E54">
              <w:rPr>
                <w:sz w:val="25"/>
                <w:szCs w:val="25"/>
              </w:rPr>
              <w:t>BHXH</w:t>
            </w:r>
            <w:r w:rsidRPr="00145E54">
              <w:rPr>
                <w:sz w:val="25"/>
                <w:szCs w:val="25"/>
              </w:rPr>
              <w:t xml:space="preserve"> là cơ quan nhà nước đặc thù thuộc Bộ Tài chính phù hợp với chủ trương của Đảng về xây dựng hệ thống tổ chức thực hiện chính sách </w:t>
            </w:r>
            <w:r w:rsidR="00456DDD" w:rsidRPr="00145E54">
              <w:rPr>
                <w:sz w:val="25"/>
                <w:szCs w:val="25"/>
              </w:rPr>
              <w:t>BHXH</w:t>
            </w:r>
            <w:r w:rsidRPr="00145E54">
              <w:rPr>
                <w:sz w:val="25"/>
                <w:szCs w:val="25"/>
              </w:rPr>
              <w:t xml:space="preserve"> tinh gọn, chuyên nghiệp, hiện đại, hiệu quả theo Nghị quyết số 28-NQ/TW ngày 23/5/2018 của Ban Chấp hành Trung ương khóa XII; đồng thời phù hợp với vị trí pháp lý, chức năng, nhiệm vụ và cơ cấu tổ chức của </w:t>
            </w:r>
            <w:r w:rsidR="00456DDD" w:rsidRPr="00145E54">
              <w:rPr>
                <w:sz w:val="25"/>
                <w:szCs w:val="25"/>
              </w:rPr>
              <w:t>BHXH</w:t>
            </w:r>
            <w:r w:rsidRPr="00145E54">
              <w:rPr>
                <w:sz w:val="25"/>
                <w:szCs w:val="25"/>
              </w:rPr>
              <w:t xml:space="preserve"> Việt Nam được quy định tại Nghị định số 29/2025/NĐ-CP ngày 24/02/2025 của Chính phủ.</w:t>
            </w:r>
          </w:p>
        </w:tc>
        <w:tc>
          <w:tcPr>
            <w:tcW w:w="4544" w:type="dxa"/>
            <w:vAlign w:val="center"/>
          </w:tcPr>
          <w:p w14:paraId="55D58FCE"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36D56651" w14:textId="4B862742" w:rsidR="00DD0D1E" w:rsidRPr="00145E54" w:rsidRDefault="00962E69" w:rsidP="00145E54">
            <w:pPr>
              <w:spacing w:before="120" w:after="0" w:line="240" w:lineRule="auto"/>
              <w:ind w:firstLine="0"/>
              <w:rPr>
                <w:sz w:val="25"/>
                <w:szCs w:val="25"/>
              </w:rPr>
            </w:pPr>
            <w:r w:rsidRPr="00145E54">
              <w:rPr>
                <w:sz w:val="25"/>
                <w:szCs w:val="25"/>
              </w:rPr>
              <w:t>- Theo quy định tại điểm đ khoản 8 Điều 10 Luật Tổ chức Chính phủ năm 2025, Chính phủ có nhiệm vụ, quyền hạn “q</w:t>
            </w:r>
            <w:r w:rsidRPr="00145E54">
              <w:rPr>
                <w:i/>
                <w:iCs/>
                <w:sz w:val="25"/>
                <w:szCs w:val="25"/>
              </w:rPr>
              <w:t>uy định chức năng, nhiệm vụ, quyền hạn, cơ cấu tổ chức của Bộ, cơ quan ngang Bộ, cơ quan thuộc Chính phủ</w:t>
            </w:r>
            <w:r w:rsidRPr="00145E54">
              <w:rPr>
                <w:sz w:val="25"/>
                <w:szCs w:val="25"/>
              </w:rPr>
              <w:t xml:space="preserve">”. </w:t>
            </w:r>
            <w:r w:rsidR="00D47C4D" w:rsidRPr="00145E54">
              <w:rPr>
                <w:sz w:val="25"/>
                <w:szCs w:val="25"/>
              </w:rPr>
              <w:t>H</w:t>
            </w:r>
            <w:r w:rsidRPr="00145E54">
              <w:rPr>
                <w:sz w:val="25"/>
                <w:szCs w:val="25"/>
              </w:rPr>
              <w:t xml:space="preserve">iện nay, </w:t>
            </w:r>
            <w:r w:rsidR="00456DDD" w:rsidRPr="00145E54">
              <w:rPr>
                <w:sz w:val="25"/>
                <w:szCs w:val="25"/>
              </w:rPr>
              <w:t>BHXH</w:t>
            </w:r>
            <w:r w:rsidRPr="00145E54">
              <w:rPr>
                <w:sz w:val="25"/>
                <w:szCs w:val="25"/>
              </w:rPr>
              <w:t xml:space="preserve"> Việt Nam là một đơn vị đặc thù thuộc Bộ Tài chính; Do vậy, tại dự thảo Luật không quy định địa vị pháp lý của cơ quan BHXH.</w:t>
            </w:r>
          </w:p>
        </w:tc>
      </w:tr>
      <w:tr w:rsidR="00A2268E" w:rsidRPr="00145E54" w14:paraId="4DC3E6C1" w14:textId="77777777" w:rsidTr="0003235B">
        <w:trPr>
          <w:trHeight w:val="250"/>
        </w:trPr>
        <w:tc>
          <w:tcPr>
            <w:tcW w:w="1129" w:type="dxa"/>
            <w:vMerge/>
            <w:vAlign w:val="center"/>
          </w:tcPr>
          <w:p w14:paraId="58892FEE"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2200B0A1" w14:textId="77777777" w:rsidR="00A2268E" w:rsidRPr="00145E54" w:rsidRDefault="00962E69" w:rsidP="00145E54">
            <w:pPr>
              <w:spacing w:before="120" w:after="0" w:line="240" w:lineRule="auto"/>
              <w:ind w:firstLine="0"/>
              <w:jc w:val="center"/>
              <w:rPr>
                <w:sz w:val="25"/>
                <w:szCs w:val="25"/>
              </w:rPr>
            </w:pPr>
            <w:r w:rsidRPr="00145E54">
              <w:rPr>
                <w:sz w:val="25"/>
                <w:szCs w:val="25"/>
              </w:rPr>
              <w:t>Văn phòng Bộ</w:t>
            </w:r>
          </w:p>
        </w:tc>
        <w:tc>
          <w:tcPr>
            <w:tcW w:w="7371" w:type="dxa"/>
            <w:vAlign w:val="center"/>
          </w:tcPr>
          <w:p w14:paraId="0F84CAF0" w14:textId="0ED00319" w:rsidR="00A2268E" w:rsidRPr="00145E54" w:rsidRDefault="00962E69" w:rsidP="00145E54">
            <w:pPr>
              <w:spacing w:before="120" w:after="0" w:line="240" w:lineRule="auto"/>
              <w:ind w:firstLine="0"/>
              <w:rPr>
                <w:b/>
                <w:bCs/>
                <w:sz w:val="25"/>
                <w:szCs w:val="25"/>
              </w:rPr>
            </w:pPr>
            <w:r w:rsidRPr="00145E54">
              <w:rPr>
                <w:sz w:val="25"/>
                <w:szCs w:val="25"/>
              </w:rPr>
              <w:t xml:space="preserve">Quy định quyền hạn của cơ quan </w:t>
            </w:r>
            <w:r w:rsidR="00456DDD" w:rsidRPr="00145E54">
              <w:rPr>
                <w:sz w:val="25"/>
                <w:szCs w:val="25"/>
              </w:rPr>
              <w:t>BHXH</w:t>
            </w:r>
            <w:r w:rsidRPr="00145E54">
              <w:rPr>
                <w:sz w:val="25"/>
                <w:szCs w:val="25"/>
              </w:rPr>
              <w:t xml:space="preserve">: “Kiểm tra việc thực hiện pháp luật về </w:t>
            </w:r>
            <w:r w:rsidR="00456DDD" w:rsidRPr="00145E54">
              <w:rPr>
                <w:sz w:val="25"/>
                <w:szCs w:val="25"/>
              </w:rPr>
              <w:t>BHXH</w:t>
            </w:r>
            <w:r w:rsidRPr="00145E54">
              <w:rPr>
                <w:sz w:val="25"/>
                <w:szCs w:val="25"/>
              </w:rPr>
              <w:t xml:space="preserve"> bắt buộc, </w:t>
            </w:r>
            <w:r w:rsidR="00456DDD" w:rsidRPr="00145E54">
              <w:rPr>
                <w:sz w:val="25"/>
                <w:szCs w:val="25"/>
              </w:rPr>
              <w:t>BHXH</w:t>
            </w:r>
            <w:r w:rsidRPr="00145E54">
              <w:rPr>
                <w:sz w:val="25"/>
                <w:szCs w:val="25"/>
              </w:rPr>
              <w:t xml:space="preserve"> tự nguyện. Kiểm tra chuyên ngành về đóng </w:t>
            </w:r>
            <w:r w:rsidR="00456DDD" w:rsidRPr="00145E54">
              <w:rPr>
                <w:sz w:val="25"/>
                <w:szCs w:val="25"/>
              </w:rPr>
              <w:t>BHXH</w:t>
            </w:r>
            <w:r w:rsidRPr="00145E54">
              <w:rPr>
                <w:sz w:val="25"/>
                <w:szCs w:val="25"/>
              </w:rPr>
              <w:t xml:space="preserve">”. Đề nghị làm rõ nội dung: “kiểm tra việc thực hiện pháp luật về </w:t>
            </w:r>
            <w:r w:rsidR="00456DDD" w:rsidRPr="00145E54">
              <w:rPr>
                <w:sz w:val="25"/>
                <w:szCs w:val="25"/>
              </w:rPr>
              <w:t>BHXH</w:t>
            </w:r>
            <w:r w:rsidRPr="00145E54">
              <w:rPr>
                <w:sz w:val="25"/>
                <w:szCs w:val="25"/>
              </w:rPr>
              <w:t xml:space="preserve"> bắt buộc” với “kiểm tra chuyên ngành về đóng </w:t>
            </w:r>
            <w:r w:rsidR="00456DDD" w:rsidRPr="00145E54">
              <w:rPr>
                <w:sz w:val="25"/>
                <w:szCs w:val="25"/>
              </w:rPr>
              <w:t>BHXH</w:t>
            </w:r>
            <w:r w:rsidRPr="00145E54">
              <w:rPr>
                <w:sz w:val="25"/>
                <w:szCs w:val="25"/>
              </w:rPr>
              <w:t>” để không trùng lặp về nội dung kiểm tra.</w:t>
            </w:r>
          </w:p>
        </w:tc>
        <w:tc>
          <w:tcPr>
            <w:tcW w:w="4544" w:type="dxa"/>
            <w:vAlign w:val="center"/>
          </w:tcPr>
          <w:p w14:paraId="746A005F" w14:textId="77777777" w:rsidR="00A2268E" w:rsidRPr="00145E54" w:rsidRDefault="00962E69" w:rsidP="00145E54">
            <w:pPr>
              <w:spacing w:before="120" w:after="0" w:line="240" w:lineRule="auto"/>
              <w:ind w:firstLine="0"/>
              <w:rPr>
                <w:sz w:val="25"/>
                <w:szCs w:val="25"/>
              </w:rPr>
            </w:pPr>
            <w:r w:rsidRPr="00145E54">
              <w:rPr>
                <w:sz w:val="25"/>
                <w:szCs w:val="25"/>
              </w:rPr>
              <w:t>Tiếp thu để rà soát, theo đó, sau khi rà soát, cơ quan soạn thảo thấy rằng: Tại khoản 2 Điều 61 Luật Thanh tra quy định: “Chính phủ quy định về hoạt động kiểm tra chuyên ngành của các cơ quan quản lý nhà nước, trừ trường hợp luật, nghị quyết của Quốc hội, pháp lệnh, nghị quyết của Ủy ban Thường vụ Quốc hội có quy định khác.”</w:t>
            </w:r>
          </w:p>
          <w:p w14:paraId="219D3CA4" w14:textId="510FAA71" w:rsidR="00A2268E" w:rsidRPr="00145E54" w:rsidRDefault="00962E69" w:rsidP="00145E54">
            <w:pPr>
              <w:spacing w:before="120" w:after="0" w:line="240" w:lineRule="auto"/>
              <w:ind w:firstLine="0"/>
              <w:rPr>
                <w:sz w:val="25"/>
                <w:szCs w:val="25"/>
                <w:highlight w:val="white"/>
              </w:rPr>
            </w:pPr>
            <w:r w:rsidRPr="00145E54">
              <w:rPr>
                <w:sz w:val="25"/>
                <w:szCs w:val="25"/>
              </w:rPr>
              <w:lastRenderedPageBreak/>
              <w:t xml:space="preserve">Theo đó, </w:t>
            </w:r>
            <w:r w:rsidRPr="00145E54">
              <w:rPr>
                <w:sz w:val="25"/>
                <w:szCs w:val="25"/>
                <w:highlight w:val="white"/>
              </w:rPr>
              <w:t xml:space="preserve">để phù hợp chủ trương tại Kết luận số 134-KL/TW ngày 28/3/2025 của Bộ Chính trị, Ban Bí thư về Đề án sắp xếp hệ thống cơ quan thanh tra, dự thảo Luật đã quy định quyền kiểm tra chuyên ngành về đóng BHXH BHTN, BHYT của cơ quan </w:t>
            </w:r>
            <w:r w:rsidR="00456DDD" w:rsidRPr="00145E54">
              <w:rPr>
                <w:sz w:val="25"/>
                <w:szCs w:val="25"/>
                <w:highlight w:val="white"/>
              </w:rPr>
              <w:t>BHXH</w:t>
            </w:r>
            <w:r w:rsidRPr="00145E54">
              <w:rPr>
                <w:sz w:val="25"/>
                <w:szCs w:val="25"/>
                <w:highlight w:val="white"/>
              </w:rPr>
              <w:t xml:space="preserve">. </w:t>
            </w:r>
          </w:p>
          <w:p w14:paraId="282C2A6F" w14:textId="77777777" w:rsidR="00A2268E" w:rsidRPr="00145E54" w:rsidRDefault="00962E69" w:rsidP="00145E54">
            <w:pPr>
              <w:spacing w:before="120" w:after="0" w:line="240" w:lineRule="auto"/>
              <w:ind w:firstLine="0"/>
              <w:rPr>
                <w:sz w:val="25"/>
                <w:szCs w:val="25"/>
                <w:highlight w:val="white"/>
              </w:rPr>
            </w:pPr>
            <w:r w:rsidRPr="00145E54">
              <w:rPr>
                <w:sz w:val="25"/>
                <w:szCs w:val="25"/>
                <w:highlight w:val="white"/>
              </w:rPr>
              <w:t>Nội dung kiểm tra về thực hiện pháp luật về BHXH bắt buộc, BHXH tự nguyện sẽ thực hiện theo quy định tại Nghị định số 217/2025/NĐ-CP.</w:t>
            </w:r>
          </w:p>
          <w:p w14:paraId="4164A969" w14:textId="62280FD4" w:rsidR="00A2268E" w:rsidRPr="00145E54" w:rsidRDefault="00962E69" w:rsidP="00145E54">
            <w:pPr>
              <w:spacing w:before="120" w:after="0" w:line="240" w:lineRule="auto"/>
              <w:ind w:firstLine="0"/>
              <w:rPr>
                <w:sz w:val="25"/>
                <w:szCs w:val="25"/>
              </w:rPr>
            </w:pPr>
            <w:r w:rsidRPr="00145E54">
              <w:rPr>
                <w:sz w:val="25"/>
                <w:szCs w:val="25"/>
              </w:rPr>
              <w:t xml:space="preserve">Do vậy, dự thảo Luật không quy định về quyền hạn kiểm tra việc thực hiện pháp luật về </w:t>
            </w:r>
            <w:r w:rsidR="00456DDD" w:rsidRPr="00145E54">
              <w:rPr>
                <w:sz w:val="25"/>
                <w:szCs w:val="25"/>
              </w:rPr>
              <w:t>BHXH</w:t>
            </w:r>
            <w:r w:rsidRPr="00145E54">
              <w:rPr>
                <w:sz w:val="25"/>
                <w:szCs w:val="25"/>
              </w:rPr>
              <w:t xml:space="preserve"> bắt buộc</w:t>
            </w:r>
            <w:r w:rsidR="00D47C4D" w:rsidRPr="00145E54">
              <w:rPr>
                <w:sz w:val="25"/>
                <w:szCs w:val="25"/>
              </w:rPr>
              <w:t>, BHXH tự nguyện</w:t>
            </w:r>
            <w:r w:rsidRPr="00145E54">
              <w:rPr>
                <w:sz w:val="25"/>
                <w:szCs w:val="25"/>
              </w:rPr>
              <w:t xml:space="preserve"> của cơ quan BHXH.</w:t>
            </w:r>
          </w:p>
        </w:tc>
      </w:tr>
      <w:tr w:rsidR="00A2268E" w:rsidRPr="00145E54" w14:paraId="06C8F4FE" w14:textId="77777777" w:rsidTr="0003235B">
        <w:trPr>
          <w:trHeight w:val="250"/>
        </w:trPr>
        <w:tc>
          <w:tcPr>
            <w:tcW w:w="1129" w:type="dxa"/>
            <w:vMerge/>
            <w:vAlign w:val="center"/>
          </w:tcPr>
          <w:p w14:paraId="6F784A22"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74C0FA40"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Cần Thơ</w:t>
            </w:r>
          </w:p>
        </w:tc>
        <w:tc>
          <w:tcPr>
            <w:tcW w:w="7371" w:type="dxa"/>
            <w:vAlign w:val="center"/>
          </w:tcPr>
          <w:p w14:paraId="2A4D6BDA" w14:textId="77777777" w:rsidR="00A2268E" w:rsidRPr="00145E54" w:rsidRDefault="00962E69" w:rsidP="00145E54">
            <w:pPr>
              <w:spacing w:before="120" w:after="0" w:line="240" w:lineRule="auto"/>
              <w:ind w:firstLine="0"/>
              <w:rPr>
                <w:sz w:val="25"/>
                <w:szCs w:val="25"/>
              </w:rPr>
            </w:pPr>
            <w:r w:rsidRPr="00145E54">
              <w:rPr>
                <w:sz w:val="25"/>
                <w:szCs w:val="25"/>
              </w:rPr>
              <w:t>Đề nghị sửa đổi, bổ sung khoản 5 Điều 17 như sau:</w:t>
            </w:r>
          </w:p>
          <w:p w14:paraId="772F54BF" w14:textId="41E8D87F" w:rsidR="00A2268E" w:rsidRPr="00145E54" w:rsidRDefault="00962E69" w:rsidP="00145E54">
            <w:pPr>
              <w:spacing w:before="120" w:after="0" w:line="240" w:lineRule="auto"/>
              <w:ind w:firstLine="0"/>
              <w:rPr>
                <w:sz w:val="25"/>
                <w:szCs w:val="25"/>
              </w:rPr>
            </w:pPr>
            <w:r w:rsidRPr="00145E54">
              <w:rPr>
                <w:sz w:val="25"/>
                <w:szCs w:val="25"/>
              </w:rPr>
              <w:t xml:space="preserve">“Kiểm tra chuyên ngành việc thực hiện pháp luật về </w:t>
            </w:r>
            <w:r w:rsidR="00456DDD" w:rsidRPr="00145E54">
              <w:rPr>
                <w:sz w:val="25"/>
                <w:szCs w:val="25"/>
              </w:rPr>
              <w:t>BHXH</w:t>
            </w:r>
            <w:r w:rsidRPr="00145E54">
              <w:rPr>
                <w:sz w:val="25"/>
                <w:szCs w:val="25"/>
              </w:rPr>
              <w:t xml:space="preserve"> bắt buộc, </w:t>
            </w:r>
            <w:r w:rsidR="00456DDD" w:rsidRPr="00145E54">
              <w:rPr>
                <w:sz w:val="25"/>
                <w:szCs w:val="25"/>
              </w:rPr>
              <w:t>BHXH</w:t>
            </w:r>
            <w:r w:rsidRPr="00145E54">
              <w:rPr>
                <w:sz w:val="25"/>
                <w:szCs w:val="25"/>
              </w:rPr>
              <w:t xml:space="preserve"> tự nguyện, việc thực hiện hợp đồng khám bệnh, chữa bệnh bảo hiểm y tế, quản lý, sử dụng quỹ bảo hiểm y tế; việc đóng, chi trả bảo hiểm thất nghiệp, bảo hiểm y tế. Kiểm tra chuyên ngành về đóng </w:t>
            </w:r>
            <w:r w:rsidR="00456DDD" w:rsidRPr="00145E54">
              <w:rPr>
                <w:sz w:val="25"/>
                <w:szCs w:val="25"/>
              </w:rPr>
              <w:t>BHXH</w:t>
            </w:r>
            <w:r w:rsidRPr="00145E54">
              <w:rPr>
                <w:sz w:val="25"/>
                <w:szCs w:val="25"/>
              </w:rPr>
              <w:t>, bảo hiểm thất nghiệp, bảo hiểm y tế.”</w:t>
            </w:r>
          </w:p>
          <w:p w14:paraId="6DD31952" w14:textId="77777777" w:rsidR="00A2268E" w:rsidRPr="00145E54" w:rsidRDefault="00962E69" w:rsidP="00145E54">
            <w:pPr>
              <w:spacing w:before="120" w:after="0" w:line="240" w:lineRule="auto"/>
              <w:ind w:firstLine="0"/>
              <w:rPr>
                <w:sz w:val="25"/>
                <w:szCs w:val="25"/>
              </w:rPr>
            </w:pPr>
            <w:r w:rsidRPr="00145E54">
              <w:rPr>
                <w:sz w:val="25"/>
                <w:szCs w:val="25"/>
              </w:rPr>
              <w:t xml:space="preserve">Lý do: </w:t>
            </w:r>
          </w:p>
          <w:p w14:paraId="567F5B65" w14:textId="77777777" w:rsidR="00A2268E" w:rsidRPr="00145E54" w:rsidRDefault="00962E69" w:rsidP="00145E54">
            <w:pPr>
              <w:spacing w:before="120" w:after="0" w:line="240" w:lineRule="auto"/>
              <w:ind w:firstLine="0"/>
              <w:rPr>
                <w:sz w:val="25"/>
                <w:szCs w:val="25"/>
              </w:rPr>
            </w:pPr>
            <w:r w:rsidRPr="00145E54">
              <w:rPr>
                <w:sz w:val="25"/>
                <w:szCs w:val="25"/>
              </w:rPr>
              <w:t xml:space="preserve">Công tác kiểm tra có vai trò then chốt trong việc bảo đảm thực hiện đúng chính sách BHYT, bảo vệ quyền lợi người tham gia và sử dụng hiệu quả quỹ. Từ năm 2006, nhiệm vụ kiểm tra quỹ BHYT đã được giao và thực hiện liên tục, đến năm 2024 tiếp tục được luật hóa tại Luật BHXH. Thực tiễn cho thấy hoạt động này đã phát huy hiệu quả, thu hồi nhiều khoản chi sai, góp phần nâng cao kỷ luật, kỷ cương. Tuy nhiên, pháp luật hiện </w:t>
            </w:r>
            <w:r w:rsidRPr="00145E54">
              <w:rPr>
                <w:sz w:val="25"/>
                <w:szCs w:val="25"/>
              </w:rPr>
              <w:lastRenderedPageBreak/>
              <w:t>hành mới chỉ quy định kiểm tra đối với cơ sở khám chữa bệnh, chưa bao quát việc chi trả BHYT của các cơ quan, tổ chức và trong nội bộ hệ thống BHXH, dẫn đến khoảng trống trong kiểm soát chi. Vì vậy, cần giữ nguyên và làm rõ quy định về kiểm tra chi trả BHYT của cơ quan BHXH nhằm bảo đảm phù hợp thực tiễn, nâng cao hiệu quả quản lý quỹ và bảo đảm công bằng, minh bạch trong thực hiện chính sách.</w:t>
            </w:r>
          </w:p>
          <w:p w14:paraId="6EE20E3A" w14:textId="011D55FF" w:rsidR="00A2268E" w:rsidRPr="00145E54" w:rsidRDefault="00962E69" w:rsidP="00145E54">
            <w:pPr>
              <w:spacing w:before="120" w:after="0" w:line="240" w:lineRule="auto"/>
              <w:ind w:firstLine="0"/>
              <w:rPr>
                <w:sz w:val="25"/>
                <w:szCs w:val="25"/>
              </w:rPr>
            </w:pPr>
            <w:r w:rsidRPr="00145E54">
              <w:rPr>
                <w:sz w:val="25"/>
                <w:szCs w:val="25"/>
              </w:rPr>
              <w:t xml:space="preserve">Bỏ cụm từ “Thanh tra chuyên ngành về đóng </w:t>
            </w:r>
            <w:r w:rsidR="00456DDD" w:rsidRPr="00145E54">
              <w:rPr>
                <w:sz w:val="25"/>
                <w:szCs w:val="25"/>
              </w:rPr>
              <w:t>BHXH</w:t>
            </w:r>
            <w:r w:rsidRPr="00145E54">
              <w:rPr>
                <w:sz w:val="25"/>
                <w:szCs w:val="25"/>
              </w:rPr>
              <w:t>, bảo hiểm thất nghiệp, bảo hiểm y tế” do theo quy định của Luật Thanh tra số 84/2025/QH15 ngày 25/6/2025, kể từ tháng 7/2025 cơ quan BHXH không còn thực hiện chức năng thanh tra chuyên ngành.</w:t>
            </w:r>
          </w:p>
        </w:tc>
        <w:tc>
          <w:tcPr>
            <w:tcW w:w="4544" w:type="dxa"/>
            <w:vAlign w:val="center"/>
          </w:tcPr>
          <w:p w14:paraId="7148AD6B"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w:t>
            </w:r>
          </w:p>
          <w:p w14:paraId="0C31E6DF" w14:textId="77777777" w:rsidR="00A2268E" w:rsidRPr="00145E54" w:rsidRDefault="00962E69" w:rsidP="00145E54">
            <w:pPr>
              <w:spacing w:before="120" w:after="0" w:line="240" w:lineRule="auto"/>
              <w:ind w:firstLine="0"/>
              <w:rPr>
                <w:sz w:val="25"/>
                <w:szCs w:val="25"/>
              </w:rPr>
            </w:pPr>
            <w:r w:rsidRPr="00145E54">
              <w:rPr>
                <w:sz w:val="25"/>
                <w:szCs w:val="25"/>
              </w:rPr>
              <w:t>Tại khoản 2 Điều 61 Luật Thanh tra quy định: “Chính phủ quy định về hoạt động kiểm tra chuyên ngành của các cơ quan quản lý nhà nước, trừ trường hợp luật, nghị quyết của Quốc hội, pháp lệnh, nghị quyết của Ủy ban Thường vụ Quốc hội có quy định khác.”</w:t>
            </w:r>
          </w:p>
          <w:p w14:paraId="7172BC5F" w14:textId="7CB0793E" w:rsidR="00A2268E" w:rsidRPr="00145E54" w:rsidRDefault="00962E69" w:rsidP="00145E54">
            <w:pPr>
              <w:spacing w:before="120" w:after="0" w:line="240" w:lineRule="auto"/>
              <w:ind w:firstLine="0"/>
              <w:rPr>
                <w:sz w:val="25"/>
                <w:szCs w:val="25"/>
                <w:highlight w:val="white"/>
              </w:rPr>
            </w:pPr>
            <w:r w:rsidRPr="00145E54">
              <w:rPr>
                <w:sz w:val="25"/>
                <w:szCs w:val="25"/>
              </w:rPr>
              <w:t xml:space="preserve">Theo đó, </w:t>
            </w:r>
            <w:r w:rsidRPr="00145E54">
              <w:rPr>
                <w:sz w:val="25"/>
                <w:szCs w:val="25"/>
                <w:highlight w:val="white"/>
              </w:rPr>
              <w:t xml:space="preserve">để phù hợp chủ trương tại Kết luận số 134-KL/TW ngày 28/3/2025 của Bộ Chính trị, Ban Bí thư về Đề án sắp xếp hệ thống cơ quan thanh tra, dự thảo Luật đã quy định kiểm tra chuyên ngành của cơ </w:t>
            </w:r>
            <w:r w:rsidRPr="00145E54">
              <w:rPr>
                <w:sz w:val="25"/>
                <w:szCs w:val="25"/>
                <w:highlight w:val="white"/>
              </w:rPr>
              <w:lastRenderedPageBreak/>
              <w:t xml:space="preserve">quan </w:t>
            </w:r>
            <w:r w:rsidR="00456DDD" w:rsidRPr="00145E54">
              <w:rPr>
                <w:sz w:val="25"/>
                <w:szCs w:val="25"/>
                <w:highlight w:val="white"/>
              </w:rPr>
              <w:t>BHXH</w:t>
            </w:r>
            <w:r w:rsidRPr="00145E54">
              <w:rPr>
                <w:sz w:val="25"/>
                <w:szCs w:val="25"/>
                <w:highlight w:val="white"/>
              </w:rPr>
              <w:t xml:space="preserve"> về đóng BHXH, BHTN, BHYT.</w:t>
            </w:r>
          </w:p>
          <w:p w14:paraId="59B16DAA" w14:textId="77777777" w:rsidR="00A2268E" w:rsidRPr="00145E54" w:rsidRDefault="00A2268E" w:rsidP="00145E54">
            <w:pPr>
              <w:spacing w:before="120" w:after="0" w:line="240" w:lineRule="auto"/>
              <w:ind w:firstLine="0"/>
              <w:rPr>
                <w:sz w:val="25"/>
                <w:szCs w:val="25"/>
              </w:rPr>
            </w:pPr>
          </w:p>
        </w:tc>
      </w:tr>
      <w:tr w:rsidR="00A2268E" w:rsidRPr="00145E54" w14:paraId="2ADE3201" w14:textId="77777777" w:rsidTr="0003235B">
        <w:trPr>
          <w:trHeight w:val="250"/>
        </w:trPr>
        <w:tc>
          <w:tcPr>
            <w:tcW w:w="1129" w:type="dxa"/>
            <w:vMerge/>
            <w:vAlign w:val="center"/>
          </w:tcPr>
          <w:p w14:paraId="666B6CC4" w14:textId="77777777" w:rsidR="00A2268E" w:rsidRPr="00145E54" w:rsidRDefault="00A2268E" w:rsidP="00145E54">
            <w:pPr>
              <w:spacing w:before="120" w:after="0" w:line="240" w:lineRule="auto"/>
              <w:ind w:firstLine="0"/>
              <w:jc w:val="left"/>
              <w:rPr>
                <w:sz w:val="25"/>
                <w:szCs w:val="25"/>
              </w:rPr>
            </w:pPr>
          </w:p>
        </w:tc>
        <w:tc>
          <w:tcPr>
            <w:tcW w:w="1701" w:type="dxa"/>
            <w:vAlign w:val="center"/>
          </w:tcPr>
          <w:p w14:paraId="423899C2" w14:textId="77777777" w:rsidR="00A2268E" w:rsidRPr="00145E54" w:rsidRDefault="00962E69" w:rsidP="00145E54">
            <w:pPr>
              <w:spacing w:before="120" w:after="0" w:line="240" w:lineRule="auto"/>
              <w:ind w:firstLine="0"/>
              <w:jc w:val="left"/>
              <w:rPr>
                <w:sz w:val="25"/>
                <w:szCs w:val="25"/>
              </w:rPr>
            </w:pPr>
            <w:r w:rsidRPr="00145E54">
              <w:rPr>
                <w:sz w:val="25"/>
                <w:szCs w:val="25"/>
              </w:rPr>
              <w:t>Thanh tra Chính phủ</w:t>
            </w:r>
          </w:p>
        </w:tc>
        <w:tc>
          <w:tcPr>
            <w:tcW w:w="7371" w:type="dxa"/>
            <w:vAlign w:val="center"/>
          </w:tcPr>
          <w:p w14:paraId="106F794D" w14:textId="49AFA542" w:rsidR="00A2268E" w:rsidRPr="00145E54" w:rsidRDefault="00962E69" w:rsidP="00145E54">
            <w:pPr>
              <w:spacing w:before="120" w:after="0" w:line="240" w:lineRule="auto"/>
              <w:ind w:firstLine="0"/>
              <w:rPr>
                <w:sz w:val="25"/>
                <w:szCs w:val="25"/>
              </w:rPr>
            </w:pPr>
            <w:r w:rsidRPr="00145E54">
              <w:rPr>
                <w:sz w:val="25"/>
                <w:szCs w:val="25"/>
              </w:rPr>
              <w:t xml:space="preserve">Tại khoản 8 Điều 1: không quy định kiểm tra việc thực hiện pháp luật về </w:t>
            </w:r>
            <w:r w:rsidR="00456DDD" w:rsidRPr="00145E54">
              <w:rPr>
                <w:sz w:val="25"/>
                <w:szCs w:val="25"/>
              </w:rPr>
              <w:t>BHXH</w:t>
            </w:r>
            <w:r w:rsidRPr="00145E54">
              <w:rPr>
                <w:sz w:val="25"/>
                <w:szCs w:val="25"/>
              </w:rPr>
              <w:t xml:space="preserve"> bắt buộc, </w:t>
            </w:r>
            <w:r w:rsidR="00456DDD" w:rsidRPr="00145E54">
              <w:rPr>
                <w:sz w:val="25"/>
                <w:szCs w:val="25"/>
              </w:rPr>
              <w:t>BHXH</w:t>
            </w:r>
            <w:r w:rsidRPr="00145E54">
              <w:rPr>
                <w:sz w:val="25"/>
                <w:szCs w:val="25"/>
              </w:rPr>
              <w:t xml:space="preserve"> tự nguyện.</w:t>
            </w:r>
          </w:p>
          <w:p w14:paraId="08DAA02D" w14:textId="6B1EF787" w:rsidR="00A2268E" w:rsidRPr="00145E54" w:rsidRDefault="00962E69" w:rsidP="00145E54">
            <w:pPr>
              <w:spacing w:before="120" w:after="0" w:line="240" w:lineRule="auto"/>
              <w:ind w:firstLine="0"/>
              <w:rPr>
                <w:sz w:val="25"/>
                <w:szCs w:val="25"/>
              </w:rPr>
            </w:pPr>
            <w:r w:rsidRPr="00145E54">
              <w:rPr>
                <w:sz w:val="25"/>
                <w:szCs w:val="25"/>
              </w:rPr>
              <w:t xml:space="preserve">Lý do: hoạt động kiểm tra chuyên ngành do Cơ quan quản lý nhà nước, Thủ trưởng cơ quan quản lý nhà nước; cơ quan, đơn vị được phân cấp, ủy quyền thực hiện kiểm tra chuyên ngành theo quy định tại Điều 2 Nghị định số 217/2025/NĐ-CP ngày 05/8/2025. </w:t>
            </w:r>
            <w:r w:rsidR="00456DDD" w:rsidRPr="00145E54">
              <w:rPr>
                <w:sz w:val="25"/>
                <w:szCs w:val="25"/>
              </w:rPr>
              <w:t>BHXH</w:t>
            </w:r>
            <w:r w:rsidRPr="00145E54">
              <w:rPr>
                <w:sz w:val="25"/>
                <w:szCs w:val="25"/>
              </w:rPr>
              <w:t xml:space="preserve"> Việt Nam thực hiện kiểm tra chuyên ngành khi được Bộ tài chính phân cấp, ủy quyền.</w:t>
            </w:r>
          </w:p>
        </w:tc>
        <w:tc>
          <w:tcPr>
            <w:tcW w:w="4544" w:type="dxa"/>
            <w:vAlign w:val="center"/>
          </w:tcPr>
          <w:p w14:paraId="463F847C" w14:textId="77777777" w:rsidR="00A2268E" w:rsidRPr="00145E54" w:rsidRDefault="00962E69" w:rsidP="00145E54">
            <w:pPr>
              <w:spacing w:before="120" w:after="0" w:line="240" w:lineRule="auto"/>
              <w:ind w:firstLine="0"/>
              <w:rPr>
                <w:sz w:val="25"/>
                <w:szCs w:val="25"/>
              </w:rPr>
            </w:pPr>
            <w:r w:rsidRPr="00145E54">
              <w:rPr>
                <w:sz w:val="25"/>
                <w:szCs w:val="25"/>
              </w:rPr>
              <w:t>Tiếp thu</w:t>
            </w:r>
          </w:p>
          <w:p w14:paraId="0DCA7459" w14:textId="77777777" w:rsidR="00A2268E" w:rsidRPr="00145E54" w:rsidRDefault="00A2268E" w:rsidP="00145E54">
            <w:pPr>
              <w:spacing w:before="120" w:after="0" w:line="240" w:lineRule="auto"/>
              <w:ind w:firstLine="0"/>
              <w:rPr>
                <w:sz w:val="25"/>
                <w:szCs w:val="25"/>
              </w:rPr>
            </w:pPr>
          </w:p>
        </w:tc>
      </w:tr>
      <w:tr w:rsidR="00A2268E" w:rsidRPr="00145E54" w14:paraId="38BD7604" w14:textId="77777777" w:rsidTr="0003235B">
        <w:trPr>
          <w:trHeight w:val="250"/>
        </w:trPr>
        <w:tc>
          <w:tcPr>
            <w:tcW w:w="1129" w:type="dxa"/>
            <w:vMerge/>
            <w:vAlign w:val="center"/>
          </w:tcPr>
          <w:p w14:paraId="293128A1"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5DF08147" w14:textId="77777777" w:rsidR="00A2268E" w:rsidRPr="00145E54" w:rsidRDefault="00962E69" w:rsidP="00145E54">
            <w:pPr>
              <w:spacing w:before="120" w:after="0" w:line="240" w:lineRule="auto"/>
              <w:ind w:firstLine="0"/>
              <w:jc w:val="left"/>
              <w:rPr>
                <w:sz w:val="25"/>
                <w:szCs w:val="25"/>
              </w:rPr>
            </w:pPr>
            <w:r w:rsidRPr="00145E54">
              <w:rPr>
                <w:sz w:val="25"/>
                <w:szCs w:val="25"/>
              </w:rPr>
              <w:t xml:space="preserve">Bộ Tài Chính </w:t>
            </w:r>
          </w:p>
        </w:tc>
        <w:tc>
          <w:tcPr>
            <w:tcW w:w="7371" w:type="dxa"/>
            <w:vAlign w:val="center"/>
          </w:tcPr>
          <w:p w14:paraId="6E9C63FF" w14:textId="77777777" w:rsidR="00A2268E" w:rsidRPr="00145E54" w:rsidRDefault="00962E69" w:rsidP="00145E54">
            <w:pPr>
              <w:spacing w:before="120" w:after="0" w:line="240" w:lineRule="auto"/>
              <w:ind w:right="80" w:firstLine="0"/>
              <w:rPr>
                <w:sz w:val="25"/>
                <w:szCs w:val="25"/>
              </w:rPr>
            </w:pPr>
            <w:r w:rsidRPr="00145E54">
              <w:rPr>
                <w:sz w:val="25"/>
                <w:szCs w:val="25"/>
              </w:rPr>
              <w:t>Đối với khoản 5 đề nghị nghiên cứu bổ sung như sau:</w:t>
            </w:r>
          </w:p>
          <w:p w14:paraId="00B51A5D" w14:textId="77777777" w:rsidR="00A2268E" w:rsidRPr="00145E54" w:rsidRDefault="00962E69" w:rsidP="00145E54">
            <w:pPr>
              <w:spacing w:before="120" w:after="0" w:line="240" w:lineRule="auto"/>
              <w:ind w:firstLine="0"/>
              <w:rPr>
                <w:sz w:val="25"/>
                <w:szCs w:val="25"/>
              </w:rPr>
            </w:pPr>
            <w:r w:rsidRPr="00145E54">
              <w:rPr>
                <w:sz w:val="25"/>
                <w:szCs w:val="25"/>
              </w:rPr>
              <w:t xml:space="preserve">“5. Kiểm tra việc thực hiện pháp luật về BHXH bắt buộc, BHXH tự nguyện; </w:t>
            </w:r>
            <w:r w:rsidRPr="00145E54">
              <w:rPr>
                <w:b/>
                <w:bCs/>
                <w:i/>
                <w:iCs/>
                <w:sz w:val="25"/>
                <w:szCs w:val="25"/>
              </w:rPr>
              <w:t>việc thực hiện hợp đồng khám bệnh, chữa bệnh bảo hiểm y tế; việc đóng, chi trả bảo hiểm thất nghiệp, bảo hiểm y tế</w:t>
            </w:r>
            <w:r w:rsidRPr="00145E54">
              <w:rPr>
                <w:sz w:val="25"/>
                <w:szCs w:val="25"/>
              </w:rPr>
              <w:t xml:space="preserve">; kiểm tra chuyên ngành về đóng, </w:t>
            </w:r>
            <w:r w:rsidRPr="00145E54">
              <w:rPr>
                <w:b/>
                <w:bCs/>
                <w:i/>
                <w:iCs/>
                <w:sz w:val="25"/>
                <w:szCs w:val="25"/>
              </w:rPr>
              <w:t>hưởng</w:t>
            </w:r>
            <w:r w:rsidRPr="00145E54">
              <w:rPr>
                <w:sz w:val="25"/>
                <w:szCs w:val="25"/>
              </w:rPr>
              <w:t xml:space="preserve"> BHXH”.</w:t>
            </w:r>
          </w:p>
          <w:p w14:paraId="3EC1047A" w14:textId="77777777" w:rsidR="00A2268E" w:rsidRPr="00145E54" w:rsidRDefault="00A2268E" w:rsidP="00145E54">
            <w:pPr>
              <w:spacing w:before="120" w:after="0" w:line="240" w:lineRule="auto"/>
              <w:ind w:firstLine="0"/>
              <w:rPr>
                <w:sz w:val="25"/>
                <w:szCs w:val="25"/>
              </w:rPr>
            </w:pPr>
          </w:p>
        </w:tc>
        <w:tc>
          <w:tcPr>
            <w:tcW w:w="4544" w:type="dxa"/>
            <w:vAlign w:val="center"/>
          </w:tcPr>
          <w:p w14:paraId="0DD599FC"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5681196F" w14:textId="49D2DCA1" w:rsidR="00A2268E" w:rsidRPr="00145E54" w:rsidRDefault="00962E69" w:rsidP="00145E54">
            <w:pPr>
              <w:spacing w:before="120" w:after="0" w:line="240" w:lineRule="auto"/>
              <w:ind w:firstLine="0"/>
              <w:rPr>
                <w:sz w:val="25"/>
                <w:szCs w:val="25"/>
              </w:rPr>
            </w:pPr>
            <w:r w:rsidRPr="00145E54">
              <w:rPr>
                <w:sz w:val="25"/>
                <w:szCs w:val="25"/>
              </w:rPr>
              <w:t xml:space="preserve">Trên cơ sở tiếp thu ý kiến của Thanh tra Chính phủ, trên cơ sở rà soát Nghị định số 217/2025/NĐ-CP, dự thảo Luật                                                                    không quy định nội dung kiểm tra việc thực hiện pháp luật về </w:t>
            </w:r>
            <w:r w:rsidR="00456DDD" w:rsidRPr="00145E54">
              <w:rPr>
                <w:sz w:val="25"/>
                <w:szCs w:val="25"/>
              </w:rPr>
              <w:t>BHXH</w:t>
            </w:r>
            <w:r w:rsidRPr="00145E54">
              <w:rPr>
                <w:sz w:val="25"/>
                <w:szCs w:val="25"/>
              </w:rPr>
              <w:t xml:space="preserve"> bắt buộc, </w:t>
            </w:r>
            <w:r w:rsidR="00456DDD" w:rsidRPr="00145E54">
              <w:rPr>
                <w:sz w:val="25"/>
                <w:szCs w:val="25"/>
              </w:rPr>
              <w:t>BHXH</w:t>
            </w:r>
            <w:r w:rsidRPr="00145E54">
              <w:rPr>
                <w:sz w:val="25"/>
                <w:szCs w:val="25"/>
              </w:rPr>
              <w:t xml:space="preserve"> tự nguyện.</w:t>
            </w:r>
          </w:p>
          <w:p w14:paraId="31B99CB4" w14:textId="6CDEF566" w:rsidR="00A2268E" w:rsidRPr="00145E54" w:rsidRDefault="00962E69" w:rsidP="00145E54">
            <w:pPr>
              <w:spacing w:before="120" w:after="0" w:line="240" w:lineRule="auto"/>
              <w:ind w:firstLine="0"/>
              <w:rPr>
                <w:sz w:val="25"/>
                <w:szCs w:val="25"/>
              </w:rPr>
            </w:pPr>
            <w:r w:rsidRPr="00145E54">
              <w:rPr>
                <w:sz w:val="25"/>
                <w:szCs w:val="25"/>
              </w:rPr>
              <w:t>Riêng nội dung kiểm tra chuyên ngành về đóng BHXH</w:t>
            </w:r>
            <w:r w:rsidR="00D47C4D" w:rsidRPr="00145E54">
              <w:rPr>
                <w:sz w:val="25"/>
                <w:szCs w:val="25"/>
              </w:rPr>
              <w:t>, BHTN, BHYT</w:t>
            </w:r>
            <w:r w:rsidRPr="00145E54">
              <w:rPr>
                <w:sz w:val="25"/>
                <w:szCs w:val="25"/>
              </w:rPr>
              <w:t xml:space="preserve">: tại khoản 2 Điều 61 Luật Thanh tra quy định: “Chính phủ quy định về hoạt động kiểm tra chuyên </w:t>
            </w:r>
            <w:r w:rsidRPr="00145E54">
              <w:rPr>
                <w:sz w:val="25"/>
                <w:szCs w:val="25"/>
              </w:rPr>
              <w:lastRenderedPageBreak/>
              <w:t xml:space="preserve">ngành của các cơ quan quản lý nhà nước, trừ trường hợp luật, nghị quyết của Quốc hội, pháp lệnh, nghị quyết của Ủy ban Thường vụ Quốc hội có quy định khác.” Theo đó, </w:t>
            </w:r>
            <w:r w:rsidRPr="00145E54">
              <w:rPr>
                <w:sz w:val="25"/>
                <w:szCs w:val="25"/>
                <w:highlight w:val="white"/>
              </w:rPr>
              <w:t>để phù hợp chủ trương tại Kết luận số 134-KL/TW ngày 28/3/2025 của Bộ Chính trị, Ban Bí thư về Đề án sắp xếp hệ thống cơ quan thanh tra, dự thảo Luật quy định cơ quan BHXH có quyền kiểm tra chuyên ngành về đóng BHXH, BHTN, BHYT - trước đây cơ quan BHXH có chức năng thanh tra chuyên ngành về đóng BHXH, BHTN, BHYT.</w:t>
            </w:r>
          </w:p>
        </w:tc>
      </w:tr>
      <w:tr w:rsidR="00A2268E" w:rsidRPr="00145E54" w14:paraId="7BB6BCB3" w14:textId="77777777" w:rsidTr="0003235B">
        <w:trPr>
          <w:trHeight w:val="250"/>
        </w:trPr>
        <w:tc>
          <w:tcPr>
            <w:tcW w:w="1129" w:type="dxa"/>
            <w:vMerge/>
            <w:vAlign w:val="center"/>
          </w:tcPr>
          <w:p w14:paraId="57653C03"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61BC20A5" w14:textId="77777777" w:rsidR="00A2268E" w:rsidRPr="00145E54" w:rsidRDefault="00962E69" w:rsidP="00145E54">
            <w:pPr>
              <w:spacing w:before="120" w:after="0" w:line="240" w:lineRule="auto"/>
              <w:ind w:firstLine="0"/>
              <w:jc w:val="left"/>
              <w:rPr>
                <w:sz w:val="25"/>
                <w:szCs w:val="25"/>
              </w:rPr>
            </w:pPr>
            <w:r w:rsidRPr="00145E54">
              <w:rPr>
                <w:sz w:val="25"/>
                <w:szCs w:val="25"/>
              </w:rPr>
              <w:t>Sở Nội vụ Hưng Yên</w:t>
            </w:r>
          </w:p>
        </w:tc>
        <w:tc>
          <w:tcPr>
            <w:tcW w:w="7371" w:type="dxa"/>
            <w:vAlign w:val="center"/>
          </w:tcPr>
          <w:p w14:paraId="093D46D1" w14:textId="77777777" w:rsidR="00A2268E" w:rsidRPr="00145E54" w:rsidRDefault="00962E69" w:rsidP="00145E54">
            <w:pPr>
              <w:spacing w:before="120" w:after="0" w:line="240" w:lineRule="auto"/>
              <w:ind w:firstLine="0"/>
              <w:rPr>
                <w:sz w:val="25"/>
                <w:szCs w:val="25"/>
              </w:rPr>
            </w:pPr>
            <w:r w:rsidRPr="00145E54">
              <w:rPr>
                <w:sz w:val="25"/>
                <w:szCs w:val="25"/>
              </w:rPr>
              <w:t>Đề nghị: Bổ sung quy định hoặc giao Chính phủ quy định cụ thể cơ chế phối hợp giữa cơ quan BHXH với cơ quan thanh tra, cơ quan thuế, cơ quan công an và chính quyền địa phương trong việc phát hiện, xử lý hành vi chậm đóng, trốn đóng BHXH; đồng thời quy định rõ trách nhiệm và thời hạn xử lý các kiến nghị sau kiểm tra.</w:t>
            </w:r>
          </w:p>
          <w:p w14:paraId="0ED2707C" w14:textId="77777777" w:rsidR="00A2268E" w:rsidRPr="00145E54" w:rsidRDefault="00962E69" w:rsidP="00145E54">
            <w:pPr>
              <w:spacing w:before="120" w:after="0" w:line="240" w:lineRule="auto"/>
              <w:ind w:firstLine="0"/>
              <w:rPr>
                <w:sz w:val="25"/>
                <w:szCs w:val="25"/>
              </w:rPr>
            </w:pPr>
            <w:r w:rsidRPr="00145E54">
              <w:rPr>
                <w:sz w:val="25"/>
                <w:szCs w:val="25"/>
              </w:rPr>
              <w:t>Lý do: Việc chuyển từ thanh tra sang kiểm tra chuyên ngành có thể ảnh hưởng đến hiệu quả phát hiện và xử lý vi phạm nếu thiếu cơ chế phối hợp và xử lý sau kiểm tra đầy đủ, rõ ràng, dẫn đến khoảng trống trong thực thi pháp luật và ảnh hưởng đến quyền lợi của người lao động.</w:t>
            </w:r>
          </w:p>
        </w:tc>
        <w:tc>
          <w:tcPr>
            <w:tcW w:w="4544" w:type="dxa"/>
            <w:vAlign w:val="center"/>
          </w:tcPr>
          <w:p w14:paraId="3A31ED22"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28631203" w14:textId="77777777" w:rsidR="00A2268E" w:rsidRPr="00145E54" w:rsidRDefault="00962E69" w:rsidP="00145E54">
            <w:pPr>
              <w:spacing w:before="120" w:after="0" w:line="240" w:lineRule="auto"/>
              <w:ind w:firstLine="0"/>
              <w:rPr>
                <w:sz w:val="25"/>
                <w:szCs w:val="25"/>
              </w:rPr>
            </w:pPr>
            <w:r w:rsidRPr="00145E54">
              <w:rPr>
                <w:sz w:val="25"/>
                <w:szCs w:val="25"/>
              </w:rPr>
              <w:t>Để phù hợp với Luật Tổ chức Quốc hội, dự thảo Luật không quy định về nội dung phối hợp giữa cơ quan BHXH và các cơ quan.</w:t>
            </w:r>
          </w:p>
        </w:tc>
      </w:tr>
      <w:tr w:rsidR="00A2268E" w:rsidRPr="00145E54" w14:paraId="5A96AF6D" w14:textId="77777777" w:rsidTr="0003235B">
        <w:trPr>
          <w:trHeight w:val="250"/>
        </w:trPr>
        <w:tc>
          <w:tcPr>
            <w:tcW w:w="1129" w:type="dxa"/>
            <w:vMerge/>
            <w:vAlign w:val="center"/>
          </w:tcPr>
          <w:p w14:paraId="2C722766"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325E3E03"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tỉnh Lào Cai</w:t>
            </w:r>
          </w:p>
        </w:tc>
        <w:tc>
          <w:tcPr>
            <w:tcW w:w="7371" w:type="dxa"/>
            <w:vAlign w:val="center"/>
          </w:tcPr>
          <w:p w14:paraId="647DB747" w14:textId="39D5EAC0" w:rsidR="00A2268E" w:rsidRPr="00145E54" w:rsidRDefault="00962E69" w:rsidP="00145E54">
            <w:pPr>
              <w:spacing w:before="120" w:after="0" w:line="240" w:lineRule="auto"/>
              <w:ind w:firstLine="0"/>
              <w:rPr>
                <w:sz w:val="25"/>
                <w:szCs w:val="25"/>
              </w:rPr>
            </w:pPr>
            <w:r w:rsidRPr="00145E54">
              <w:rPr>
                <w:sz w:val="25"/>
                <w:szCs w:val="25"/>
              </w:rPr>
              <w:t xml:space="preserve">Về chức năng kiểm tra chuyên ngành của cơ quan </w:t>
            </w:r>
            <w:r w:rsidR="00456DDD" w:rsidRPr="00145E54">
              <w:rPr>
                <w:sz w:val="25"/>
                <w:szCs w:val="25"/>
              </w:rPr>
              <w:t>BHXH</w:t>
            </w:r>
            <w:r w:rsidRPr="00145E54">
              <w:rPr>
                <w:sz w:val="25"/>
                <w:szCs w:val="25"/>
              </w:rPr>
              <w:t>, đề nghị bổ sung quy định giao Chính phủ hướng dẫn cụ thể về trình tự, thẩm quyền và cơ chế phối hợp trong kiểm tra chuyên ngành.</w:t>
            </w:r>
          </w:p>
        </w:tc>
        <w:tc>
          <w:tcPr>
            <w:tcW w:w="4544" w:type="dxa"/>
            <w:vAlign w:val="center"/>
          </w:tcPr>
          <w:p w14:paraId="45ED15DB" w14:textId="77777777" w:rsidR="00A2268E" w:rsidRPr="00145E54" w:rsidRDefault="00962E69" w:rsidP="00145E54">
            <w:pPr>
              <w:spacing w:before="120" w:after="0" w:line="240" w:lineRule="auto"/>
              <w:ind w:firstLine="0"/>
              <w:rPr>
                <w:sz w:val="25"/>
                <w:szCs w:val="25"/>
              </w:rPr>
            </w:pPr>
            <w:r w:rsidRPr="00145E54">
              <w:rPr>
                <w:sz w:val="25"/>
                <w:szCs w:val="25"/>
              </w:rPr>
              <w:t xml:space="preserve"> Không tiếp thu</w:t>
            </w:r>
          </w:p>
          <w:p w14:paraId="336C3E16" w14:textId="77777777" w:rsidR="00A2268E" w:rsidRPr="00145E54" w:rsidRDefault="00962E69" w:rsidP="00145E54">
            <w:pPr>
              <w:spacing w:before="120" w:after="0" w:line="240" w:lineRule="auto"/>
              <w:ind w:firstLine="0"/>
              <w:rPr>
                <w:sz w:val="25"/>
                <w:szCs w:val="25"/>
              </w:rPr>
            </w:pPr>
            <w:r w:rsidRPr="00145E54">
              <w:rPr>
                <w:sz w:val="25"/>
                <w:szCs w:val="25"/>
              </w:rPr>
              <w:t>Tại dự thảo Luật chỉ quy định cơ quan BHXH có quyền kiểm tra chuyên ngành về BHXH, BHYT, BHTN; còn việc kiểm tra chuyên ngành thực hiện theo Nghị định số 217/2025/NĐ-CP</w:t>
            </w:r>
          </w:p>
        </w:tc>
      </w:tr>
      <w:tr w:rsidR="00A2268E" w:rsidRPr="00145E54" w14:paraId="61C36D30" w14:textId="77777777" w:rsidTr="0003235B">
        <w:trPr>
          <w:trHeight w:val="250"/>
        </w:trPr>
        <w:tc>
          <w:tcPr>
            <w:tcW w:w="1129" w:type="dxa"/>
            <w:vMerge w:val="restart"/>
            <w:vAlign w:val="center"/>
          </w:tcPr>
          <w:p w14:paraId="61D4D5D7"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 xml:space="preserve">Điểm b khoản 8 Điều 1 dự thảo Luật sửa đổi khoản 4 </w:t>
            </w:r>
            <w:r w:rsidRPr="00145E54">
              <w:rPr>
                <w:b/>
                <w:bCs/>
                <w:sz w:val="25"/>
                <w:szCs w:val="25"/>
              </w:rPr>
              <w:t>Điều 17</w:t>
            </w:r>
            <w:r w:rsidRPr="00145E54">
              <w:rPr>
                <w:sz w:val="25"/>
                <w:szCs w:val="25"/>
              </w:rPr>
              <w:t xml:space="preserve"> Luật BHXH 2024</w:t>
            </w:r>
          </w:p>
        </w:tc>
        <w:tc>
          <w:tcPr>
            <w:tcW w:w="1701" w:type="dxa"/>
            <w:vAlign w:val="center"/>
          </w:tcPr>
          <w:p w14:paraId="3D1C92DD" w14:textId="77777777" w:rsidR="00A2268E" w:rsidRPr="00145E54" w:rsidRDefault="00962E69" w:rsidP="00145E54">
            <w:pPr>
              <w:spacing w:before="120" w:after="0" w:line="240" w:lineRule="auto"/>
              <w:ind w:firstLine="0"/>
              <w:jc w:val="center"/>
              <w:rPr>
                <w:sz w:val="25"/>
                <w:szCs w:val="25"/>
              </w:rPr>
            </w:pPr>
            <w:r w:rsidRPr="00145E54">
              <w:rPr>
                <w:sz w:val="25"/>
                <w:szCs w:val="25"/>
              </w:rPr>
              <w:t>Ban Thường trực Ủy ban Trung ương Mặt trận Tổ quốc Việt Nam</w:t>
            </w:r>
          </w:p>
        </w:tc>
        <w:tc>
          <w:tcPr>
            <w:tcW w:w="7371" w:type="dxa"/>
            <w:vAlign w:val="center"/>
          </w:tcPr>
          <w:p w14:paraId="0C3B087F" w14:textId="77777777" w:rsidR="00A2268E" w:rsidRPr="00145E54" w:rsidRDefault="00962E69" w:rsidP="00145E54">
            <w:pPr>
              <w:spacing w:before="120" w:after="0" w:line="240" w:lineRule="auto"/>
              <w:ind w:firstLine="0"/>
              <w:rPr>
                <w:sz w:val="25"/>
                <w:szCs w:val="25"/>
              </w:rPr>
            </w:pPr>
            <w:r w:rsidRPr="00145E54">
              <w:rPr>
                <w:sz w:val="25"/>
                <w:szCs w:val="25"/>
              </w:rPr>
              <w:t>Đề nghị bổ sung quy định về thời hạn văn bản trả lời từ chối chi trả để đảm bảo quyền được biết và quyền khiếu nại của người tham gia. Nghiên cứu điều chỉnh lại như sau: “4. …; trường hợp từ chối chi trả phải trả lời bằng văn bản trong thời hạn 07 ngày làm việc và nêu rõ lý do.”</w:t>
            </w:r>
          </w:p>
        </w:tc>
        <w:tc>
          <w:tcPr>
            <w:tcW w:w="4544" w:type="dxa"/>
            <w:vAlign w:val="center"/>
          </w:tcPr>
          <w:p w14:paraId="4FC1AC4E"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53FC00B4" w14:textId="77777777" w:rsidR="00A2268E" w:rsidRPr="00145E54" w:rsidRDefault="00962E69" w:rsidP="00145E54">
            <w:pPr>
              <w:spacing w:before="120" w:after="0" w:line="240" w:lineRule="auto"/>
              <w:ind w:firstLine="0"/>
              <w:rPr>
                <w:sz w:val="25"/>
                <w:szCs w:val="25"/>
              </w:rPr>
            </w:pPr>
            <w:r w:rsidRPr="00145E54">
              <w:rPr>
                <w:sz w:val="25"/>
                <w:szCs w:val="25"/>
              </w:rPr>
              <w:t xml:space="preserve">Pháp luật BHXH đã quy định về hồ sơ, thủ tục đề nghị, giải quyết chế độ BHXH; trong đó quy định thời hạn cơ quan giải quyết, trường hợp cơ quan không giải quyết thì phải trả lời bằng văn bản và nêu rõ lí do. </w:t>
            </w:r>
          </w:p>
          <w:p w14:paraId="05B3E777" w14:textId="77777777" w:rsidR="00A2268E" w:rsidRPr="00145E54" w:rsidRDefault="00A2268E" w:rsidP="00145E54">
            <w:pPr>
              <w:spacing w:before="120" w:after="0" w:line="240" w:lineRule="auto"/>
              <w:ind w:firstLine="0"/>
              <w:rPr>
                <w:sz w:val="25"/>
                <w:szCs w:val="25"/>
              </w:rPr>
            </w:pPr>
          </w:p>
        </w:tc>
      </w:tr>
      <w:tr w:rsidR="00A2268E" w:rsidRPr="00145E54" w14:paraId="5515CEB1" w14:textId="77777777" w:rsidTr="0003235B">
        <w:trPr>
          <w:trHeight w:val="250"/>
        </w:trPr>
        <w:tc>
          <w:tcPr>
            <w:tcW w:w="1129" w:type="dxa"/>
            <w:vMerge/>
            <w:vAlign w:val="center"/>
          </w:tcPr>
          <w:p w14:paraId="2140A3AE"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47D40A80" w14:textId="77777777" w:rsidR="00A2268E" w:rsidRPr="00145E54" w:rsidRDefault="00962E69" w:rsidP="00145E54">
            <w:pPr>
              <w:spacing w:before="120" w:after="0" w:line="240" w:lineRule="auto"/>
              <w:ind w:firstLine="0"/>
              <w:jc w:val="center"/>
              <w:rPr>
                <w:sz w:val="25"/>
                <w:szCs w:val="25"/>
              </w:rPr>
            </w:pPr>
            <w:r w:rsidRPr="00145E54">
              <w:rPr>
                <w:sz w:val="25"/>
                <w:szCs w:val="25"/>
              </w:rPr>
              <w:t>Vingroup</w:t>
            </w:r>
          </w:p>
        </w:tc>
        <w:tc>
          <w:tcPr>
            <w:tcW w:w="7371" w:type="dxa"/>
            <w:vAlign w:val="center"/>
          </w:tcPr>
          <w:p w14:paraId="2CA3A47F" w14:textId="77777777" w:rsidR="00A2268E" w:rsidRPr="00145E54" w:rsidRDefault="00962E69" w:rsidP="00145E54">
            <w:pPr>
              <w:spacing w:before="120" w:after="0" w:line="240" w:lineRule="auto"/>
              <w:ind w:firstLine="0"/>
              <w:rPr>
                <w:sz w:val="25"/>
                <w:szCs w:val="25"/>
              </w:rPr>
            </w:pPr>
            <w:r w:rsidRPr="00145E54">
              <w:rPr>
                <w:sz w:val="25"/>
                <w:szCs w:val="25"/>
              </w:rPr>
              <w:t>b) Sửa đổi, bổ sung khoản 4, khoản 5, khoản 6 và khoản 7 như sau:</w:t>
            </w:r>
          </w:p>
          <w:p w14:paraId="1CEA675E" w14:textId="7C5952A5" w:rsidR="00A2268E" w:rsidRPr="00145E54" w:rsidRDefault="00962E69" w:rsidP="00145E54">
            <w:pPr>
              <w:spacing w:before="120" w:after="0" w:line="240" w:lineRule="auto"/>
              <w:ind w:firstLine="0"/>
              <w:rPr>
                <w:sz w:val="25"/>
                <w:szCs w:val="25"/>
              </w:rPr>
            </w:pPr>
            <w:r w:rsidRPr="00145E54">
              <w:rPr>
                <w:sz w:val="25"/>
                <w:szCs w:val="25"/>
              </w:rPr>
              <w:t xml:space="preserve">“4. Từ chối chi trả chế độ </w:t>
            </w:r>
            <w:r w:rsidR="00456DDD" w:rsidRPr="00145E54">
              <w:rPr>
                <w:sz w:val="25"/>
                <w:szCs w:val="25"/>
              </w:rPr>
              <w:t>BHXH</w:t>
            </w:r>
            <w:r w:rsidRPr="00145E54">
              <w:rPr>
                <w:sz w:val="25"/>
                <w:szCs w:val="25"/>
              </w:rPr>
              <w:t xml:space="preserve"> bắt buộc, </w:t>
            </w:r>
            <w:r w:rsidR="00456DDD" w:rsidRPr="00145E54">
              <w:rPr>
                <w:sz w:val="25"/>
                <w:szCs w:val="25"/>
              </w:rPr>
              <w:t>BHXH</w:t>
            </w:r>
            <w:r w:rsidRPr="00145E54">
              <w:rPr>
                <w:sz w:val="25"/>
                <w:szCs w:val="25"/>
              </w:rPr>
              <w:t xml:space="preserve"> tự nguyện, khi yêu cầu chỉ trả không đúng quy định của pháp luật; trường hợp từ chối chi trả phải trả lời bằng văn bản </w:t>
            </w:r>
            <w:r w:rsidRPr="00145E54">
              <w:rPr>
                <w:b/>
                <w:bCs/>
                <w:i/>
                <w:iCs/>
                <w:sz w:val="25"/>
                <w:szCs w:val="25"/>
                <w:u w:val="single"/>
              </w:rPr>
              <w:t>trong thời hạn pháp luật quy định</w:t>
            </w:r>
            <w:r w:rsidRPr="00145E54">
              <w:rPr>
                <w:sz w:val="25"/>
                <w:szCs w:val="25"/>
              </w:rPr>
              <w:t xml:space="preserve"> và nêu rõ lý do.</w:t>
            </w:r>
          </w:p>
          <w:p w14:paraId="678C42B5" w14:textId="77777777" w:rsidR="00A2268E" w:rsidRPr="00145E54" w:rsidRDefault="00962E69" w:rsidP="00145E54">
            <w:pPr>
              <w:spacing w:before="120" w:after="0" w:line="240" w:lineRule="auto"/>
              <w:ind w:firstLine="0"/>
              <w:rPr>
                <w:sz w:val="25"/>
                <w:szCs w:val="25"/>
              </w:rPr>
            </w:pPr>
            <w:r w:rsidRPr="00145E54">
              <w:rPr>
                <w:sz w:val="25"/>
                <w:szCs w:val="25"/>
              </w:rPr>
              <w:t>…”</w:t>
            </w:r>
          </w:p>
          <w:p w14:paraId="0AE8177D" w14:textId="77777777" w:rsidR="00A2268E" w:rsidRPr="00145E54" w:rsidRDefault="00962E69" w:rsidP="00145E54">
            <w:pPr>
              <w:spacing w:before="120" w:after="0" w:line="240" w:lineRule="auto"/>
              <w:ind w:firstLine="0"/>
              <w:rPr>
                <w:sz w:val="25"/>
                <w:szCs w:val="25"/>
              </w:rPr>
            </w:pPr>
            <w:r w:rsidRPr="00145E54">
              <w:rPr>
                <w:sz w:val="25"/>
                <w:szCs w:val="25"/>
              </w:rPr>
              <w:t>Lý do vướng mắc: Dự thảo Luật chưa có cơ chế khống chế thời gian trả lời văn bản từ chối của cơ quan BHXH</w:t>
            </w:r>
          </w:p>
        </w:tc>
        <w:tc>
          <w:tcPr>
            <w:tcW w:w="4544" w:type="dxa"/>
            <w:vAlign w:val="center"/>
          </w:tcPr>
          <w:p w14:paraId="04D9C1F3" w14:textId="77777777" w:rsidR="00A2268E" w:rsidRPr="00145E54" w:rsidRDefault="00962E69" w:rsidP="00145E54">
            <w:pPr>
              <w:spacing w:before="120" w:after="0" w:line="240" w:lineRule="auto"/>
              <w:ind w:firstLine="0"/>
              <w:rPr>
                <w:sz w:val="25"/>
                <w:szCs w:val="25"/>
              </w:rPr>
            </w:pPr>
            <w:r w:rsidRPr="00145E54">
              <w:rPr>
                <w:sz w:val="25"/>
                <w:szCs w:val="25"/>
              </w:rPr>
              <w:t xml:space="preserve">Không tiếp thu, </w:t>
            </w:r>
          </w:p>
          <w:p w14:paraId="30F228D9" w14:textId="77777777" w:rsidR="00A2268E" w:rsidRPr="00145E54" w:rsidRDefault="00962E69" w:rsidP="00145E54">
            <w:pPr>
              <w:spacing w:before="120" w:after="0" w:line="240" w:lineRule="auto"/>
              <w:ind w:firstLine="0"/>
              <w:rPr>
                <w:sz w:val="25"/>
                <w:szCs w:val="25"/>
              </w:rPr>
            </w:pPr>
            <w:r w:rsidRPr="00145E54">
              <w:rPr>
                <w:sz w:val="25"/>
                <w:szCs w:val="25"/>
              </w:rPr>
              <w:t xml:space="preserve">Pháp luật BHXH đã quy định về hồ sơ, thủ tục đề nghị, giải quyết chế độ BHXH; trong đó quy định thời hạn cơ quan giải quyết, trường hợp cơ quan không giải quyết thì phải trả lời bằng văn bản và nêu rõ lí do. </w:t>
            </w:r>
          </w:p>
        </w:tc>
      </w:tr>
      <w:tr w:rsidR="00A2268E" w:rsidRPr="00145E54" w14:paraId="7684E991" w14:textId="77777777" w:rsidTr="0003235B">
        <w:trPr>
          <w:trHeight w:val="250"/>
        </w:trPr>
        <w:tc>
          <w:tcPr>
            <w:tcW w:w="1129" w:type="dxa"/>
            <w:vMerge w:val="restart"/>
            <w:vAlign w:val="center"/>
          </w:tcPr>
          <w:p w14:paraId="40A74F8A"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Kiến nghị quy định bổ sung, sửa đổi tại </w:t>
            </w:r>
            <w:r w:rsidRPr="00145E54">
              <w:rPr>
                <w:b/>
                <w:bCs/>
                <w:sz w:val="25"/>
                <w:szCs w:val="25"/>
              </w:rPr>
              <w:t>Điều 17</w:t>
            </w:r>
            <w:r w:rsidRPr="00145E54">
              <w:rPr>
                <w:sz w:val="25"/>
                <w:szCs w:val="25"/>
              </w:rPr>
              <w:t xml:space="preserve"> Luật BHXH 2024</w:t>
            </w:r>
          </w:p>
        </w:tc>
        <w:tc>
          <w:tcPr>
            <w:tcW w:w="1701" w:type="dxa"/>
            <w:vAlign w:val="center"/>
          </w:tcPr>
          <w:p w14:paraId="6DA348E8"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TP Hồ Chí Minh</w:t>
            </w:r>
          </w:p>
          <w:p w14:paraId="2C30DC13" w14:textId="77777777" w:rsidR="00A2268E" w:rsidRPr="00145E54" w:rsidRDefault="00962E69" w:rsidP="00145E54">
            <w:pPr>
              <w:spacing w:before="120" w:after="0" w:line="240" w:lineRule="auto"/>
              <w:ind w:firstLine="0"/>
              <w:jc w:val="left"/>
              <w:rPr>
                <w:sz w:val="25"/>
                <w:szCs w:val="25"/>
              </w:rPr>
            </w:pPr>
            <w:r w:rsidRPr="00145E54">
              <w:rPr>
                <w:sz w:val="25"/>
                <w:szCs w:val="25"/>
              </w:rPr>
              <w:t>Đoàn đại biểu quốc hội Thành phố Hồ Chí Minh</w:t>
            </w:r>
          </w:p>
        </w:tc>
        <w:tc>
          <w:tcPr>
            <w:tcW w:w="7371" w:type="dxa"/>
            <w:vAlign w:val="center"/>
          </w:tcPr>
          <w:p w14:paraId="69779F0A" w14:textId="77777777" w:rsidR="00A2268E" w:rsidRPr="00145E54" w:rsidRDefault="00962E69" w:rsidP="00145E54">
            <w:pPr>
              <w:spacing w:before="120" w:after="0" w:line="240" w:lineRule="auto"/>
              <w:ind w:firstLine="0"/>
              <w:rPr>
                <w:sz w:val="25"/>
                <w:szCs w:val="25"/>
              </w:rPr>
            </w:pPr>
            <w:r w:rsidRPr="00145E54">
              <w:rPr>
                <w:sz w:val="25"/>
                <w:szCs w:val="25"/>
              </w:rPr>
              <w:t>Đề nghị cơ quan soạn thảo bổ sung thêm quy định sửa đổi, bổ sung tại Điều 17 Luật BHXH 2024, cụ thể như sau:</w:t>
            </w:r>
          </w:p>
          <w:p w14:paraId="2D1D302E" w14:textId="4FB897AC" w:rsidR="00A2268E" w:rsidRPr="00145E54" w:rsidRDefault="00962E69" w:rsidP="00145E54">
            <w:pPr>
              <w:spacing w:before="120" w:after="0" w:line="240" w:lineRule="auto"/>
              <w:ind w:firstLine="0"/>
              <w:rPr>
                <w:sz w:val="25"/>
                <w:szCs w:val="25"/>
              </w:rPr>
            </w:pPr>
            <w:r w:rsidRPr="00145E54">
              <w:rPr>
                <w:sz w:val="25"/>
                <w:szCs w:val="25"/>
              </w:rPr>
              <w:t xml:space="preserve">+ Đề nghị Đơn vị sử dụng lao động cung cấp cho cơ quan Bảo hiểm xã hội: Báo cáo tài chính, Hồ sơ pháp lý của đơn vị, hồ sơ, tài liệu, dữ liệu liên quan đến việc quản lý lao động, tiền lương; sổ kế toán chi tiết về chi tiền lương, các khoản thu nhập phải trả cho người lao động; hồ sơ, tài liệu, dữ liệu liên quan đến quyết toán thuế; hồ sơ, tài liệu, dữ liệu tham gia, đóng BHXH, BHYT, BHTN; hồ sơ, dữ liệu đề nghị giải quyết, chi trả các chế độ </w:t>
            </w:r>
            <w:r w:rsidR="00456DDD" w:rsidRPr="00145E54">
              <w:rPr>
                <w:sz w:val="25"/>
                <w:szCs w:val="25"/>
              </w:rPr>
              <w:t>BHXH</w:t>
            </w:r>
            <w:r w:rsidRPr="00145E54">
              <w:rPr>
                <w:sz w:val="25"/>
                <w:szCs w:val="25"/>
              </w:rPr>
              <w:t xml:space="preserve"> cho người lao động; các hồ sơ, tài liệu, dữ liệu khác có liên quan…</w:t>
            </w:r>
          </w:p>
          <w:p w14:paraId="53CE1D9E" w14:textId="77777777" w:rsidR="00A2268E" w:rsidRPr="00145E54" w:rsidRDefault="00962E69" w:rsidP="00145E54">
            <w:pPr>
              <w:spacing w:before="120" w:after="0" w:line="240" w:lineRule="auto"/>
              <w:ind w:firstLine="0"/>
              <w:rPr>
                <w:sz w:val="25"/>
                <w:szCs w:val="25"/>
              </w:rPr>
            </w:pPr>
            <w:r w:rsidRPr="00145E54">
              <w:rPr>
                <w:sz w:val="25"/>
                <w:szCs w:val="25"/>
              </w:rPr>
              <w:t>+ Bổ sung quy định: Cơ quan bảo hiểm xã hội được khấu trừ số tiền lương hưu, trợ cấp BHXH hưởng sai vào các đợt chi trả tiếp theo.</w:t>
            </w:r>
          </w:p>
        </w:tc>
        <w:tc>
          <w:tcPr>
            <w:tcW w:w="4544" w:type="dxa"/>
            <w:vAlign w:val="center"/>
          </w:tcPr>
          <w:p w14:paraId="25530620" w14:textId="77777777" w:rsidR="00A2268E" w:rsidRPr="00145E54" w:rsidRDefault="00962E69" w:rsidP="00145E54">
            <w:pPr>
              <w:spacing w:before="120" w:after="0" w:line="240" w:lineRule="auto"/>
              <w:ind w:firstLine="0"/>
              <w:rPr>
                <w:sz w:val="25"/>
                <w:szCs w:val="25"/>
              </w:rPr>
            </w:pPr>
            <w:r w:rsidRPr="00145E54">
              <w:rPr>
                <w:sz w:val="25"/>
                <w:szCs w:val="25"/>
              </w:rPr>
              <w:t xml:space="preserve">Không tiếp thu, </w:t>
            </w:r>
          </w:p>
          <w:p w14:paraId="7D1EB74A" w14:textId="77777777" w:rsidR="00A2268E" w:rsidRPr="00145E54" w:rsidRDefault="00962E69" w:rsidP="00145E54">
            <w:pPr>
              <w:spacing w:before="120" w:after="0" w:line="240" w:lineRule="auto"/>
              <w:ind w:firstLine="0"/>
              <w:rPr>
                <w:sz w:val="25"/>
                <w:szCs w:val="25"/>
              </w:rPr>
            </w:pPr>
            <w:r w:rsidRPr="00145E54">
              <w:rPr>
                <w:sz w:val="25"/>
                <w:szCs w:val="25"/>
              </w:rPr>
              <w:t xml:space="preserve">- Trong trường hợp người sử dụng lao động có hành vi vi phạm thì bị xử lí theo từng hành vi vi phạm pháp luật. </w:t>
            </w:r>
          </w:p>
          <w:p w14:paraId="1E6A7E88" w14:textId="77777777" w:rsidR="00A2268E" w:rsidRPr="00145E54" w:rsidRDefault="00962E69" w:rsidP="00145E54">
            <w:pPr>
              <w:spacing w:before="120" w:after="0" w:line="240" w:lineRule="auto"/>
              <w:ind w:firstLine="0"/>
              <w:rPr>
                <w:sz w:val="25"/>
                <w:szCs w:val="25"/>
              </w:rPr>
            </w:pPr>
            <w:r w:rsidRPr="00145E54">
              <w:rPr>
                <w:sz w:val="25"/>
                <w:szCs w:val="25"/>
              </w:rPr>
              <w:t xml:space="preserve">- Việc bổ sung quy định về việc khấu trừ tiền lương hưu, trợ cấp BHXH hưởng sai làm ảnh hưởng quyền lợi cho người thụ hưởng. </w:t>
            </w:r>
          </w:p>
        </w:tc>
      </w:tr>
      <w:tr w:rsidR="00A2268E" w:rsidRPr="00145E54" w14:paraId="276EDD72" w14:textId="77777777" w:rsidTr="0003235B">
        <w:trPr>
          <w:trHeight w:val="250"/>
        </w:trPr>
        <w:tc>
          <w:tcPr>
            <w:tcW w:w="1129" w:type="dxa"/>
            <w:vMerge/>
            <w:vAlign w:val="center"/>
          </w:tcPr>
          <w:p w14:paraId="6401486C"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2044550B"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Bộ Tài chính </w:t>
            </w:r>
          </w:p>
        </w:tc>
        <w:tc>
          <w:tcPr>
            <w:tcW w:w="7371" w:type="dxa"/>
            <w:vAlign w:val="center"/>
          </w:tcPr>
          <w:p w14:paraId="787F397F" w14:textId="77777777" w:rsidR="00A2268E" w:rsidRPr="00145E54" w:rsidRDefault="00962E69" w:rsidP="00145E54">
            <w:pPr>
              <w:spacing w:before="120" w:after="0" w:line="240" w:lineRule="auto"/>
              <w:ind w:firstLine="0"/>
              <w:rPr>
                <w:b/>
                <w:bCs/>
                <w:i/>
                <w:iCs/>
                <w:sz w:val="25"/>
                <w:szCs w:val="25"/>
              </w:rPr>
            </w:pPr>
            <w:r w:rsidRPr="00145E54">
              <w:rPr>
                <w:sz w:val="25"/>
                <w:szCs w:val="25"/>
              </w:rPr>
              <w:t xml:space="preserve">Đề nghị bổ sung một khoản như sau: </w:t>
            </w:r>
            <w:r w:rsidRPr="00145E54">
              <w:rPr>
                <w:b/>
                <w:bCs/>
                <w:i/>
                <w:iCs/>
                <w:sz w:val="25"/>
                <w:szCs w:val="25"/>
              </w:rPr>
              <w:t>“Được cơ quan có thẩm quyền cung cấp thông tin về việc chấp hành pháp luật và các thông tin khác có liên quan để thực hiện chính sách BHXH đối với người lao động”.</w:t>
            </w:r>
          </w:p>
          <w:p w14:paraId="43CDA74F" w14:textId="77777777" w:rsidR="00A2268E" w:rsidRPr="00145E54" w:rsidRDefault="00962E69" w:rsidP="00145E54">
            <w:pPr>
              <w:spacing w:before="120" w:after="0" w:line="240" w:lineRule="auto"/>
              <w:ind w:firstLine="0"/>
              <w:rPr>
                <w:sz w:val="25"/>
                <w:szCs w:val="25"/>
              </w:rPr>
            </w:pPr>
            <w:r w:rsidRPr="00145E54">
              <w:rPr>
                <w:b/>
                <w:bCs/>
                <w:i/>
                <w:iCs/>
                <w:sz w:val="25"/>
                <w:szCs w:val="25"/>
              </w:rPr>
              <w:t>Lý do:</w:t>
            </w:r>
            <w:r w:rsidRPr="00145E54">
              <w:rPr>
                <w:sz w:val="25"/>
                <w:szCs w:val="25"/>
              </w:rPr>
              <w:t xml:space="preserve"> Đây là cơ sở pháp lý để cơ quan BHXH trực tiếp phối hợp với cơ quan có thẩm quyền </w:t>
            </w:r>
            <w:r w:rsidRPr="00145E54">
              <w:rPr>
                <w:i/>
                <w:iCs/>
                <w:sz w:val="25"/>
                <w:szCs w:val="25"/>
              </w:rPr>
              <w:t>(bằng văn bản hoặc thông qua cơ sở dữ liệu liên thông)</w:t>
            </w:r>
            <w:r w:rsidRPr="00145E54">
              <w:rPr>
                <w:sz w:val="25"/>
                <w:szCs w:val="25"/>
              </w:rPr>
              <w:t xml:space="preserve"> đề nghị được cung cấp các thông tin liên quan đến việc chấp hành pháp luật của người hưởng </w:t>
            </w:r>
            <w:r w:rsidRPr="00145E54">
              <w:rPr>
                <w:i/>
                <w:iCs/>
                <w:sz w:val="25"/>
                <w:szCs w:val="25"/>
              </w:rPr>
              <w:t xml:space="preserve">(thông tin cư trú, xuất nhập cảnh…) </w:t>
            </w:r>
            <w:r w:rsidRPr="00145E54">
              <w:rPr>
                <w:sz w:val="25"/>
                <w:szCs w:val="25"/>
              </w:rPr>
              <w:t xml:space="preserve">để thực hiện xác minh thông tin người thụ hưởng và thực hiện các chính sách, pháp luật về BHXH. </w:t>
            </w:r>
          </w:p>
        </w:tc>
        <w:tc>
          <w:tcPr>
            <w:tcW w:w="4544" w:type="dxa"/>
            <w:vAlign w:val="center"/>
          </w:tcPr>
          <w:p w14:paraId="43986A60"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4935B533" w14:textId="3DC37FE2" w:rsidR="00A2268E" w:rsidRPr="00145E54" w:rsidRDefault="00962E69" w:rsidP="00145E54">
            <w:pPr>
              <w:spacing w:before="120" w:after="0" w:line="240" w:lineRule="auto"/>
              <w:ind w:firstLine="0"/>
              <w:rPr>
                <w:sz w:val="25"/>
                <w:szCs w:val="25"/>
              </w:rPr>
            </w:pPr>
            <w:r w:rsidRPr="00145E54">
              <w:rPr>
                <w:sz w:val="25"/>
                <w:szCs w:val="25"/>
              </w:rPr>
              <w:t xml:space="preserve">Đây là các nghiệp vụ trên thực tế để cơ quan </w:t>
            </w:r>
            <w:r w:rsidR="00456DDD" w:rsidRPr="00145E54">
              <w:rPr>
                <w:sz w:val="25"/>
                <w:szCs w:val="25"/>
              </w:rPr>
              <w:t>BHXH</w:t>
            </w:r>
            <w:r w:rsidRPr="00145E54">
              <w:rPr>
                <w:sz w:val="25"/>
                <w:szCs w:val="25"/>
              </w:rPr>
              <w:t xml:space="preserve"> thực hiện quyền, trách nhiệm của mình. Do vậy, không quy định nội dung vào luật. </w:t>
            </w:r>
          </w:p>
          <w:p w14:paraId="2C753494" w14:textId="77777777" w:rsidR="00A2268E" w:rsidRPr="00145E54" w:rsidRDefault="00962E69" w:rsidP="00145E54">
            <w:pPr>
              <w:spacing w:before="120" w:after="0" w:line="240" w:lineRule="auto"/>
              <w:ind w:firstLine="0"/>
              <w:rPr>
                <w:sz w:val="25"/>
                <w:szCs w:val="25"/>
              </w:rPr>
            </w:pPr>
            <w:r w:rsidRPr="00145E54">
              <w:rPr>
                <w:sz w:val="25"/>
                <w:szCs w:val="25"/>
              </w:rPr>
              <w:t xml:space="preserve">Đồng thời, hiện nay, triển khai Nghị quyết số 57-NQ/TW và các chỉ đạo của Chính phủ, các Bộ, ngành đang thực hiện xây dựng các cơ sở dữ liệu; theo đó, việc cung cấp các thông tin sẽ được thực hiện liên thông qua các cơ sở dữ liệu. </w:t>
            </w:r>
          </w:p>
        </w:tc>
      </w:tr>
      <w:tr w:rsidR="00A2268E" w:rsidRPr="00145E54" w14:paraId="03777FCC" w14:textId="77777777" w:rsidTr="0003235B">
        <w:trPr>
          <w:trHeight w:val="2979"/>
        </w:trPr>
        <w:tc>
          <w:tcPr>
            <w:tcW w:w="1129" w:type="dxa"/>
            <w:vMerge/>
            <w:vAlign w:val="center"/>
          </w:tcPr>
          <w:p w14:paraId="6332236C"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1585CB3E"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Sở Nội vụ tỉnh:  Đắk Lắk, Nghệ An, Phú Thọ, Cao Bằng, Hưng Yên, Gia Lai, thành phố Hà Nội </w:t>
            </w:r>
          </w:p>
          <w:p w14:paraId="48D2B74E"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Đoàn đại biểu quốc hội thành phố Hà Nội </w:t>
            </w:r>
          </w:p>
          <w:p w14:paraId="56CF0480" w14:textId="77777777" w:rsidR="00A2268E" w:rsidRPr="00145E54" w:rsidRDefault="00962E69" w:rsidP="00145E54">
            <w:pPr>
              <w:spacing w:before="120" w:after="0" w:line="240" w:lineRule="auto"/>
              <w:ind w:firstLine="0"/>
              <w:jc w:val="center"/>
              <w:rPr>
                <w:sz w:val="25"/>
                <w:szCs w:val="25"/>
              </w:rPr>
            </w:pPr>
            <w:r w:rsidRPr="00145E54">
              <w:rPr>
                <w:sz w:val="25"/>
                <w:szCs w:val="25"/>
              </w:rPr>
              <w:t>UBND tỉnh Vĩnh Long</w:t>
            </w:r>
          </w:p>
        </w:tc>
        <w:tc>
          <w:tcPr>
            <w:tcW w:w="7371" w:type="dxa"/>
            <w:vAlign w:val="center"/>
          </w:tcPr>
          <w:p w14:paraId="5EEC822F" w14:textId="7E1C66A7" w:rsidR="00A2268E" w:rsidRPr="00145E54" w:rsidRDefault="00962E69" w:rsidP="00145E54">
            <w:pPr>
              <w:spacing w:before="120" w:after="0" w:line="240" w:lineRule="auto"/>
              <w:ind w:firstLine="0"/>
              <w:rPr>
                <w:sz w:val="25"/>
                <w:szCs w:val="25"/>
              </w:rPr>
            </w:pPr>
            <w:r w:rsidRPr="00145E54">
              <w:rPr>
                <w:sz w:val="25"/>
                <w:szCs w:val="25"/>
              </w:rPr>
              <w:t xml:space="preserve">Đề nghị bổ sung quy định để cơ quan </w:t>
            </w:r>
            <w:r w:rsidR="00456DDD" w:rsidRPr="00145E54">
              <w:rPr>
                <w:sz w:val="25"/>
                <w:szCs w:val="25"/>
              </w:rPr>
              <w:t>BHXH</w:t>
            </w:r>
            <w:r w:rsidRPr="00145E54">
              <w:rPr>
                <w:sz w:val="25"/>
                <w:szCs w:val="25"/>
              </w:rPr>
              <w:t xml:space="preserve"> được khấu trừ số tiền lương hưu, trợ cấp BHXH hưởng sai vào số tiền hưởng lương hưu, trợ cấp BHXH người hưởng nhận các đợt chi trả tiếp theo và nghiên cứu bổ sung quy định về cách thức xử lý thu hồi khi người hưởng lương hưu, trợ cấp BHXH đã mất (như là nghiên cứu cơ chế khấu trừ trên số dư tài khoản của người hưởng đã mất).</w:t>
            </w:r>
          </w:p>
          <w:p w14:paraId="324B1D31" w14:textId="754611EF" w:rsidR="00A2268E" w:rsidRPr="00145E54" w:rsidRDefault="00962E69" w:rsidP="00145E54">
            <w:pPr>
              <w:spacing w:before="120" w:after="0" w:line="240" w:lineRule="auto"/>
              <w:ind w:firstLine="0"/>
              <w:rPr>
                <w:sz w:val="25"/>
                <w:szCs w:val="25"/>
              </w:rPr>
            </w:pPr>
            <w:r w:rsidRPr="00145E54">
              <w:rPr>
                <w:sz w:val="25"/>
                <w:szCs w:val="25"/>
              </w:rPr>
              <w:t xml:space="preserve">Hiện nay, hệ thống pháp luật chỉ cho phép thực hiện khấu trừ khi có quyết định từ cơ quan thi hành án dân sự, chưa có cơ chế chủ động để cơ quan </w:t>
            </w:r>
            <w:r w:rsidR="00456DDD" w:rsidRPr="00145E54">
              <w:rPr>
                <w:sz w:val="25"/>
                <w:szCs w:val="25"/>
              </w:rPr>
              <w:t>BHXH</w:t>
            </w:r>
            <w:r w:rsidRPr="00145E54">
              <w:rPr>
                <w:sz w:val="25"/>
                <w:szCs w:val="25"/>
              </w:rPr>
              <w:t xml:space="preserve"> thu hồi các khoản chi sai chế độ. Do đó, nếu đối tượng không tự nguyện thỏa thuận hoàn trả, cơ quan </w:t>
            </w:r>
            <w:r w:rsidR="00456DDD" w:rsidRPr="00145E54">
              <w:rPr>
                <w:sz w:val="25"/>
                <w:szCs w:val="25"/>
              </w:rPr>
              <w:t>BHXH</w:t>
            </w:r>
            <w:r w:rsidRPr="00145E54">
              <w:rPr>
                <w:sz w:val="25"/>
                <w:szCs w:val="25"/>
              </w:rPr>
              <w:t xml:space="preserve"> vẫn phải giải ngân đủ số tiền của kỳ chi trả hiện hành, gây tắc nghẽn và giảm hiệu quả công tác thu hồi, quản lý an toàn quỹ.</w:t>
            </w:r>
          </w:p>
        </w:tc>
        <w:tc>
          <w:tcPr>
            <w:tcW w:w="4544" w:type="dxa"/>
            <w:vAlign w:val="center"/>
          </w:tcPr>
          <w:p w14:paraId="06ABABA8" w14:textId="77777777" w:rsidR="00A2268E" w:rsidRPr="00145E54" w:rsidRDefault="00962E69" w:rsidP="00145E54">
            <w:pPr>
              <w:spacing w:before="120" w:after="0" w:line="240" w:lineRule="auto"/>
              <w:ind w:firstLine="0"/>
              <w:rPr>
                <w:sz w:val="25"/>
                <w:szCs w:val="25"/>
              </w:rPr>
            </w:pPr>
            <w:r w:rsidRPr="00145E54">
              <w:rPr>
                <w:sz w:val="25"/>
                <w:szCs w:val="25"/>
              </w:rPr>
              <w:t xml:space="preserve">Không tiếp thu, </w:t>
            </w:r>
          </w:p>
          <w:p w14:paraId="02E5111F" w14:textId="77777777" w:rsidR="00A2268E" w:rsidRPr="00145E54" w:rsidRDefault="00962E69" w:rsidP="00145E54">
            <w:pPr>
              <w:spacing w:before="120" w:after="0" w:line="240" w:lineRule="auto"/>
              <w:ind w:firstLine="0"/>
              <w:rPr>
                <w:sz w:val="25"/>
                <w:szCs w:val="25"/>
              </w:rPr>
            </w:pPr>
            <w:r w:rsidRPr="00145E54">
              <w:rPr>
                <w:sz w:val="25"/>
                <w:szCs w:val="25"/>
              </w:rPr>
              <w:t xml:space="preserve">- Việc bổ sung quy định về việc khấu trừ tiền lương hưu, trợ cấp BHXH hưởng sai làm ảnh hưởng quyền lợi cho người thụ hưởng. </w:t>
            </w:r>
          </w:p>
          <w:p w14:paraId="28CE7182" w14:textId="77D37C5D" w:rsidR="00A2268E" w:rsidRPr="00145E54" w:rsidRDefault="00962E69" w:rsidP="00145E54">
            <w:pPr>
              <w:spacing w:before="120" w:after="0" w:line="240" w:lineRule="auto"/>
              <w:ind w:firstLine="0"/>
              <w:rPr>
                <w:sz w:val="25"/>
                <w:szCs w:val="25"/>
              </w:rPr>
            </w:pPr>
            <w:r w:rsidRPr="00145E54">
              <w:rPr>
                <w:sz w:val="25"/>
                <w:szCs w:val="25"/>
              </w:rPr>
              <w:t xml:space="preserve">- Tại Điều 75 đã quy định về các trường hợp tạm dừng, chấm dứt hưởng lương hưu, trợ cấp BHXH hằng tháng. Đồng thời tại điểm c khoản 2 Điều 11 đã quy định trách nhiệm của người thụ hưởng chế độ BHXH qua tài khoản:  </w:t>
            </w:r>
            <w:r w:rsidRPr="00145E54">
              <w:rPr>
                <w:sz w:val="25"/>
                <w:szCs w:val="25"/>
                <w:highlight w:val="white"/>
              </w:rPr>
              <w:t xml:space="preserve">Định kỳ hằng năm, người thụ hưởng chế độ </w:t>
            </w:r>
            <w:r w:rsidR="00456DDD" w:rsidRPr="00145E54">
              <w:rPr>
                <w:sz w:val="25"/>
                <w:szCs w:val="25"/>
                <w:highlight w:val="white"/>
              </w:rPr>
              <w:t>BHXH</w:t>
            </w:r>
            <w:r w:rsidRPr="00145E54">
              <w:rPr>
                <w:sz w:val="25"/>
                <w:szCs w:val="25"/>
                <w:highlight w:val="white"/>
              </w:rPr>
              <w:t xml:space="preserve"> qua tài khoản cá nhân mở tại ngân hàng có trách nhiệm phối hợp với cơ quan </w:t>
            </w:r>
            <w:r w:rsidR="00456DDD" w:rsidRPr="00145E54">
              <w:rPr>
                <w:sz w:val="25"/>
                <w:szCs w:val="25"/>
                <w:highlight w:val="white"/>
              </w:rPr>
              <w:t>BHXH</w:t>
            </w:r>
            <w:r w:rsidRPr="00145E54">
              <w:rPr>
                <w:sz w:val="25"/>
                <w:szCs w:val="25"/>
                <w:highlight w:val="white"/>
              </w:rPr>
              <w:t xml:space="preserve"> hoặc tổ chức dịch vụ được cơ quan </w:t>
            </w:r>
            <w:r w:rsidR="00456DDD" w:rsidRPr="00145E54">
              <w:rPr>
                <w:sz w:val="25"/>
                <w:szCs w:val="25"/>
                <w:highlight w:val="white"/>
              </w:rPr>
              <w:t>BHXH</w:t>
            </w:r>
            <w:r w:rsidRPr="00145E54">
              <w:rPr>
                <w:sz w:val="25"/>
                <w:szCs w:val="25"/>
                <w:highlight w:val="white"/>
              </w:rPr>
              <w:t xml:space="preserve"> ủy quyền để thực hiện việc xác minh thông tin đủ điều kiện thụ hưởng chế độ </w:t>
            </w:r>
            <w:r w:rsidR="00456DDD" w:rsidRPr="00145E54">
              <w:rPr>
                <w:sz w:val="25"/>
                <w:szCs w:val="25"/>
                <w:highlight w:val="white"/>
              </w:rPr>
              <w:t>BHXH</w:t>
            </w:r>
            <w:r w:rsidRPr="00145E54">
              <w:rPr>
                <w:sz w:val="25"/>
                <w:szCs w:val="25"/>
                <w:highlight w:val="white"/>
              </w:rPr>
              <w:t>.</w:t>
            </w:r>
            <w:r w:rsidRPr="00145E54">
              <w:rPr>
                <w:sz w:val="25"/>
                <w:szCs w:val="25"/>
              </w:rPr>
              <w:t xml:space="preserve"> </w:t>
            </w:r>
          </w:p>
          <w:p w14:paraId="12E55841" w14:textId="77777777" w:rsidR="00A2268E" w:rsidRPr="00145E54" w:rsidRDefault="00962E69" w:rsidP="00145E54">
            <w:pPr>
              <w:spacing w:before="120" w:after="0" w:line="240" w:lineRule="auto"/>
              <w:ind w:firstLine="0"/>
              <w:rPr>
                <w:sz w:val="25"/>
                <w:szCs w:val="25"/>
              </w:rPr>
            </w:pPr>
            <w:r w:rsidRPr="00145E54">
              <w:rPr>
                <w:sz w:val="25"/>
                <w:szCs w:val="25"/>
              </w:rPr>
              <w:lastRenderedPageBreak/>
              <w:t>Do vậy, khi có quyết định của cơ quan có thẩm quyền về việc người thụ hưởng chết, mất tích hoặc khi không xác minh được thông tin người thụ hưởng thì cơ quan BHXH mới có quyền tạm dừng, chấm dứt hưởng lương hưu, trợ cấp BHXH hằng tháng; nếu bổ sung thêm các trường hợp khác để cơ quan BHXH khấu trừ, thu hồi tiền hưởng BHXH sẽ làm ảnh hưởng quyền hưởng chế độ BHXH đầy đủ của người thụ hưởng.</w:t>
            </w:r>
          </w:p>
        </w:tc>
      </w:tr>
      <w:tr w:rsidR="00A2268E" w:rsidRPr="00145E54" w14:paraId="04C240A3" w14:textId="77777777" w:rsidTr="0003235B">
        <w:trPr>
          <w:trHeight w:val="250"/>
        </w:trPr>
        <w:tc>
          <w:tcPr>
            <w:tcW w:w="1129" w:type="dxa"/>
            <w:vMerge/>
            <w:vAlign w:val="center"/>
          </w:tcPr>
          <w:p w14:paraId="1A6E61D8"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17AC5FCE"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Lâm Đồng</w:t>
            </w:r>
          </w:p>
        </w:tc>
        <w:tc>
          <w:tcPr>
            <w:tcW w:w="7371" w:type="dxa"/>
            <w:vAlign w:val="center"/>
          </w:tcPr>
          <w:p w14:paraId="4AE42E7D" w14:textId="3219F372" w:rsidR="00A2268E" w:rsidRPr="00145E54" w:rsidRDefault="00962E69" w:rsidP="00145E54">
            <w:pPr>
              <w:spacing w:before="120" w:after="0" w:line="240" w:lineRule="auto"/>
              <w:ind w:firstLine="0"/>
              <w:rPr>
                <w:sz w:val="25"/>
                <w:szCs w:val="25"/>
              </w:rPr>
            </w:pPr>
            <w:r w:rsidRPr="00145E54">
              <w:rPr>
                <w:sz w:val="25"/>
                <w:szCs w:val="25"/>
              </w:rPr>
              <w:t xml:space="preserve">Dự thảo Luật sửa đổi, bổ sung quy định về chức năng, nhiệm vụ, quyền hạn của cơ quan </w:t>
            </w:r>
            <w:r w:rsidR="00456DDD" w:rsidRPr="00145E54">
              <w:rPr>
                <w:sz w:val="25"/>
                <w:szCs w:val="25"/>
              </w:rPr>
              <w:t>BHXH</w:t>
            </w:r>
            <w:r w:rsidRPr="00145E54">
              <w:rPr>
                <w:sz w:val="25"/>
                <w:szCs w:val="25"/>
              </w:rPr>
              <w:t xml:space="preserve">, trong đó có nội dung kiểm tra, thanh tra chuyên ngành và yêu cầu hiện đại hóa công tác quản lý trên cơ sở dữ liệu số. Việc hoàn thiện quy định này là cần thiết để nâng cao hiệu quả quản lý thu, đóng, hưởng, chi trả chế độ </w:t>
            </w:r>
            <w:r w:rsidR="00456DDD" w:rsidRPr="00145E54">
              <w:rPr>
                <w:sz w:val="25"/>
                <w:szCs w:val="25"/>
              </w:rPr>
              <w:t>BHXH</w:t>
            </w:r>
            <w:r w:rsidRPr="00145E54">
              <w:rPr>
                <w:sz w:val="25"/>
                <w:szCs w:val="25"/>
              </w:rPr>
              <w:t xml:space="preserve">, đồng thời phòng, chống gian lận, trục lợi quỹ </w:t>
            </w:r>
            <w:r w:rsidR="00456DDD" w:rsidRPr="00145E54">
              <w:rPr>
                <w:sz w:val="25"/>
                <w:szCs w:val="25"/>
              </w:rPr>
              <w:t>BHXH</w:t>
            </w:r>
            <w:r w:rsidRPr="00145E54">
              <w:rPr>
                <w:sz w:val="25"/>
                <w:szCs w:val="25"/>
              </w:rPr>
              <w:t>.</w:t>
            </w:r>
          </w:p>
          <w:p w14:paraId="2ED84448" w14:textId="26E2BA85" w:rsidR="00A2268E" w:rsidRPr="00145E54" w:rsidRDefault="00962E69" w:rsidP="00145E54">
            <w:pPr>
              <w:spacing w:before="120" w:after="0" w:line="240" w:lineRule="auto"/>
              <w:ind w:firstLine="0"/>
              <w:rPr>
                <w:sz w:val="25"/>
                <w:szCs w:val="25"/>
              </w:rPr>
            </w:pPr>
            <w:r w:rsidRPr="00145E54">
              <w:rPr>
                <w:sz w:val="25"/>
                <w:szCs w:val="25"/>
              </w:rPr>
              <w:t xml:space="preserve">Đề nghị bổ sung quy định cụ thể về việc cơ quan </w:t>
            </w:r>
            <w:r w:rsidR="00456DDD" w:rsidRPr="00145E54">
              <w:rPr>
                <w:sz w:val="25"/>
                <w:szCs w:val="25"/>
              </w:rPr>
              <w:t>BHXH</w:t>
            </w:r>
            <w:r w:rsidRPr="00145E54">
              <w:rPr>
                <w:sz w:val="25"/>
                <w:szCs w:val="25"/>
              </w:rPr>
              <w:t xml:space="preserve"> được kết nối, khai thác, sử dụng, chia sẻ dữ liệu với các cơ sở dữ liệu quốc gia và chuyên ngành có liên quan để phục vụ quản lý, giải quyết chế độ, cải cách thủ tục hành chính và phòng, chống gian lận, trục lợi quỹ </w:t>
            </w:r>
            <w:r w:rsidR="00456DDD" w:rsidRPr="00145E54">
              <w:rPr>
                <w:sz w:val="25"/>
                <w:szCs w:val="25"/>
              </w:rPr>
              <w:t>BHXH</w:t>
            </w:r>
            <w:r w:rsidRPr="00145E54">
              <w:rPr>
                <w:sz w:val="25"/>
                <w:szCs w:val="25"/>
              </w:rPr>
              <w:t>; đồng thời quy định rõ phạm vi dữ liệu được khai thác, hình thức kết nối, trách nhiệm cung cấp và cập nhật dữ liệu của các cơ quan, tổ chức có liên quan.</w:t>
            </w:r>
          </w:p>
          <w:p w14:paraId="39C053F3" w14:textId="77777777" w:rsidR="00A2268E" w:rsidRPr="00145E54" w:rsidRDefault="00962E69" w:rsidP="00145E54">
            <w:pPr>
              <w:spacing w:before="120" w:after="0" w:line="240" w:lineRule="auto"/>
              <w:ind w:firstLine="0"/>
              <w:rPr>
                <w:sz w:val="25"/>
                <w:szCs w:val="25"/>
              </w:rPr>
            </w:pPr>
            <w:r w:rsidRPr="00145E54">
              <w:rPr>
                <w:sz w:val="25"/>
                <w:szCs w:val="25"/>
              </w:rPr>
              <w:t xml:space="preserve">Đối với dữ liệu dân cư, dữ liệu căn cước và định danh điện tử, đề nghị làm rõ cơ chế sử dụng để xác thực người tham gia, người hưởng lương hưu, trợ cấp hằng tháng, nhất là khi nhận thay, nhận qua tài khoản, thay đổi nơi hoặc hình thức nhận, hoặc thực hiện trực tuyến. Việc kết nối, khai thác, sử dụng, chia sẻ dữ liệu phải bảo đảm đúng mục đích, đúng </w:t>
            </w:r>
            <w:r w:rsidRPr="00145E54">
              <w:rPr>
                <w:sz w:val="25"/>
                <w:szCs w:val="25"/>
              </w:rPr>
              <w:lastRenderedPageBreak/>
              <w:t>thẩm quyền, an toàn, bảo mật và bảo vệ dữ liệu cá nhân theo quy định của pháp luật.</w:t>
            </w:r>
          </w:p>
        </w:tc>
        <w:tc>
          <w:tcPr>
            <w:tcW w:w="4544" w:type="dxa"/>
            <w:vAlign w:val="center"/>
          </w:tcPr>
          <w:p w14:paraId="22616A4B"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xml:space="preserve">Không tiếp thu, </w:t>
            </w:r>
          </w:p>
          <w:p w14:paraId="0E3790FF" w14:textId="77777777" w:rsidR="00A2268E" w:rsidRPr="00145E54" w:rsidRDefault="00962E69" w:rsidP="00145E54">
            <w:pPr>
              <w:spacing w:before="120" w:after="0" w:line="240" w:lineRule="auto"/>
              <w:ind w:firstLine="0"/>
              <w:rPr>
                <w:sz w:val="25"/>
                <w:szCs w:val="25"/>
              </w:rPr>
            </w:pPr>
            <w:r w:rsidRPr="00145E54">
              <w:rPr>
                <w:sz w:val="25"/>
                <w:szCs w:val="25"/>
              </w:rPr>
              <w:t xml:space="preserve">Việc kết nối, khai thác, sử dụng chia sẻ dữ liệu với các cơ sở dữ liệu quốc gia và chuyên ngành được thực hiện theo pháp luật Dữ liệu. </w:t>
            </w:r>
          </w:p>
        </w:tc>
      </w:tr>
      <w:tr w:rsidR="00A2268E" w:rsidRPr="00145E54" w14:paraId="3A274AF7" w14:textId="77777777" w:rsidTr="0003235B">
        <w:trPr>
          <w:trHeight w:val="280"/>
        </w:trPr>
        <w:tc>
          <w:tcPr>
            <w:tcW w:w="1129" w:type="dxa"/>
            <w:vMerge w:val="restart"/>
            <w:vAlign w:val="center"/>
          </w:tcPr>
          <w:p w14:paraId="2B3650F5" w14:textId="77777777" w:rsidR="00A2268E" w:rsidRPr="00145E54" w:rsidRDefault="00962E69" w:rsidP="00145E54">
            <w:pPr>
              <w:spacing w:before="120" w:after="0" w:line="240" w:lineRule="auto"/>
              <w:ind w:firstLine="0"/>
              <w:jc w:val="center"/>
              <w:rPr>
                <w:sz w:val="25"/>
                <w:szCs w:val="25"/>
              </w:rPr>
            </w:pPr>
            <w:r w:rsidRPr="00145E54">
              <w:rPr>
                <w:sz w:val="25"/>
                <w:szCs w:val="25"/>
              </w:rPr>
              <w:t>bổ sung 01 khoản vào Điều 18 Luật BHXH 2024</w:t>
            </w:r>
          </w:p>
        </w:tc>
        <w:tc>
          <w:tcPr>
            <w:tcW w:w="1701" w:type="dxa"/>
            <w:vAlign w:val="center"/>
          </w:tcPr>
          <w:p w14:paraId="5DCC9321"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Đoàn đại biểu quốc hội Quảng Ninh, Đoàn Đại biểu quốc hội tP Hồ Chí Minh, Sở Nôi vụ thành phố Cần Thơ, Sở Nội vụ tỉnh Lào Cai; Bộ Tài Chính </w:t>
            </w:r>
          </w:p>
        </w:tc>
        <w:tc>
          <w:tcPr>
            <w:tcW w:w="7371" w:type="dxa"/>
            <w:vAlign w:val="center"/>
          </w:tcPr>
          <w:p w14:paraId="0C3547D0" w14:textId="79C777CE" w:rsidR="00A2268E" w:rsidRPr="00145E54" w:rsidRDefault="00962E69" w:rsidP="00145E54">
            <w:pPr>
              <w:spacing w:before="120" w:after="0" w:line="240" w:lineRule="auto"/>
              <w:ind w:firstLine="0"/>
              <w:rPr>
                <w:sz w:val="25"/>
                <w:szCs w:val="25"/>
              </w:rPr>
            </w:pPr>
            <w:r w:rsidRPr="00145E54">
              <w:rPr>
                <w:sz w:val="25"/>
                <w:szCs w:val="25"/>
              </w:rPr>
              <w:t xml:space="preserve">Tại Điều 18 Luật </w:t>
            </w:r>
            <w:r w:rsidR="00456DDD" w:rsidRPr="00145E54">
              <w:rPr>
                <w:sz w:val="25"/>
                <w:szCs w:val="25"/>
              </w:rPr>
              <w:t>BHXH</w:t>
            </w:r>
            <w:r w:rsidRPr="00145E54">
              <w:rPr>
                <w:sz w:val="25"/>
                <w:szCs w:val="25"/>
              </w:rPr>
              <w:t xml:space="preserve"> số 41/2024/QH15: Đề nghị nghiên cứu bổ sung 01 khoản vào Điều 18 quy định trách nhiệm của cơ quan </w:t>
            </w:r>
            <w:r w:rsidR="00456DDD" w:rsidRPr="00145E54">
              <w:rPr>
                <w:sz w:val="25"/>
                <w:szCs w:val="25"/>
              </w:rPr>
              <w:t>BHXH</w:t>
            </w:r>
            <w:r w:rsidRPr="00145E54">
              <w:rPr>
                <w:sz w:val="25"/>
                <w:szCs w:val="25"/>
              </w:rPr>
              <w:t xml:space="preserve"> trong việc tham mưu, xây dựng chính sách về </w:t>
            </w:r>
            <w:r w:rsidR="00456DDD" w:rsidRPr="00145E54">
              <w:rPr>
                <w:sz w:val="25"/>
                <w:szCs w:val="25"/>
              </w:rPr>
              <w:t>BHXH</w:t>
            </w:r>
            <w:r w:rsidRPr="00145E54">
              <w:rPr>
                <w:sz w:val="25"/>
                <w:szCs w:val="25"/>
              </w:rPr>
              <w:t>, bảo hiểm y tế, bảo hiểm thất nghiệp theo phân công của Bộ trưởng Bộ Tài chính.</w:t>
            </w:r>
          </w:p>
          <w:p w14:paraId="73109C79" w14:textId="352A1C84" w:rsidR="00A2268E" w:rsidRPr="00145E54" w:rsidRDefault="00962E69" w:rsidP="00145E54">
            <w:pPr>
              <w:spacing w:before="120" w:after="0" w:line="240" w:lineRule="auto"/>
              <w:ind w:firstLine="0"/>
              <w:rPr>
                <w:sz w:val="25"/>
                <w:szCs w:val="25"/>
              </w:rPr>
            </w:pPr>
            <w:r w:rsidRPr="00145E54">
              <w:rPr>
                <w:sz w:val="25"/>
                <w:szCs w:val="25"/>
              </w:rPr>
              <w:t xml:space="preserve">Lý do: Hiện nay, </w:t>
            </w:r>
            <w:r w:rsidR="00456DDD" w:rsidRPr="00145E54">
              <w:rPr>
                <w:sz w:val="25"/>
                <w:szCs w:val="25"/>
              </w:rPr>
              <w:t>BHXH</w:t>
            </w:r>
            <w:r w:rsidRPr="00145E54">
              <w:rPr>
                <w:sz w:val="25"/>
                <w:szCs w:val="25"/>
              </w:rPr>
              <w:t xml:space="preserve"> Việt Nam là cơ quan nhà nước đặc thù thuộc Bộ Tài chính, trực tiếp tổ chức thực hiện các chế độ, chính sách </w:t>
            </w:r>
            <w:r w:rsidR="00456DDD" w:rsidRPr="00145E54">
              <w:rPr>
                <w:sz w:val="25"/>
                <w:szCs w:val="25"/>
              </w:rPr>
              <w:t>BHXH</w:t>
            </w:r>
            <w:r w:rsidRPr="00145E54">
              <w:rPr>
                <w:sz w:val="25"/>
                <w:szCs w:val="25"/>
              </w:rPr>
              <w:t xml:space="preserve">, bảo hiểm y tế, bảo hiểm thất nghiệp trên phạm vi cả nước. Trong quá trình thực hiện chức năng, nhiệm vụ, cơ quan </w:t>
            </w:r>
            <w:r w:rsidR="00456DDD" w:rsidRPr="00145E54">
              <w:rPr>
                <w:sz w:val="25"/>
                <w:szCs w:val="25"/>
              </w:rPr>
              <w:t>BHXH</w:t>
            </w:r>
            <w:r w:rsidRPr="00145E54">
              <w:rPr>
                <w:sz w:val="25"/>
                <w:szCs w:val="25"/>
              </w:rPr>
              <w:t xml:space="preserve"> các cấp thường xuyên tổng hợp tình hình thực tiễn, phát hiện những khó khăn, vướng mắc và tham gia đề xuất hoàn thiện cơ chế, chính sách trong lĩnh vực </w:t>
            </w:r>
            <w:r w:rsidR="00456DDD" w:rsidRPr="00145E54">
              <w:rPr>
                <w:sz w:val="25"/>
                <w:szCs w:val="25"/>
              </w:rPr>
              <w:t>BHXH</w:t>
            </w:r>
            <w:r w:rsidRPr="00145E54">
              <w:rPr>
                <w:sz w:val="25"/>
                <w:szCs w:val="25"/>
              </w:rPr>
              <w:t>, bảo hiểm y tế, bảo hiểm thất nghiệp.</w:t>
            </w:r>
          </w:p>
          <w:p w14:paraId="5F4FCAB6" w14:textId="265FD198" w:rsidR="00A2268E" w:rsidRPr="00145E54" w:rsidRDefault="00962E69" w:rsidP="00145E54">
            <w:pPr>
              <w:spacing w:before="120" w:after="0" w:line="240" w:lineRule="auto"/>
              <w:ind w:firstLine="0"/>
              <w:rPr>
                <w:sz w:val="25"/>
                <w:szCs w:val="25"/>
              </w:rPr>
            </w:pPr>
            <w:r w:rsidRPr="00145E54">
              <w:rPr>
                <w:sz w:val="25"/>
                <w:szCs w:val="25"/>
              </w:rPr>
              <w:t xml:space="preserve">Tuy nhiên, Luật </w:t>
            </w:r>
            <w:r w:rsidR="00456DDD" w:rsidRPr="00145E54">
              <w:rPr>
                <w:sz w:val="25"/>
                <w:szCs w:val="25"/>
              </w:rPr>
              <w:t>BHXH</w:t>
            </w:r>
            <w:r w:rsidRPr="00145E54">
              <w:rPr>
                <w:sz w:val="25"/>
                <w:szCs w:val="25"/>
              </w:rPr>
              <w:t xml:space="preserve"> hiện hành chưa quy định cụ thể trách nhiệm này của cơ quan </w:t>
            </w:r>
            <w:r w:rsidR="00456DDD" w:rsidRPr="00145E54">
              <w:rPr>
                <w:sz w:val="25"/>
                <w:szCs w:val="25"/>
              </w:rPr>
              <w:t>BHXH</w:t>
            </w:r>
            <w:r w:rsidRPr="00145E54">
              <w:rPr>
                <w:sz w:val="25"/>
                <w:szCs w:val="25"/>
              </w:rPr>
              <w:t xml:space="preserve">. Vì vậy, việc bổ sung quy định nêu trên sẽ góp phần thể chế hóa đầy đủ vị trí, vai trò của cơ quan </w:t>
            </w:r>
            <w:r w:rsidR="00456DDD" w:rsidRPr="00145E54">
              <w:rPr>
                <w:sz w:val="25"/>
                <w:szCs w:val="25"/>
              </w:rPr>
              <w:t>BHXH</w:t>
            </w:r>
            <w:r w:rsidRPr="00145E54">
              <w:rPr>
                <w:sz w:val="25"/>
                <w:szCs w:val="25"/>
              </w:rPr>
              <w:t xml:space="preserve">; bảo đảm cơ sở pháp lý cho việc tham mưu, đề xuất xây dựng và hoàn thiện chính sách; đồng thời phù hợp với thực tiễn hoạt động của cơ quan </w:t>
            </w:r>
            <w:r w:rsidR="00456DDD" w:rsidRPr="00145E54">
              <w:rPr>
                <w:sz w:val="25"/>
                <w:szCs w:val="25"/>
              </w:rPr>
              <w:t>BHXH</w:t>
            </w:r>
            <w:r w:rsidRPr="00145E54">
              <w:rPr>
                <w:sz w:val="25"/>
                <w:szCs w:val="25"/>
              </w:rPr>
              <w:t xml:space="preserve"> ở Trung ương và địa phương.</w:t>
            </w:r>
          </w:p>
        </w:tc>
        <w:tc>
          <w:tcPr>
            <w:tcW w:w="4544" w:type="dxa"/>
            <w:vAlign w:val="center"/>
          </w:tcPr>
          <w:p w14:paraId="13209298" w14:textId="77777777" w:rsidR="00A2268E" w:rsidRPr="00145E54" w:rsidRDefault="00962E69" w:rsidP="00145E54">
            <w:pPr>
              <w:spacing w:before="120" w:after="0" w:line="240" w:lineRule="auto"/>
              <w:ind w:firstLine="0"/>
              <w:rPr>
                <w:sz w:val="25"/>
                <w:szCs w:val="25"/>
              </w:rPr>
            </w:pPr>
            <w:r w:rsidRPr="00145E54">
              <w:rPr>
                <w:sz w:val="25"/>
                <w:szCs w:val="25"/>
              </w:rPr>
              <w:t xml:space="preserve">Không tiếp thu, </w:t>
            </w:r>
          </w:p>
          <w:p w14:paraId="63A488F7" w14:textId="77777777" w:rsidR="00A2268E" w:rsidRPr="00145E54" w:rsidRDefault="00962E69" w:rsidP="00145E54">
            <w:pPr>
              <w:spacing w:before="120" w:after="0" w:line="240" w:lineRule="auto"/>
              <w:ind w:firstLine="0"/>
              <w:rPr>
                <w:sz w:val="25"/>
                <w:szCs w:val="25"/>
              </w:rPr>
            </w:pPr>
            <w:r w:rsidRPr="00145E54">
              <w:rPr>
                <w:sz w:val="25"/>
                <w:szCs w:val="25"/>
              </w:rPr>
              <w:t>Việc quy định chức năng tham mưu xây dựng chính sách BHXH theo phân công sẽ được quy định tại Quyết định của Bộ trưởng BTC quy định chức năng, nhiệm vụ, quyền hạn của BHXH VN</w:t>
            </w:r>
          </w:p>
        </w:tc>
      </w:tr>
      <w:tr w:rsidR="00A2268E" w:rsidRPr="00145E54" w14:paraId="2DCA1F9A" w14:textId="77777777" w:rsidTr="0003235B">
        <w:trPr>
          <w:trHeight w:val="280"/>
        </w:trPr>
        <w:tc>
          <w:tcPr>
            <w:tcW w:w="1129" w:type="dxa"/>
            <w:vMerge/>
            <w:vAlign w:val="center"/>
          </w:tcPr>
          <w:p w14:paraId="1073BA67"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42C2BEA2" w14:textId="77777777" w:rsidR="00A2268E" w:rsidRPr="00145E54" w:rsidRDefault="00962E69" w:rsidP="00145E54">
            <w:pPr>
              <w:spacing w:before="120" w:after="0" w:line="240" w:lineRule="auto"/>
              <w:ind w:firstLine="0"/>
              <w:jc w:val="left"/>
              <w:rPr>
                <w:sz w:val="25"/>
                <w:szCs w:val="25"/>
              </w:rPr>
            </w:pPr>
            <w:r w:rsidRPr="00145E54">
              <w:rPr>
                <w:sz w:val="25"/>
                <w:szCs w:val="25"/>
              </w:rPr>
              <w:t>Sở Nội vụ tỉnh Hưng Yên</w:t>
            </w:r>
          </w:p>
        </w:tc>
        <w:tc>
          <w:tcPr>
            <w:tcW w:w="7371" w:type="dxa"/>
            <w:vAlign w:val="center"/>
          </w:tcPr>
          <w:p w14:paraId="4418360D" w14:textId="77777777" w:rsidR="00A2268E" w:rsidRPr="00145E54" w:rsidRDefault="00962E69" w:rsidP="00145E54">
            <w:pPr>
              <w:spacing w:before="120" w:after="0" w:line="240" w:lineRule="auto"/>
              <w:ind w:firstLine="0"/>
              <w:rPr>
                <w:sz w:val="25"/>
                <w:szCs w:val="25"/>
              </w:rPr>
            </w:pPr>
            <w:r w:rsidRPr="00145E54">
              <w:rPr>
                <w:sz w:val="25"/>
                <w:szCs w:val="25"/>
              </w:rPr>
              <w:t>Về Cơ sở dữ liệu quốc gia về bảo hiểm, đề nghị bổ sung quy định về kết nối, chia sẻ dữ liệu giữa Cơ sở dữ liệu quốc gia về bảo hiểm với Cơ sở dữ liệu quốc gia về dân cư, đăng ký doanh nghiệp, thuế, việc làm và các cơ sở dữ liệu chuyên ngành có liên quan; đồng thời tiếp tục cắt giảm thành phần hồ sơ, giấy tờ đã được số hóa nhằm tạo thuận lợi cho người dân, doanh nghiệp và nâng cao hiệu quả quản lý nhà nước.</w:t>
            </w:r>
          </w:p>
          <w:p w14:paraId="6FDE6B75" w14:textId="77777777" w:rsidR="00A2268E" w:rsidRPr="00145E54" w:rsidRDefault="00962E69" w:rsidP="00145E54">
            <w:pPr>
              <w:spacing w:before="120" w:after="0" w:line="240" w:lineRule="auto"/>
              <w:ind w:firstLine="0"/>
              <w:rPr>
                <w:sz w:val="25"/>
                <w:szCs w:val="25"/>
              </w:rPr>
            </w:pPr>
            <w:r w:rsidRPr="00145E54">
              <w:rPr>
                <w:sz w:val="25"/>
                <w:szCs w:val="25"/>
              </w:rPr>
              <w:t>Lý do: Việc kết nối, chia sẻ dữ liệu sẽ góp phần giảm thành phần hồ sơ, giấy tờ; tự động xác thực thông tin; hạn chế gian lận; nâng cao hiệu quả quản lý nhà nước và chất lượng phục vụ người dân, doanh nghiệp.</w:t>
            </w:r>
          </w:p>
        </w:tc>
        <w:tc>
          <w:tcPr>
            <w:tcW w:w="4544" w:type="dxa"/>
            <w:vAlign w:val="center"/>
          </w:tcPr>
          <w:p w14:paraId="42CD666F" w14:textId="77777777" w:rsidR="00A2268E" w:rsidRPr="00145E54" w:rsidRDefault="00962E69" w:rsidP="00145E54">
            <w:pPr>
              <w:spacing w:before="120" w:after="0" w:line="240" w:lineRule="auto"/>
              <w:ind w:firstLine="0"/>
              <w:rPr>
                <w:sz w:val="25"/>
                <w:szCs w:val="25"/>
              </w:rPr>
            </w:pPr>
            <w:r w:rsidRPr="00145E54">
              <w:rPr>
                <w:sz w:val="25"/>
                <w:szCs w:val="25"/>
              </w:rPr>
              <w:t xml:space="preserve">Không tiếp thu, </w:t>
            </w:r>
          </w:p>
          <w:p w14:paraId="5CDF7EC6" w14:textId="77777777" w:rsidR="00A2268E" w:rsidRPr="00145E54" w:rsidRDefault="00962E69" w:rsidP="00145E54">
            <w:pPr>
              <w:spacing w:before="120" w:after="0" w:line="240" w:lineRule="auto"/>
              <w:ind w:firstLine="0"/>
              <w:rPr>
                <w:sz w:val="25"/>
                <w:szCs w:val="25"/>
              </w:rPr>
            </w:pPr>
            <w:r w:rsidRPr="00145E54">
              <w:rPr>
                <w:sz w:val="25"/>
                <w:szCs w:val="25"/>
              </w:rPr>
              <w:t xml:space="preserve">- Việc kết nối chia sẻ liên thông giữa cơ sở dữ liệu quốc gia về bảo hiểm và cơ sở dữ liệu Quốc gia về dân cư, đăng ký doanh nghiệp, thuế, việc làm tuân theo pháp luật về dữ liệu. </w:t>
            </w:r>
          </w:p>
          <w:p w14:paraId="050F5297" w14:textId="3CE1DB7F" w:rsidR="00A2268E" w:rsidRPr="00145E54" w:rsidRDefault="00962E69" w:rsidP="00145E54">
            <w:pPr>
              <w:spacing w:before="120" w:after="0" w:line="240" w:lineRule="auto"/>
              <w:ind w:firstLine="0"/>
              <w:rPr>
                <w:sz w:val="25"/>
                <w:szCs w:val="25"/>
              </w:rPr>
            </w:pPr>
            <w:r w:rsidRPr="00145E54">
              <w:rPr>
                <w:sz w:val="25"/>
                <w:szCs w:val="25"/>
              </w:rPr>
              <w:t xml:space="preserve">- Tại dự thảo Luật đã có quy định về nguyên tắc cắt giảm thay thế các thành phần hồ sơ đã được thay thế bằng dữ liệu; trên cơ sở </w:t>
            </w:r>
            <w:r w:rsidRPr="00145E54">
              <w:rPr>
                <w:sz w:val="25"/>
                <w:szCs w:val="25"/>
              </w:rPr>
              <w:lastRenderedPageBreak/>
              <w:t>đó, Bộ Nội vụ sẽ trình Chính phủ ban hành Nghị định quy định về hồ sơ, thủ tục thực hiện BHXH tr</w:t>
            </w:r>
            <w:r w:rsidR="00B1710B">
              <w:rPr>
                <w:sz w:val="25"/>
                <w:szCs w:val="25"/>
              </w:rPr>
              <w:t>ên</w:t>
            </w:r>
            <w:r w:rsidRPr="00145E54">
              <w:rPr>
                <w:sz w:val="25"/>
                <w:szCs w:val="25"/>
              </w:rPr>
              <w:t xml:space="preserve"> cơ sở rà soát nhằm cắt giảm các thành phần hồ sơ, tạo thuận lợi cho người dân và doanh nghiệp. </w:t>
            </w:r>
          </w:p>
          <w:p w14:paraId="37E02A78" w14:textId="77777777" w:rsidR="00A2268E" w:rsidRPr="00145E54" w:rsidRDefault="00A2268E" w:rsidP="00145E54">
            <w:pPr>
              <w:spacing w:before="120" w:after="0" w:line="240" w:lineRule="auto"/>
              <w:ind w:firstLine="0"/>
              <w:rPr>
                <w:sz w:val="25"/>
                <w:szCs w:val="25"/>
              </w:rPr>
            </w:pPr>
          </w:p>
        </w:tc>
      </w:tr>
      <w:tr w:rsidR="00A2268E" w:rsidRPr="00145E54" w14:paraId="1AA5A792" w14:textId="77777777" w:rsidTr="0003235B">
        <w:trPr>
          <w:trHeight w:val="250"/>
        </w:trPr>
        <w:tc>
          <w:tcPr>
            <w:tcW w:w="1129" w:type="dxa"/>
            <w:vMerge/>
            <w:vAlign w:val="center"/>
          </w:tcPr>
          <w:p w14:paraId="3E2B20E6"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1799FC1C" w14:textId="77777777" w:rsidR="00A2268E" w:rsidRPr="00145E54" w:rsidRDefault="00962E69" w:rsidP="00145E54">
            <w:pPr>
              <w:spacing w:before="120" w:after="0" w:line="240" w:lineRule="auto"/>
              <w:ind w:firstLine="0"/>
              <w:jc w:val="center"/>
              <w:rPr>
                <w:sz w:val="25"/>
                <w:szCs w:val="25"/>
              </w:rPr>
            </w:pPr>
            <w:r w:rsidRPr="00145E54">
              <w:rPr>
                <w:sz w:val="25"/>
                <w:szCs w:val="25"/>
              </w:rPr>
              <w:t>Cục Việc làm</w:t>
            </w:r>
          </w:p>
        </w:tc>
        <w:tc>
          <w:tcPr>
            <w:tcW w:w="7371" w:type="dxa"/>
            <w:vAlign w:val="center"/>
          </w:tcPr>
          <w:p w14:paraId="09698EE0" w14:textId="004FDA9A" w:rsidR="00A2268E" w:rsidRPr="00145E54" w:rsidRDefault="00962E69" w:rsidP="00145E54">
            <w:pPr>
              <w:spacing w:before="120" w:after="0" w:line="240" w:lineRule="auto"/>
              <w:ind w:firstLine="0"/>
              <w:rPr>
                <w:sz w:val="25"/>
                <w:szCs w:val="25"/>
              </w:rPr>
            </w:pPr>
            <w:r w:rsidRPr="00145E54">
              <w:rPr>
                <w:sz w:val="25"/>
                <w:szCs w:val="25"/>
              </w:rPr>
              <w:t xml:space="preserve">Đề nghị Cục tiếp tục rà soát kỹ lưỡng nội dung dự thảo Luật để đảm bảo tính thống nhất với hệ thống pháp luật hiện hành. Cụ thể, tại Điều 32 Luật Việc làm năm 2025 đã quy định việc xác định đối tượng, đăng ký và điều chỉnh thông tin tham gia bảo hiểm thất nghiệp phải được thực hiện đồng bộ với </w:t>
            </w:r>
            <w:r w:rsidR="00456DDD" w:rsidRPr="00145E54">
              <w:rPr>
                <w:sz w:val="25"/>
                <w:szCs w:val="25"/>
              </w:rPr>
              <w:t>BHXH</w:t>
            </w:r>
            <w:r w:rsidRPr="00145E54">
              <w:rPr>
                <w:sz w:val="25"/>
                <w:szCs w:val="25"/>
              </w:rPr>
              <w:t xml:space="preserve">; đồng thời, việc tham gia, đóng và hưởng bảo hiểm thất nghiệp cũng được ghi nhận trực tiếp trong sổ </w:t>
            </w:r>
            <w:r w:rsidR="00456DDD" w:rsidRPr="00145E54">
              <w:rPr>
                <w:sz w:val="25"/>
                <w:szCs w:val="25"/>
              </w:rPr>
              <w:t>BHXH</w:t>
            </w:r>
            <w:r w:rsidRPr="00145E54">
              <w:rPr>
                <w:sz w:val="25"/>
                <w:szCs w:val="25"/>
              </w:rPr>
              <w:t xml:space="preserve">. Do đó, việc lược bỏ quy định về trách nhiệm của cơ quan </w:t>
            </w:r>
            <w:r w:rsidR="00456DDD" w:rsidRPr="00145E54">
              <w:rPr>
                <w:sz w:val="25"/>
                <w:szCs w:val="25"/>
              </w:rPr>
              <w:t>BHXH</w:t>
            </w:r>
            <w:r w:rsidRPr="00145E54">
              <w:rPr>
                <w:sz w:val="25"/>
                <w:szCs w:val="25"/>
              </w:rPr>
              <w:t xml:space="preserve"> trong công tác thu, chi và tiếp nhận hồ sơ tham gia bảo hiểm thất nghiệp tại khoản 9 Điều 1 dự thảo sẽ tạo ra sự mâu thuẫn, thiếu đồng bộ với các quy định nêu trên của Luật Việc làm </w:t>
            </w:r>
          </w:p>
        </w:tc>
        <w:tc>
          <w:tcPr>
            <w:tcW w:w="4544" w:type="dxa"/>
            <w:vAlign w:val="center"/>
          </w:tcPr>
          <w:p w14:paraId="3E0ABAC7" w14:textId="77777777" w:rsidR="00B1710B" w:rsidRDefault="00B1710B" w:rsidP="00145E54">
            <w:pPr>
              <w:spacing w:before="120" w:after="0" w:line="240" w:lineRule="auto"/>
              <w:ind w:firstLine="0"/>
              <w:rPr>
                <w:sz w:val="25"/>
                <w:szCs w:val="25"/>
              </w:rPr>
            </w:pPr>
            <w:r>
              <w:rPr>
                <w:sz w:val="25"/>
                <w:szCs w:val="25"/>
              </w:rPr>
              <w:t>Tiếp thu</w:t>
            </w:r>
          </w:p>
          <w:p w14:paraId="319ACC8A" w14:textId="42605EBE" w:rsidR="00A2268E" w:rsidRPr="00145E54" w:rsidRDefault="00B1710B" w:rsidP="00145E54">
            <w:pPr>
              <w:spacing w:before="120" w:after="0" w:line="240" w:lineRule="auto"/>
              <w:ind w:firstLine="0"/>
              <w:rPr>
                <w:sz w:val="25"/>
                <w:szCs w:val="25"/>
              </w:rPr>
            </w:pPr>
            <w:r>
              <w:rPr>
                <w:sz w:val="25"/>
                <w:szCs w:val="25"/>
              </w:rPr>
              <w:t xml:space="preserve">Sau khi rà soát, dự thảo Luật </w:t>
            </w:r>
            <w:r w:rsidR="00962E69" w:rsidRPr="00145E54">
              <w:rPr>
                <w:sz w:val="25"/>
                <w:szCs w:val="25"/>
              </w:rPr>
              <w:t>giữ nguyên các quy định tại Điều 16, 17 và Điều 18 về quyền, trách nhiệm của cơ quan BHXH về bảo hiểm thất nghiệp, bảo hiểm y tế.</w:t>
            </w:r>
          </w:p>
        </w:tc>
      </w:tr>
      <w:tr w:rsidR="00A2268E" w:rsidRPr="00145E54" w14:paraId="1790E438" w14:textId="77777777" w:rsidTr="0003235B">
        <w:trPr>
          <w:trHeight w:val="250"/>
        </w:trPr>
        <w:tc>
          <w:tcPr>
            <w:tcW w:w="1129" w:type="dxa"/>
            <w:vMerge/>
            <w:vAlign w:val="center"/>
          </w:tcPr>
          <w:p w14:paraId="601A52EB"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6CEBFB21"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TP Hồ Chí Minh, Đoàn đại biểu quốc hội thành phố Hồ Chí Minh</w:t>
            </w:r>
          </w:p>
        </w:tc>
        <w:tc>
          <w:tcPr>
            <w:tcW w:w="7371" w:type="dxa"/>
            <w:vAlign w:val="center"/>
          </w:tcPr>
          <w:p w14:paraId="340E0132" w14:textId="77777777" w:rsidR="00A2268E" w:rsidRPr="00145E54" w:rsidRDefault="00962E69" w:rsidP="00145E54">
            <w:pPr>
              <w:spacing w:before="120" w:after="0" w:line="240" w:lineRule="auto"/>
              <w:ind w:firstLine="200"/>
              <w:rPr>
                <w:sz w:val="25"/>
                <w:szCs w:val="25"/>
              </w:rPr>
            </w:pPr>
            <w:r w:rsidRPr="00145E54">
              <w:rPr>
                <w:sz w:val="25"/>
                <w:szCs w:val="25"/>
              </w:rPr>
              <w:t>Đề nghị sửa đổi, bổ sung thêm tại khoản 6 Điều 18 Luật Bảo hiểm xã hội số 41/2025/QH15, cụ thể như sau:</w:t>
            </w:r>
          </w:p>
          <w:p w14:paraId="1850BDB3" w14:textId="6FAF7AEC" w:rsidR="00A2268E" w:rsidRPr="00145E54" w:rsidRDefault="00962E69" w:rsidP="00145E54">
            <w:pPr>
              <w:spacing w:before="120" w:after="0" w:line="240" w:lineRule="auto"/>
              <w:ind w:firstLine="200"/>
              <w:rPr>
                <w:sz w:val="25"/>
                <w:szCs w:val="25"/>
              </w:rPr>
            </w:pPr>
            <w:r w:rsidRPr="00145E54">
              <w:rPr>
                <w:sz w:val="25"/>
                <w:szCs w:val="25"/>
              </w:rPr>
              <w:t>“</w:t>
            </w:r>
            <w:r w:rsidRPr="00145E54">
              <w:rPr>
                <w:i/>
                <w:iCs/>
                <w:sz w:val="25"/>
                <w:szCs w:val="25"/>
              </w:rPr>
              <w:t xml:space="preserve">6. Ứng dụng công nghệ thông tin, thực hiện cải cách thủ tục hành chính bảo đảm công khai, minh bạch, đơn giản, thuận tiện cho người tham gia và người thụ hưởng chế độ </w:t>
            </w:r>
            <w:r w:rsidR="00456DDD" w:rsidRPr="00145E54">
              <w:rPr>
                <w:i/>
                <w:iCs/>
                <w:sz w:val="25"/>
                <w:szCs w:val="25"/>
              </w:rPr>
              <w:t>BHXH</w:t>
            </w:r>
            <w:r w:rsidRPr="00145E54">
              <w:rPr>
                <w:i/>
                <w:iCs/>
                <w:sz w:val="25"/>
                <w:szCs w:val="25"/>
              </w:rPr>
              <w:t xml:space="preserve">; </w:t>
            </w:r>
            <w:r w:rsidRPr="00145E54">
              <w:rPr>
                <w:b/>
                <w:bCs/>
                <w:i/>
                <w:iCs/>
                <w:sz w:val="25"/>
                <w:szCs w:val="25"/>
              </w:rPr>
              <w:t>lưu trữ hồ sơ điện tử</w:t>
            </w:r>
            <w:r w:rsidRPr="00145E54">
              <w:rPr>
                <w:i/>
                <w:iCs/>
                <w:sz w:val="25"/>
                <w:szCs w:val="25"/>
              </w:rPr>
              <w:t xml:space="preserve"> của người tham gia và người thụ hưởng chế độ </w:t>
            </w:r>
            <w:r w:rsidR="00456DDD" w:rsidRPr="00145E54">
              <w:rPr>
                <w:i/>
                <w:iCs/>
                <w:sz w:val="25"/>
                <w:szCs w:val="25"/>
              </w:rPr>
              <w:t>BHXH</w:t>
            </w:r>
            <w:r w:rsidRPr="00145E54">
              <w:rPr>
                <w:i/>
                <w:iCs/>
                <w:sz w:val="25"/>
                <w:szCs w:val="25"/>
              </w:rPr>
              <w:t>, theo quy định của pháp luật</w:t>
            </w:r>
            <w:r w:rsidRPr="00145E54">
              <w:rPr>
                <w:sz w:val="25"/>
                <w:szCs w:val="25"/>
              </w:rPr>
              <w:t>”.</w:t>
            </w:r>
          </w:p>
        </w:tc>
        <w:tc>
          <w:tcPr>
            <w:tcW w:w="4544" w:type="dxa"/>
            <w:vAlign w:val="center"/>
          </w:tcPr>
          <w:p w14:paraId="6C8A2A08" w14:textId="786144AA" w:rsidR="00A2268E" w:rsidRPr="00145E54" w:rsidRDefault="00864F8D" w:rsidP="00145E54">
            <w:pPr>
              <w:spacing w:before="120" w:after="0" w:line="240" w:lineRule="auto"/>
              <w:ind w:firstLine="0"/>
              <w:rPr>
                <w:sz w:val="25"/>
                <w:szCs w:val="25"/>
              </w:rPr>
            </w:pPr>
            <w:r>
              <w:rPr>
                <w:sz w:val="25"/>
                <w:szCs w:val="25"/>
              </w:rPr>
              <w:t>K</w:t>
            </w:r>
            <w:r w:rsidR="00962E69" w:rsidRPr="00145E54">
              <w:rPr>
                <w:sz w:val="25"/>
                <w:szCs w:val="25"/>
              </w:rPr>
              <w:t>hông tiếp thu</w:t>
            </w:r>
          </w:p>
          <w:p w14:paraId="0B7B62FB" w14:textId="77777777" w:rsidR="00A2268E" w:rsidRPr="00145E54" w:rsidRDefault="00962E69" w:rsidP="00145E54">
            <w:pPr>
              <w:spacing w:before="120" w:after="0" w:line="240" w:lineRule="auto"/>
              <w:ind w:firstLine="0"/>
              <w:rPr>
                <w:sz w:val="25"/>
                <w:szCs w:val="25"/>
              </w:rPr>
            </w:pPr>
            <w:r w:rsidRPr="00145E54">
              <w:rPr>
                <w:sz w:val="25"/>
                <w:szCs w:val="25"/>
              </w:rPr>
              <w:t xml:space="preserve">Nội dung này thuộc về tổ chức thực hiện việc lưu trữ của cơ quan BHXH. </w:t>
            </w:r>
          </w:p>
        </w:tc>
      </w:tr>
      <w:tr w:rsidR="00A2268E" w:rsidRPr="00145E54" w14:paraId="7477B577" w14:textId="77777777" w:rsidTr="0003235B">
        <w:trPr>
          <w:trHeight w:val="250"/>
        </w:trPr>
        <w:tc>
          <w:tcPr>
            <w:tcW w:w="1129" w:type="dxa"/>
            <w:vMerge w:val="restart"/>
            <w:vAlign w:val="center"/>
          </w:tcPr>
          <w:p w14:paraId="2C8FF231" w14:textId="77777777" w:rsidR="00A2268E" w:rsidRPr="00145E54" w:rsidRDefault="00962E69" w:rsidP="00145E54">
            <w:pPr>
              <w:spacing w:before="120" w:after="0" w:line="240" w:lineRule="auto"/>
              <w:ind w:firstLine="0"/>
              <w:jc w:val="center"/>
              <w:rPr>
                <w:sz w:val="25"/>
                <w:szCs w:val="25"/>
              </w:rPr>
            </w:pPr>
            <w:r w:rsidRPr="00145E54">
              <w:rPr>
                <w:sz w:val="25"/>
                <w:szCs w:val="25"/>
              </w:rPr>
              <w:t>khoản 9 Điều 1 dự thảo Luật sửa đổi (</w:t>
            </w:r>
            <w:r w:rsidRPr="00145E54">
              <w:rPr>
                <w:b/>
                <w:bCs/>
                <w:sz w:val="25"/>
                <w:szCs w:val="25"/>
              </w:rPr>
              <w:t>Điều 18</w:t>
            </w:r>
            <w:r w:rsidRPr="00145E54">
              <w:rPr>
                <w:sz w:val="25"/>
                <w:szCs w:val="25"/>
              </w:rPr>
              <w:t xml:space="preserve"> </w:t>
            </w:r>
            <w:r w:rsidRPr="00145E54">
              <w:rPr>
                <w:sz w:val="25"/>
                <w:szCs w:val="25"/>
              </w:rPr>
              <w:lastRenderedPageBreak/>
              <w:t>Luật BHXH 2024)</w:t>
            </w:r>
          </w:p>
        </w:tc>
        <w:tc>
          <w:tcPr>
            <w:tcW w:w="1701" w:type="dxa"/>
            <w:vAlign w:val="center"/>
          </w:tcPr>
          <w:p w14:paraId="294AFDF8"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Sở Nội vụ Điện Biên</w:t>
            </w:r>
          </w:p>
        </w:tc>
        <w:tc>
          <w:tcPr>
            <w:tcW w:w="7371" w:type="dxa"/>
            <w:vAlign w:val="center"/>
          </w:tcPr>
          <w:p w14:paraId="3CFDE777" w14:textId="3E1460C6" w:rsidR="00A2268E" w:rsidRPr="00145E54" w:rsidRDefault="00962E69" w:rsidP="00145E54">
            <w:pPr>
              <w:spacing w:before="120" w:after="0" w:line="240" w:lineRule="auto"/>
              <w:ind w:firstLine="200"/>
              <w:rPr>
                <w:sz w:val="25"/>
                <w:szCs w:val="25"/>
              </w:rPr>
            </w:pPr>
            <w:r w:rsidRPr="00145E54">
              <w:rPr>
                <w:sz w:val="25"/>
                <w:szCs w:val="25"/>
              </w:rPr>
              <w:t xml:space="preserve">Về việc sửa đổi, bổ sung Điều 18 (trong đó có nội dung bỏ khoản 2 quy định về mẫu sổ </w:t>
            </w:r>
            <w:r w:rsidR="00456DDD" w:rsidRPr="00145E54">
              <w:rPr>
                <w:sz w:val="25"/>
                <w:szCs w:val="25"/>
              </w:rPr>
              <w:t>BHXH</w:t>
            </w:r>
            <w:r w:rsidRPr="00145E54">
              <w:rPr>
                <w:sz w:val="25"/>
                <w:szCs w:val="25"/>
              </w:rPr>
              <w:t xml:space="preserve"> do cơ quan </w:t>
            </w:r>
            <w:r w:rsidR="00456DDD" w:rsidRPr="00145E54">
              <w:rPr>
                <w:sz w:val="25"/>
                <w:szCs w:val="25"/>
              </w:rPr>
              <w:t>BHXH</w:t>
            </w:r>
            <w:r w:rsidRPr="00145E54">
              <w:rPr>
                <w:sz w:val="25"/>
                <w:szCs w:val="25"/>
              </w:rPr>
              <w:t xml:space="preserve"> ban hành), đề nghị cân nhắc quy định cụ thể về mẫu sổ </w:t>
            </w:r>
            <w:r w:rsidR="00456DDD" w:rsidRPr="00145E54">
              <w:rPr>
                <w:sz w:val="25"/>
                <w:szCs w:val="25"/>
              </w:rPr>
              <w:t>BHXH</w:t>
            </w:r>
            <w:r w:rsidRPr="00145E54">
              <w:rPr>
                <w:sz w:val="25"/>
                <w:szCs w:val="25"/>
              </w:rPr>
              <w:t xml:space="preserve"> và cơ quan có thẩm quyền ban hành nhằm đảm bảo tính thống nhất với khoản 12 Điều 1 của dự thảo Luật (sửa đổi, bổ sung khoản 2 Điều 25) về việc “Sổ </w:t>
            </w:r>
            <w:r w:rsidR="00456DDD" w:rsidRPr="00145E54">
              <w:rPr>
                <w:sz w:val="25"/>
                <w:szCs w:val="25"/>
              </w:rPr>
              <w:t>BHXH</w:t>
            </w:r>
            <w:r w:rsidRPr="00145E54">
              <w:rPr>
                <w:sz w:val="25"/>
                <w:szCs w:val="25"/>
              </w:rPr>
              <w:t xml:space="preserve"> bằng bản giấy được cấp khi người tham gia </w:t>
            </w:r>
            <w:r w:rsidR="00456DDD" w:rsidRPr="00145E54">
              <w:rPr>
                <w:sz w:val="25"/>
                <w:szCs w:val="25"/>
              </w:rPr>
              <w:t>BHXH</w:t>
            </w:r>
            <w:r w:rsidRPr="00145E54">
              <w:rPr>
                <w:sz w:val="25"/>
                <w:szCs w:val="25"/>
              </w:rPr>
              <w:t xml:space="preserve"> yêu cầu và có giá trị pháp lý </w:t>
            </w:r>
            <w:r w:rsidRPr="00145E54">
              <w:rPr>
                <w:sz w:val="25"/>
                <w:szCs w:val="25"/>
              </w:rPr>
              <w:lastRenderedPageBreak/>
              <w:t xml:space="preserve">như bản điện tử”, đồng thời bảo đảm công tác triển khai thực hiện được đồng bộ và hiệu quả. </w:t>
            </w:r>
          </w:p>
        </w:tc>
        <w:tc>
          <w:tcPr>
            <w:tcW w:w="4544" w:type="dxa"/>
            <w:vAlign w:val="center"/>
          </w:tcPr>
          <w:p w14:paraId="73A587EF"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w:t>
            </w:r>
          </w:p>
          <w:p w14:paraId="305CD582" w14:textId="77777777" w:rsidR="00A2268E" w:rsidRPr="00145E54" w:rsidRDefault="00962E69" w:rsidP="00145E54">
            <w:pPr>
              <w:spacing w:before="120" w:after="0" w:line="240" w:lineRule="auto"/>
              <w:ind w:firstLine="0"/>
              <w:rPr>
                <w:sz w:val="25"/>
                <w:szCs w:val="25"/>
              </w:rPr>
            </w:pPr>
            <w:r w:rsidRPr="00145E54">
              <w:rPr>
                <w:sz w:val="25"/>
                <w:szCs w:val="25"/>
              </w:rPr>
              <w:t xml:space="preserve">Nội dung tại khoản 2 Điều 18 Luật BHXH quy định về thẩm quyền ban hành mẫu sổ, mẫu hồ sơ thực hiện BHXH; còn nội dung </w:t>
            </w:r>
            <w:r w:rsidRPr="00145E54">
              <w:rPr>
                <w:sz w:val="25"/>
                <w:szCs w:val="25"/>
              </w:rPr>
              <w:lastRenderedPageBreak/>
              <w:t>khoản 2 Điều 25 là về việc cấp sổ BHXH cho người lao động.</w:t>
            </w:r>
          </w:p>
        </w:tc>
      </w:tr>
      <w:tr w:rsidR="00A2268E" w:rsidRPr="00145E54" w14:paraId="3D20CEEA" w14:textId="77777777" w:rsidTr="0003235B">
        <w:trPr>
          <w:trHeight w:val="250"/>
        </w:trPr>
        <w:tc>
          <w:tcPr>
            <w:tcW w:w="1129" w:type="dxa"/>
            <w:vMerge/>
            <w:vAlign w:val="center"/>
          </w:tcPr>
          <w:p w14:paraId="2F797CE2"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62B8BE3F"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TP Hà Nội</w:t>
            </w:r>
          </w:p>
        </w:tc>
        <w:tc>
          <w:tcPr>
            <w:tcW w:w="7371" w:type="dxa"/>
            <w:vAlign w:val="center"/>
          </w:tcPr>
          <w:p w14:paraId="6467500D" w14:textId="178BEAF5" w:rsidR="00A2268E" w:rsidRPr="00145E54" w:rsidRDefault="00962E69" w:rsidP="00145E54">
            <w:pPr>
              <w:spacing w:before="120" w:after="0" w:line="240" w:lineRule="auto"/>
              <w:ind w:firstLine="200"/>
              <w:rPr>
                <w:sz w:val="25"/>
                <w:szCs w:val="25"/>
              </w:rPr>
            </w:pPr>
            <w:r w:rsidRPr="00145E54">
              <w:rPr>
                <w:sz w:val="25"/>
                <w:szCs w:val="25"/>
              </w:rPr>
              <w:t xml:space="preserve">Khoản 18: có ý kiến đề nghị cơ quan soạn thảo nghiên cứu sửa đổi khoản này vào Luật sửa đổi, bổ sung một số điều của Luật </w:t>
            </w:r>
            <w:r w:rsidR="00456DDD" w:rsidRPr="00145E54">
              <w:rPr>
                <w:sz w:val="25"/>
                <w:szCs w:val="25"/>
              </w:rPr>
              <w:t>BHXH</w:t>
            </w:r>
            <w:r w:rsidRPr="00145E54">
              <w:rPr>
                <w:sz w:val="25"/>
                <w:szCs w:val="25"/>
              </w:rPr>
              <w:t xml:space="preserve"> theo hướng “Chủ trì xây dựng, quản lý, cập nhật và duy trì cơ sở dữ liệu quốc gia về bảo hiểm; tổ chức khai thác, sử dụng, chia sẻ dữ liệu theo quy định của pháp luật, bảo đảm nguyên tắc dữ liệu được tạo lập một lần, sử dụng nhiều lần; bảo đảm khả năng kết nối, chia sẻ, liên thông, tái sử dụng dữ liệu với các cơ sở dữ liệu quốc gia và cơ sở dữ liệu chuyên ngành có liên quan”. Vì dự thảo Luật đã giao cơ quan </w:t>
            </w:r>
            <w:r w:rsidR="00456DDD" w:rsidRPr="00145E54">
              <w:rPr>
                <w:sz w:val="25"/>
                <w:szCs w:val="25"/>
              </w:rPr>
              <w:t>BHXH</w:t>
            </w:r>
            <w:r w:rsidRPr="00145E54">
              <w:rPr>
                <w:sz w:val="25"/>
                <w:szCs w:val="25"/>
              </w:rPr>
              <w:t xml:space="preserve"> chủ trì xây dựng, quản lý, khai thác và chia sẻ dữ liệu trong cơ sở dữ liệu quốc gia về bảo hiểm nhưng chưa quy định rõ các nguyên tắc khai thác, chia sẻ và liên thông dữ liệu. Việc bổ sung nội dung này sẽ tạo cơ sở pháp lý để thực hiện nguyên tắc dữ liệu được tạo lập một lần, sử dụng nhiều lần; giảm thành phần hồ sơ, giảm chi phí tuân thủ cho người dân và doanh nghiệp, đồng thời phù hợp với các nguyên tắc quản trị, chia sẻ và khai thác dữ liệu theo Luật Dữ liệu năm 2024, Nghị quyết số 57-NQ/TW ngày 22/12/2024 của Bộ Chính trị về đột phá phát triển khoa học, công nghệ, đổi mới sáng tạo và chuyển đổi số quốc gia; đáp ứng yêu cầu xây dựng Chính phủ số, kinh tế số và xã hội số. </w:t>
            </w:r>
          </w:p>
        </w:tc>
        <w:tc>
          <w:tcPr>
            <w:tcW w:w="4544" w:type="dxa"/>
            <w:vAlign w:val="center"/>
          </w:tcPr>
          <w:p w14:paraId="6A76E267" w14:textId="77777777" w:rsidR="00A2268E" w:rsidRPr="00145E54" w:rsidRDefault="00962E69" w:rsidP="00145E54">
            <w:pPr>
              <w:spacing w:before="120" w:after="0" w:line="240" w:lineRule="auto"/>
              <w:ind w:firstLine="0"/>
              <w:rPr>
                <w:sz w:val="25"/>
                <w:szCs w:val="25"/>
              </w:rPr>
            </w:pPr>
            <w:r w:rsidRPr="00145E54">
              <w:rPr>
                <w:sz w:val="25"/>
                <w:szCs w:val="25"/>
              </w:rPr>
              <w:t xml:space="preserve">Không tiếp thu, </w:t>
            </w:r>
          </w:p>
          <w:p w14:paraId="6DD887E5" w14:textId="2A87B7B8" w:rsidR="00A2268E" w:rsidRPr="00145E54" w:rsidRDefault="00962E69" w:rsidP="00145E54">
            <w:pPr>
              <w:spacing w:before="120" w:after="0" w:line="240" w:lineRule="auto"/>
              <w:ind w:firstLine="0"/>
              <w:rPr>
                <w:sz w:val="25"/>
                <w:szCs w:val="25"/>
              </w:rPr>
            </w:pPr>
            <w:r w:rsidRPr="00145E54">
              <w:rPr>
                <w:sz w:val="25"/>
                <w:szCs w:val="25"/>
              </w:rPr>
              <w:t xml:space="preserve">Theo Nghị định số 29/2025/NĐ-CP thì </w:t>
            </w:r>
            <w:r w:rsidR="00456DDD" w:rsidRPr="00145E54">
              <w:rPr>
                <w:sz w:val="25"/>
                <w:szCs w:val="25"/>
              </w:rPr>
              <w:t>BHXH</w:t>
            </w:r>
            <w:r w:rsidRPr="00145E54">
              <w:rPr>
                <w:sz w:val="25"/>
                <w:szCs w:val="25"/>
              </w:rPr>
              <w:t xml:space="preserve"> Việt Nam là đơn vị đặc thù thuộc Bộ Tài chính; tại Nghị định số 164/2025/NĐ-CP ngày 29/6/2025 của Chính phủ quy định về giao dịch điện tử trong lĩnh vực </w:t>
            </w:r>
            <w:r w:rsidR="00456DDD" w:rsidRPr="00145E54">
              <w:rPr>
                <w:sz w:val="25"/>
                <w:szCs w:val="25"/>
              </w:rPr>
              <w:t>BHXH</w:t>
            </w:r>
            <w:r w:rsidRPr="00145E54">
              <w:rPr>
                <w:sz w:val="25"/>
                <w:szCs w:val="25"/>
              </w:rPr>
              <w:t xml:space="preserve"> và Cơ sở dữ liệu quốc gia về bảo hiểm quy định: Bộ Tài chính là cơ quan chủ quản của Cơ sở dữ liệu quốc gia về bảo hiểm.</w:t>
            </w:r>
          </w:p>
          <w:p w14:paraId="26E24D69" w14:textId="77777777" w:rsidR="00A2268E" w:rsidRPr="00145E54" w:rsidRDefault="00962E69" w:rsidP="00145E54">
            <w:pPr>
              <w:spacing w:before="120" w:after="0" w:line="240" w:lineRule="auto"/>
              <w:ind w:firstLine="0"/>
              <w:rPr>
                <w:sz w:val="25"/>
                <w:szCs w:val="25"/>
              </w:rPr>
            </w:pPr>
            <w:r w:rsidRPr="00145E54">
              <w:rPr>
                <w:sz w:val="25"/>
                <w:szCs w:val="25"/>
              </w:rPr>
              <w:t>Theo khoản 13 Điều 3 Luật Dữ liệu năm 2024 thì: “Chủ quản dữ liệu là cơ quan, tổ chức, cá nhân thực hiện hoạt động xây dựng, quản lý, vận hành, khai thác dữ liệu theo yêu cầu của chủ sở hữu dữ liệu.</w:t>
            </w:r>
          </w:p>
          <w:p w14:paraId="52C07A4D" w14:textId="15FE537A" w:rsidR="00A2268E" w:rsidRPr="00145E54" w:rsidRDefault="00962E69" w:rsidP="00145E54">
            <w:pPr>
              <w:spacing w:before="120" w:after="0" w:line="240" w:lineRule="auto"/>
              <w:ind w:firstLine="0"/>
              <w:rPr>
                <w:sz w:val="25"/>
                <w:szCs w:val="25"/>
              </w:rPr>
            </w:pPr>
            <w:r w:rsidRPr="00145E54">
              <w:rPr>
                <w:sz w:val="25"/>
                <w:szCs w:val="25"/>
              </w:rPr>
              <w:t xml:space="preserve">Theo đó trách nhiệm xây dựng, quản lý, vận hành, khai thác dữ liệu trong cơ sở dữ liệu quốc gia về </w:t>
            </w:r>
            <w:r w:rsidR="00456DDD" w:rsidRPr="00145E54">
              <w:rPr>
                <w:sz w:val="25"/>
                <w:szCs w:val="25"/>
              </w:rPr>
              <w:t>BHXH</w:t>
            </w:r>
            <w:r w:rsidRPr="00145E54">
              <w:rPr>
                <w:sz w:val="25"/>
                <w:szCs w:val="25"/>
              </w:rPr>
              <w:t xml:space="preserve"> thuộc trách nhiệm Bộ Tài chính </w:t>
            </w:r>
          </w:p>
        </w:tc>
      </w:tr>
      <w:tr w:rsidR="00A2268E" w:rsidRPr="00145E54" w14:paraId="6B3BB2BA" w14:textId="77777777" w:rsidTr="0003235B">
        <w:trPr>
          <w:trHeight w:val="250"/>
        </w:trPr>
        <w:tc>
          <w:tcPr>
            <w:tcW w:w="1129" w:type="dxa"/>
            <w:vMerge/>
            <w:vAlign w:val="center"/>
          </w:tcPr>
          <w:p w14:paraId="2EAEB2E9" w14:textId="77777777" w:rsidR="00A2268E" w:rsidRPr="00145E54" w:rsidRDefault="00A2268E" w:rsidP="00145E54">
            <w:pPr>
              <w:spacing w:before="120" w:after="0" w:line="240" w:lineRule="auto"/>
              <w:ind w:firstLine="0"/>
              <w:jc w:val="left"/>
              <w:rPr>
                <w:sz w:val="25"/>
                <w:szCs w:val="25"/>
              </w:rPr>
            </w:pPr>
          </w:p>
        </w:tc>
        <w:tc>
          <w:tcPr>
            <w:tcW w:w="1701" w:type="dxa"/>
            <w:vAlign w:val="center"/>
          </w:tcPr>
          <w:p w14:paraId="7F126E8E"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Khánh Hòa</w:t>
            </w:r>
          </w:p>
        </w:tc>
        <w:tc>
          <w:tcPr>
            <w:tcW w:w="7371" w:type="dxa"/>
            <w:vAlign w:val="center"/>
          </w:tcPr>
          <w:p w14:paraId="01283C98" w14:textId="77777777" w:rsidR="00A2268E" w:rsidRPr="00145E54" w:rsidRDefault="00962E69" w:rsidP="00145E54">
            <w:pPr>
              <w:spacing w:before="120" w:after="0" w:line="240" w:lineRule="auto"/>
              <w:ind w:firstLine="200"/>
              <w:rPr>
                <w:sz w:val="25"/>
                <w:szCs w:val="25"/>
              </w:rPr>
            </w:pPr>
            <w:r w:rsidRPr="00145E54">
              <w:rPr>
                <w:sz w:val="25"/>
                <w:szCs w:val="25"/>
              </w:rPr>
              <w:t xml:space="preserve">Đề nghị bổ sung thêm 01 khoản để quy định trách nhiệm của cơ quan BHXH. Cụ thể bổ sung quy định: “Tham mưu, xây dựng chính sách về BHXH, BHYT, BHTN theo phân công của cơ quan quản lý nhà nước có thẩm quyền, được Chính phủ giao nhiệm vụ” để phù hợp với vị trí, nhiệm vụ của BHXH Việt Nam hiện nay và thực tiễn ở địa phương, cấp tỉnh, cấp xã, các chính sách BHXH, BHTN, BHYT thuộc thẩm quyền của địa phương đều xuất phát trên cơ sở tham mưu, đề xuất của BHXH </w:t>
            </w:r>
            <w:r w:rsidRPr="00145E54">
              <w:rPr>
                <w:sz w:val="25"/>
                <w:szCs w:val="25"/>
              </w:rPr>
              <w:lastRenderedPageBreak/>
              <w:t>tỉnh, BHXH cơ sở; nhằm đảm bào phù hợp với sắp xếp tổ chức bộ máy của hệ thống chính trị, tổ chức chính quyền địa phương 02 cấp.</w:t>
            </w:r>
          </w:p>
        </w:tc>
        <w:tc>
          <w:tcPr>
            <w:tcW w:w="4544" w:type="dxa"/>
            <w:vAlign w:val="center"/>
          </w:tcPr>
          <w:p w14:paraId="7FA94232"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w:t>
            </w:r>
          </w:p>
          <w:p w14:paraId="1B5D7419" w14:textId="77777777" w:rsidR="00A2268E" w:rsidRPr="00145E54" w:rsidRDefault="00962E69" w:rsidP="00145E54">
            <w:pPr>
              <w:spacing w:before="120" w:after="0" w:line="240" w:lineRule="auto"/>
              <w:ind w:firstLine="0"/>
              <w:rPr>
                <w:sz w:val="25"/>
                <w:szCs w:val="25"/>
              </w:rPr>
            </w:pPr>
            <w:r w:rsidRPr="00145E54">
              <w:rPr>
                <w:sz w:val="25"/>
                <w:szCs w:val="25"/>
              </w:rPr>
              <w:t>Trách nhiệm trong tham mưu xây dựng chính sách để thực hiện nhiệm vụ theo phân công sẽ được quy định trong văn bản quy định chức năng nhiệm vụ của cơ quan BHXH của Bộ chủ quản.</w:t>
            </w:r>
          </w:p>
        </w:tc>
      </w:tr>
      <w:tr w:rsidR="00A2268E" w:rsidRPr="00145E54" w14:paraId="20CB3110" w14:textId="77777777" w:rsidTr="00186E04">
        <w:trPr>
          <w:trHeight w:val="4943"/>
        </w:trPr>
        <w:tc>
          <w:tcPr>
            <w:tcW w:w="1129" w:type="dxa"/>
            <w:vMerge w:val="restart"/>
            <w:vAlign w:val="center"/>
          </w:tcPr>
          <w:p w14:paraId="6C448CFE" w14:textId="77777777" w:rsidR="00A2268E" w:rsidRPr="00145E54" w:rsidRDefault="00962E69" w:rsidP="00145E54">
            <w:pPr>
              <w:spacing w:before="120" w:after="0" w:line="240" w:lineRule="auto"/>
              <w:ind w:firstLine="0"/>
              <w:jc w:val="center"/>
              <w:rPr>
                <w:sz w:val="25"/>
                <w:szCs w:val="25"/>
              </w:rPr>
            </w:pPr>
            <w:r w:rsidRPr="00145E54">
              <w:rPr>
                <w:sz w:val="25"/>
                <w:szCs w:val="25"/>
              </w:rPr>
              <w:t>Tại khoản 10 Điều 1 (sửa đổi, bổ sung</w:t>
            </w:r>
            <w:r w:rsidRPr="00145E54">
              <w:rPr>
                <w:b/>
                <w:bCs/>
                <w:sz w:val="25"/>
                <w:szCs w:val="25"/>
              </w:rPr>
              <w:t xml:space="preserve"> Điều 19</w:t>
            </w:r>
            <w:r w:rsidRPr="00145E54">
              <w:rPr>
                <w:sz w:val="25"/>
                <w:szCs w:val="25"/>
              </w:rPr>
              <w:t xml:space="preserve"> Luật BHXH 2024)</w:t>
            </w:r>
          </w:p>
        </w:tc>
        <w:tc>
          <w:tcPr>
            <w:tcW w:w="1701" w:type="dxa"/>
            <w:vAlign w:val="center"/>
          </w:tcPr>
          <w:p w14:paraId="1CE1DD31"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tỉnh: Tây Ninh, Cà Mau, Lào  Cai thành phố Hải Phòng; tỉnh Vĩnh Long, Thái Nguyên, TP Đồng Nai, tỉnh Khánh Hòa, Gia Lai, Nghệ An, Hưng Yên, tỉnh Quảng Trị, tỉnh Cao Bằng, Đồng Tháp, TP Hồ Chí Minh, tỉn Đắk Lắk</w:t>
            </w:r>
          </w:p>
          <w:p w14:paraId="1FEF7074"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Sở Nội vụ tỉnh: Sơn La, Thái Nguyên, Tuyên Quang, Thanh Hoá, Điện Biên, Khánh Hòa, thành phố Hà Nội, tỉnh Cà </w:t>
            </w:r>
            <w:r w:rsidRPr="00145E54">
              <w:rPr>
                <w:sz w:val="25"/>
                <w:szCs w:val="25"/>
              </w:rPr>
              <w:lastRenderedPageBreak/>
              <w:t>Mau, Quảng Ngãi, Hải Phòng, An Giang, UBND tỉnh Vĩnh Long</w:t>
            </w:r>
          </w:p>
          <w:p w14:paraId="3FB9C8D7" w14:textId="77777777" w:rsidR="00A2268E" w:rsidRPr="00145E54" w:rsidRDefault="00962E69" w:rsidP="00145E54">
            <w:pPr>
              <w:spacing w:before="120" w:after="0" w:line="240" w:lineRule="auto"/>
              <w:ind w:firstLine="0"/>
              <w:jc w:val="center"/>
              <w:rPr>
                <w:sz w:val="25"/>
                <w:szCs w:val="25"/>
              </w:rPr>
            </w:pPr>
            <w:r w:rsidRPr="00145E54">
              <w:rPr>
                <w:sz w:val="25"/>
                <w:szCs w:val="25"/>
              </w:rPr>
              <w:t>Bộ Công an, Bộ Khoa học và Công nghệ, Vụ Cải cách hành chính, Bộ Quốc phòng, Bộ Ngoại Giao</w:t>
            </w:r>
          </w:p>
        </w:tc>
        <w:tc>
          <w:tcPr>
            <w:tcW w:w="7371" w:type="dxa"/>
            <w:vAlign w:val="center"/>
          </w:tcPr>
          <w:p w14:paraId="555AAA82" w14:textId="1434E52A" w:rsidR="00A2268E" w:rsidRPr="00145E54" w:rsidRDefault="00962E69" w:rsidP="00145E54">
            <w:pPr>
              <w:spacing w:before="120" w:after="0" w:line="240" w:lineRule="auto"/>
              <w:ind w:firstLine="0"/>
              <w:rPr>
                <w:sz w:val="25"/>
                <w:szCs w:val="25"/>
              </w:rPr>
            </w:pPr>
            <w:r w:rsidRPr="00145E54">
              <w:rPr>
                <w:sz w:val="25"/>
                <w:szCs w:val="25"/>
              </w:rPr>
              <w:lastRenderedPageBreak/>
              <w:t xml:space="preserve">Hội đồng quản lý </w:t>
            </w:r>
            <w:r w:rsidR="00456DDD" w:rsidRPr="00145E54">
              <w:rPr>
                <w:sz w:val="25"/>
                <w:szCs w:val="25"/>
              </w:rPr>
              <w:t>BHXH</w:t>
            </w:r>
            <w:r w:rsidRPr="00145E54">
              <w:rPr>
                <w:sz w:val="25"/>
                <w:szCs w:val="25"/>
              </w:rPr>
              <w:t xml:space="preserve">: Thống nhất chọn Phương án 2: Chỉ quy định nguyên tắc về Hội đồng quản lý </w:t>
            </w:r>
            <w:r w:rsidR="00456DDD" w:rsidRPr="00145E54">
              <w:rPr>
                <w:sz w:val="25"/>
                <w:szCs w:val="25"/>
              </w:rPr>
              <w:t>BHXH</w:t>
            </w:r>
            <w:r w:rsidRPr="00145E54">
              <w:rPr>
                <w:sz w:val="25"/>
                <w:szCs w:val="25"/>
              </w:rPr>
              <w:t xml:space="preserve"> và giao Chính phủ quy định chi tiết.</w:t>
            </w:r>
          </w:p>
          <w:p w14:paraId="124C253B" w14:textId="09368725" w:rsidR="00A2268E" w:rsidRPr="00145E54" w:rsidRDefault="00962E69" w:rsidP="00145E54">
            <w:pPr>
              <w:spacing w:before="120" w:after="0" w:line="240" w:lineRule="auto"/>
              <w:ind w:firstLine="0"/>
              <w:rPr>
                <w:sz w:val="25"/>
                <w:szCs w:val="25"/>
              </w:rPr>
            </w:pPr>
            <w:r w:rsidRPr="00145E54">
              <w:rPr>
                <w:sz w:val="25"/>
                <w:szCs w:val="25"/>
              </w:rPr>
              <w:t xml:space="preserve">Lý do: Bảo đảm phù hợp với nguyên tắc phân định thẩm quyền của Chính phủ theo quy định tại Điều 6 Luật Tổ chức Chính phủ số 63/2025/QH15; tạo cơ sở để chủ động điều chỉnh cơ cấu tổ chức, thành phần và nhiệm vụ của Hội đồng quản lý </w:t>
            </w:r>
            <w:r w:rsidR="00456DDD" w:rsidRPr="00145E54">
              <w:rPr>
                <w:sz w:val="25"/>
                <w:szCs w:val="25"/>
              </w:rPr>
              <w:t>BHXH</w:t>
            </w:r>
            <w:r w:rsidRPr="00145E54">
              <w:rPr>
                <w:sz w:val="25"/>
                <w:szCs w:val="25"/>
              </w:rPr>
              <w:t xml:space="preserve"> khi có thay đổi về tổ chức bộ máy nhà nước; phù hợp với yêu cầu quản lý và sự thay đổi về tổ chức bộ máy trong từng thời kỳ, hạn chế phải sửa đổi Luật khi có điều chỉnh về cơ cấu, thành phần Hội đồng quản lý BHXH.</w:t>
            </w:r>
          </w:p>
        </w:tc>
        <w:tc>
          <w:tcPr>
            <w:tcW w:w="4544" w:type="dxa"/>
            <w:vMerge w:val="restart"/>
            <w:vAlign w:val="center"/>
          </w:tcPr>
          <w:p w14:paraId="0E3D0069"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5545638E" w14:textId="79480697" w:rsidR="00A2268E" w:rsidRPr="00145E54" w:rsidRDefault="00962E69" w:rsidP="00145E54">
            <w:pPr>
              <w:spacing w:before="120" w:after="0" w:line="240" w:lineRule="auto"/>
              <w:ind w:firstLine="0"/>
              <w:rPr>
                <w:sz w:val="25"/>
                <w:szCs w:val="25"/>
              </w:rPr>
            </w:pPr>
            <w:r w:rsidRPr="00145E54">
              <w:rPr>
                <w:sz w:val="25"/>
                <w:szCs w:val="25"/>
              </w:rPr>
              <w:t>Trên cơ sở góp ý của một số Bộ, ng</w:t>
            </w:r>
            <w:r w:rsidR="00864F8D">
              <w:rPr>
                <w:sz w:val="25"/>
                <w:szCs w:val="25"/>
              </w:rPr>
              <w:t>ành</w:t>
            </w:r>
            <w:r w:rsidRPr="00145E54">
              <w:rPr>
                <w:sz w:val="25"/>
                <w:szCs w:val="25"/>
              </w:rPr>
              <w:t xml:space="preserve">, sau khi rà soát Luật Tổ chức Chính phủ, Bộ Nội vụ thấy rằng, Hội đồng quản lý </w:t>
            </w:r>
            <w:r w:rsidR="00456DDD" w:rsidRPr="00145E54">
              <w:rPr>
                <w:sz w:val="25"/>
                <w:szCs w:val="25"/>
              </w:rPr>
              <w:t>BHXH</w:t>
            </w:r>
            <w:r w:rsidRPr="00145E54">
              <w:rPr>
                <w:sz w:val="25"/>
                <w:szCs w:val="25"/>
              </w:rPr>
              <w:t xml:space="preserve"> là thiết kế với sự tham gia của đại diện người lao động, người sử dụng lao động và cơ quan quản lý nhà nước về BHXH, BHTN, BHYT; việc quy định về mô hình, nhiệm vụ, quyền hạn của Hội đồng quản lý BHXH không đơn thuần thuộc thẩm quyền của Chính phủ, Thủ tướng Chính phủ theo quy định của Luật Tổ chức Chính phủ.</w:t>
            </w:r>
          </w:p>
          <w:p w14:paraId="62092D41" w14:textId="6D834AD3" w:rsidR="00A2268E" w:rsidRPr="00145E54" w:rsidRDefault="00962E69" w:rsidP="00145E54">
            <w:pPr>
              <w:spacing w:before="120" w:after="0" w:line="240" w:lineRule="auto"/>
              <w:ind w:firstLine="0"/>
              <w:rPr>
                <w:sz w:val="25"/>
                <w:szCs w:val="25"/>
              </w:rPr>
            </w:pPr>
            <w:r w:rsidRPr="00145E54">
              <w:rPr>
                <w:sz w:val="25"/>
                <w:szCs w:val="25"/>
              </w:rPr>
              <w:t xml:space="preserve">Tại Nghị quyết số 28-NQ/TW ngày 23/5/2018 của Hội nghị lần thứ bảy Ban Chấp hành Trung ương khoá XII về cải cách chính sách </w:t>
            </w:r>
            <w:r w:rsidR="00456DDD" w:rsidRPr="00145E54">
              <w:rPr>
                <w:sz w:val="25"/>
                <w:szCs w:val="25"/>
              </w:rPr>
              <w:t>BHXH</w:t>
            </w:r>
            <w:r w:rsidRPr="00145E54">
              <w:rPr>
                <w:sz w:val="25"/>
                <w:szCs w:val="25"/>
              </w:rPr>
              <w:t xml:space="preserve"> đã đặt ra nhiệm vụ, giải pháp: </w:t>
            </w:r>
            <w:r w:rsidRPr="00145E54">
              <w:rPr>
                <w:sz w:val="25"/>
                <w:szCs w:val="25"/>
                <w:highlight w:val="white"/>
              </w:rPr>
              <w:t xml:space="preserve">Kiện toàn và nâng cao năng lực hoạt động của Hội đồng quản lý </w:t>
            </w:r>
            <w:r w:rsidR="00456DDD" w:rsidRPr="00145E54">
              <w:rPr>
                <w:sz w:val="25"/>
                <w:szCs w:val="25"/>
                <w:highlight w:val="white"/>
              </w:rPr>
              <w:t>BHXH</w:t>
            </w:r>
            <w:r w:rsidRPr="00145E54">
              <w:rPr>
                <w:sz w:val="25"/>
                <w:szCs w:val="25"/>
                <w:highlight w:val="white"/>
              </w:rPr>
              <w:t xml:space="preserve">. </w:t>
            </w:r>
            <w:r w:rsidRPr="00145E54">
              <w:rPr>
                <w:sz w:val="25"/>
                <w:szCs w:val="25"/>
              </w:rPr>
              <w:t xml:space="preserve">Nhằm thể chế hóa nội dung trên tại Nghị quyết số 28-NQ/TW, Điều 19 Luật </w:t>
            </w:r>
            <w:r w:rsidR="00456DDD" w:rsidRPr="00145E54">
              <w:rPr>
                <w:sz w:val="25"/>
                <w:szCs w:val="25"/>
              </w:rPr>
              <w:t>BHXH</w:t>
            </w:r>
            <w:r w:rsidRPr="00145E54">
              <w:rPr>
                <w:sz w:val="25"/>
                <w:szCs w:val="25"/>
              </w:rPr>
              <w:t xml:space="preserve"> số 41/2024/QH15 đã quy định Hội đồng quản lý </w:t>
            </w:r>
            <w:r w:rsidR="00456DDD" w:rsidRPr="00145E54">
              <w:rPr>
                <w:sz w:val="25"/>
                <w:szCs w:val="25"/>
              </w:rPr>
              <w:t>BHXH</w:t>
            </w:r>
            <w:r w:rsidRPr="00145E54">
              <w:rPr>
                <w:sz w:val="25"/>
                <w:szCs w:val="25"/>
              </w:rPr>
              <w:t xml:space="preserve"> </w:t>
            </w:r>
            <w:r w:rsidRPr="00145E54">
              <w:rPr>
                <w:sz w:val="25"/>
                <w:szCs w:val="25"/>
                <w:highlight w:val="white"/>
              </w:rPr>
              <w:t xml:space="preserve">được tổ chức ở cấp quốc gia có trách nhiệm giúp Chính phủ, Thủ tướng Chính phủ chỉ đạo, giám sát hoạt động của cơ quan </w:t>
            </w:r>
            <w:r w:rsidR="00456DDD" w:rsidRPr="00145E54">
              <w:rPr>
                <w:sz w:val="25"/>
                <w:szCs w:val="25"/>
                <w:highlight w:val="white"/>
              </w:rPr>
              <w:t>BHXH</w:t>
            </w:r>
            <w:r w:rsidRPr="00145E54">
              <w:rPr>
                <w:sz w:val="25"/>
                <w:szCs w:val="25"/>
                <w:highlight w:val="white"/>
              </w:rPr>
              <w:t xml:space="preserve"> và tư vấn chính sách </w:t>
            </w:r>
            <w:r w:rsidR="00456DDD" w:rsidRPr="00145E54">
              <w:rPr>
                <w:sz w:val="25"/>
                <w:szCs w:val="25"/>
                <w:highlight w:val="white"/>
              </w:rPr>
              <w:t>BHXH</w:t>
            </w:r>
            <w:r w:rsidRPr="00145E54">
              <w:rPr>
                <w:sz w:val="25"/>
                <w:szCs w:val="25"/>
                <w:highlight w:val="white"/>
              </w:rPr>
              <w:t>, bảo hiểm thất nghiệp, bảo hiểm y tế</w:t>
            </w:r>
            <w:r w:rsidRPr="00145E54">
              <w:rPr>
                <w:sz w:val="25"/>
                <w:szCs w:val="25"/>
              </w:rPr>
              <w:t xml:space="preserve">; đồng thời quy định cụ thể nhiệm vụ, </w:t>
            </w:r>
            <w:r w:rsidRPr="00145E54">
              <w:rPr>
                <w:sz w:val="25"/>
                <w:szCs w:val="25"/>
              </w:rPr>
              <w:lastRenderedPageBreak/>
              <w:t xml:space="preserve">quyền hạn và trách nhiệm của Hội đồng quản lý </w:t>
            </w:r>
            <w:r w:rsidR="00456DDD" w:rsidRPr="00145E54">
              <w:rPr>
                <w:sz w:val="25"/>
                <w:szCs w:val="25"/>
              </w:rPr>
              <w:t>BHXH</w:t>
            </w:r>
            <w:r w:rsidRPr="00145E54">
              <w:rPr>
                <w:sz w:val="25"/>
                <w:szCs w:val="25"/>
              </w:rPr>
              <w:t xml:space="preserve"> tại Điều 20. Ngày 07/7/2025, Chính phủ đã ban hành Nghị định số 197/2025/NĐ-CP quy định trình tự, thủ tục thành lập, chế độ làm việc, trách nhiệm, kinh phí hoạt động và bộ máy giúp việc của Hội đồng quản lý </w:t>
            </w:r>
            <w:r w:rsidR="00456DDD" w:rsidRPr="00145E54">
              <w:rPr>
                <w:sz w:val="25"/>
                <w:szCs w:val="25"/>
              </w:rPr>
              <w:t>BHXH</w:t>
            </w:r>
            <w:r w:rsidRPr="00145E54">
              <w:rPr>
                <w:sz w:val="25"/>
                <w:szCs w:val="25"/>
              </w:rPr>
              <w:t>.</w:t>
            </w:r>
          </w:p>
          <w:p w14:paraId="1519FB52" w14:textId="173483FF" w:rsidR="00A2268E" w:rsidRPr="00145E54" w:rsidRDefault="00962E69" w:rsidP="00145E54">
            <w:pPr>
              <w:spacing w:before="120" w:after="0" w:line="240" w:lineRule="auto"/>
              <w:ind w:firstLine="0"/>
              <w:rPr>
                <w:sz w:val="25"/>
                <w:szCs w:val="25"/>
              </w:rPr>
            </w:pPr>
            <w:r w:rsidRPr="00145E54">
              <w:rPr>
                <w:sz w:val="25"/>
                <w:szCs w:val="25"/>
              </w:rPr>
              <w:t xml:space="preserve">Mặc dù, sau khi thực hiện sắp xếp tổ chức bộ máy vị trí của cơ quan </w:t>
            </w:r>
            <w:r w:rsidR="00456DDD" w:rsidRPr="00145E54">
              <w:rPr>
                <w:sz w:val="25"/>
                <w:szCs w:val="25"/>
              </w:rPr>
              <w:t>BHXH</w:t>
            </w:r>
            <w:r w:rsidRPr="00145E54">
              <w:rPr>
                <w:sz w:val="25"/>
                <w:szCs w:val="25"/>
              </w:rPr>
              <w:t xml:space="preserve"> và Bộ Tài chính đã thay đổi và tác động đến các quy định mô hình tổ chức, nhiệm vụ, quyền hạn của Hội đồng quản lý </w:t>
            </w:r>
            <w:r w:rsidR="00456DDD" w:rsidRPr="00145E54">
              <w:rPr>
                <w:sz w:val="25"/>
                <w:szCs w:val="25"/>
              </w:rPr>
              <w:t>BHXH</w:t>
            </w:r>
            <w:r w:rsidRPr="00145E54">
              <w:rPr>
                <w:sz w:val="25"/>
                <w:szCs w:val="25"/>
              </w:rPr>
              <w:t xml:space="preserve">; tuy nhiên, Bộ Nội vụ thấy rằng, Luật </w:t>
            </w:r>
            <w:r w:rsidR="00456DDD" w:rsidRPr="00145E54">
              <w:rPr>
                <w:sz w:val="25"/>
                <w:szCs w:val="25"/>
              </w:rPr>
              <w:t>BHXH</w:t>
            </w:r>
            <w:r w:rsidRPr="00145E54">
              <w:rPr>
                <w:sz w:val="25"/>
                <w:szCs w:val="25"/>
              </w:rPr>
              <w:t xml:space="preserve"> số 41/2024/QH15 mới có hiệu lực (từ ngày 01/7/2025), do vậy, cần có thời gian để tổ chức thi hành và đánh giá tổng kết việc thi hành quy định này (về vị trí, vai trò của Hội đồng quản lý </w:t>
            </w:r>
            <w:r w:rsidR="00456DDD" w:rsidRPr="00145E54">
              <w:rPr>
                <w:sz w:val="25"/>
                <w:szCs w:val="25"/>
              </w:rPr>
              <w:t>BHXH</w:t>
            </w:r>
            <w:r w:rsidRPr="00145E54">
              <w:rPr>
                <w:sz w:val="25"/>
                <w:szCs w:val="25"/>
              </w:rPr>
              <w:t xml:space="preserve"> và mối quan hệ giữa Hội đồng quản lý </w:t>
            </w:r>
            <w:r w:rsidR="00456DDD" w:rsidRPr="00145E54">
              <w:rPr>
                <w:sz w:val="25"/>
                <w:szCs w:val="25"/>
              </w:rPr>
              <w:t>BHXH</w:t>
            </w:r>
            <w:r w:rsidRPr="00145E54">
              <w:rPr>
                <w:sz w:val="25"/>
                <w:szCs w:val="25"/>
              </w:rPr>
              <w:t xml:space="preserve"> với các Bộ, ngành), từ đó đề xuất sửa đổi, bổ sung tổng thể. Do vậy, tại lần sửa đổi, bổ sung lần này, Bộ Nội vụ đề xuất giữ nguyên các quy định về nhiệm vụ, quyền hạn và trách nhiệm của </w:t>
            </w:r>
            <w:r w:rsidRPr="00145E54">
              <w:rPr>
                <w:sz w:val="25"/>
                <w:szCs w:val="25"/>
              </w:rPr>
              <w:lastRenderedPageBreak/>
              <w:t xml:space="preserve">Hội đồng quản lý </w:t>
            </w:r>
            <w:r w:rsidR="00456DDD" w:rsidRPr="00145E54">
              <w:rPr>
                <w:sz w:val="25"/>
                <w:szCs w:val="25"/>
              </w:rPr>
              <w:t>BHXH</w:t>
            </w:r>
            <w:r w:rsidRPr="00145E54">
              <w:rPr>
                <w:sz w:val="25"/>
                <w:szCs w:val="25"/>
              </w:rPr>
              <w:t xml:space="preserve"> đã được quy định tại Luật </w:t>
            </w:r>
            <w:r w:rsidR="00456DDD" w:rsidRPr="00145E54">
              <w:rPr>
                <w:sz w:val="25"/>
                <w:szCs w:val="25"/>
              </w:rPr>
              <w:t>BHXH</w:t>
            </w:r>
            <w:r w:rsidRPr="00145E54">
              <w:rPr>
                <w:sz w:val="25"/>
                <w:szCs w:val="25"/>
              </w:rPr>
              <w:t xml:space="preserve"> số 41/2024/QH15, chỉ sửa đổi khoản 2 Điều 19 về đại diện các Bộ, ngành tham gia Hội đồng quản lý </w:t>
            </w:r>
            <w:r w:rsidR="00456DDD" w:rsidRPr="00145E54">
              <w:rPr>
                <w:sz w:val="25"/>
                <w:szCs w:val="25"/>
              </w:rPr>
              <w:t>BHXH</w:t>
            </w:r>
          </w:p>
        </w:tc>
      </w:tr>
      <w:tr w:rsidR="00A2268E" w:rsidRPr="00145E54" w14:paraId="69DEE0E1" w14:textId="77777777" w:rsidTr="0003235B">
        <w:trPr>
          <w:trHeight w:val="250"/>
        </w:trPr>
        <w:tc>
          <w:tcPr>
            <w:tcW w:w="1129" w:type="dxa"/>
            <w:vMerge/>
            <w:vAlign w:val="center"/>
          </w:tcPr>
          <w:p w14:paraId="2E25F619"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015EFB45" w14:textId="77777777" w:rsidR="00A2268E" w:rsidRPr="00145E54" w:rsidRDefault="00962E69" w:rsidP="00145E54">
            <w:pPr>
              <w:spacing w:before="120" w:after="0" w:line="240" w:lineRule="auto"/>
              <w:ind w:firstLine="0"/>
              <w:jc w:val="center"/>
              <w:rPr>
                <w:sz w:val="25"/>
                <w:szCs w:val="25"/>
              </w:rPr>
            </w:pPr>
            <w:r w:rsidRPr="00145E54">
              <w:rPr>
                <w:sz w:val="25"/>
                <w:szCs w:val="25"/>
              </w:rPr>
              <w:t>Tổng liên đoàn lao động Việt Nam</w:t>
            </w:r>
          </w:p>
        </w:tc>
        <w:tc>
          <w:tcPr>
            <w:tcW w:w="7371" w:type="dxa"/>
            <w:vAlign w:val="center"/>
          </w:tcPr>
          <w:p w14:paraId="33DA45E8" w14:textId="77777777" w:rsidR="00A2268E" w:rsidRPr="00145E54" w:rsidRDefault="00962E69" w:rsidP="00145E54">
            <w:pPr>
              <w:spacing w:before="120" w:after="0" w:line="240" w:lineRule="auto"/>
              <w:ind w:firstLine="0"/>
              <w:rPr>
                <w:sz w:val="25"/>
                <w:szCs w:val="25"/>
              </w:rPr>
            </w:pPr>
            <w:r w:rsidRPr="00145E54">
              <w:rPr>
                <w:sz w:val="25"/>
                <w:szCs w:val="25"/>
              </w:rPr>
              <w:t>Thống nhất chọn phương án 2, chỉ quy định nguyên tắc và giao Chính phủ quy định chi tiết.</w:t>
            </w:r>
          </w:p>
          <w:p w14:paraId="57B8A5D4" w14:textId="77777777" w:rsidR="00A2268E" w:rsidRPr="00145E54" w:rsidRDefault="00962E69" w:rsidP="00145E54">
            <w:pPr>
              <w:spacing w:before="120" w:after="0" w:line="240" w:lineRule="auto"/>
              <w:ind w:firstLine="0"/>
              <w:rPr>
                <w:sz w:val="25"/>
                <w:szCs w:val="25"/>
              </w:rPr>
            </w:pPr>
            <w:r w:rsidRPr="00145E54">
              <w:rPr>
                <w:sz w:val="25"/>
                <w:szCs w:val="25"/>
              </w:rPr>
              <w:t>Lý do: Đảm bảo tính linh hoạt, vận hành thông suốt và phân định rõ thẩm quyền quản lý nhà nước (Bộ Tài chính) với thẩm quyền giám sát (Hội đồng quản lý), đồng thời phù hợp với nguyên tắc phân định thẩm quyền của Chính phủ theo Luật Tổ chức Chính phủ.</w:t>
            </w:r>
          </w:p>
        </w:tc>
        <w:tc>
          <w:tcPr>
            <w:tcW w:w="4544" w:type="dxa"/>
            <w:vMerge/>
            <w:vAlign w:val="center"/>
          </w:tcPr>
          <w:p w14:paraId="61BEA578" w14:textId="77777777" w:rsidR="00A2268E" w:rsidRPr="00145E54" w:rsidRDefault="00A2268E" w:rsidP="00145E54">
            <w:pPr>
              <w:spacing w:before="120" w:after="0" w:line="240" w:lineRule="auto"/>
              <w:ind w:firstLine="0"/>
              <w:rPr>
                <w:sz w:val="25"/>
                <w:szCs w:val="25"/>
              </w:rPr>
            </w:pPr>
          </w:p>
        </w:tc>
      </w:tr>
      <w:tr w:rsidR="00A2268E" w:rsidRPr="00145E54" w14:paraId="47168F9C" w14:textId="77777777" w:rsidTr="0003235B">
        <w:trPr>
          <w:trHeight w:val="5927"/>
        </w:trPr>
        <w:tc>
          <w:tcPr>
            <w:tcW w:w="1129" w:type="dxa"/>
            <w:vMerge/>
            <w:vAlign w:val="center"/>
          </w:tcPr>
          <w:p w14:paraId="26661459"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3527506E"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Đoàn đại biểu quốc hội Điện Biên, Bắc Ninh, Sở Nội vụ tỉnh Nghệ An </w:t>
            </w:r>
          </w:p>
        </w:tc>
        <w:tc>
          <w:tcPr>
            <w:tcW w:w="7371" w:type="dxa"/>
            <w:vAlign w:val="center"/>
          </w:tcPr>
          <w:p w14:paraId="40456B58" w14:textId="09BD1AA0" w:rsidR="00A2268E" w:rsidRPr="00145E54" w:rsidRDefault="00962E69" w:rsidP="00145E54">
            <w:pPr>
              <w:spacing w:before="120" w:after="0" w:line="240" w:lineRule="auto"/>
              <w:ind w:firstLine="0"/>
              <w:rPr>
                <w:sz w:val="25"/>
                <w:szCs w:val="25"/>
              </w:rPr>
            </w:pPr>
            <w:r w:rsidRPr="00145E54">
              <w:rPr>
                <w:sz w:val="25"/>
                <w:szCs w:val="25"/>
              </w:rPr>
              <w:t xml:space="preserve">Đoàn ĐBQH tỉnh Điện Biên thống nhất việc sửa đổi tên gọi các cơ quan tham gia Hội đồng quản lý </w:t>
            </w:r>
            <w:r w:rsidR="00456DDD" w:rsidRPr="00145E54">
              <w:rPr>
                <w:sz w:val="25"/>
                <w:szCs w:val="25"/>
              </w:rPr>
              <w:t>BHXH</w:t>
            </w:r>
            <w:r w:rsidRPr="00145E54">
              <w:rPr>
                <w:sz w:val="25"/>
                <w:szCs w:val="25"/>
              </w:rPr>
              <w:t xml:space="preserve"> nhằm bảo đảm phù hợp với chức năng, nhiệm vụ và địa vị pháp lý của </w:t>
            </w:r>
            <w:r w:rsidR="00456DDD" w:rsidRPr="00145E54">
              <w:rPr>
                <w:sz w:val="25"/>
                <w:szCs w:val="25"/>
              </w:rPr>
              <w:t>BHXH</w:t>
            </w:r>
            <w:r w:rsidRPr="00145E54">
              <w:rPr>
                <w:sz w:val="25"/>
                <w:szCs w:val="25"/>
              </w:rPr>
              <w:t xml:space="preserve"> Việt Nam sau khi sắp xếp tổ chức bộ máy. Đồng thời, đề nghị lựa chọn Phương án 2 để phù hợp với nguyên tắc phân định thẩm quyền quy định tại Điều 6 Luật Tổ chức Chính phủ năm 2025 .</w:t>
            </w:r>
          </w:p>
          <w:p w14:paraId="4233F193" w14:textId="51852C19" w:rsidR="00A2268E" w:rsidRPr="00145E54" w:rsidRDefault="00962E69" w:rsidP="00145E54">
            <w:pPr>
              <w:spacing w:before="120" w:after="0" w:line="240" w:lineRule="auto"/>
              <w:ind w:firstLine="0"/>
              <w:rPr>
                <w:sz w:val="25"/>
                <w:szCs w:val="25"/>
              </w:rPr>
            </w:pPr>
            <w:r w:rsidRPr="00145E54">
              <w:rPr>
                <w:sz w:val="25"/>
                <w:szCs w:val="25"/>
              </w:rPr>
              <w:tab/>
              <w:t xml:space="preserve">Bên cạnh đó, đề nghị sửa đổi khoản 8 Điều 18 theo hướng quy định: “Thực hiện các biện pháp bảo toàn và tăng trưởng quỹ </w:t>
            </w:r>
            <w:r w:rsidR="00456DDD" w:rsidRPr="00145E54">
              <w:rPr>
                <w:sz w:val="25"/>
                <w:szCs w:val="25"/>
              </w:rPr>
              <w:t>BHXH</w:t>
            </w:r>
            <w:r w:rsidRPr="00145E54">
              <w:rPr>
                <w:sz w:val="25"/>
                <w:szCs w:val="25"/>
              </w:rPr>
              <w:t xml:space="preserve">”; đồng thời lược bỏ Điều 20 quy định về nhiệm vụ, quyền hạn và trách nhiệm của Hội đồng quản lý </w:t>
            </w:r>
            <w:r w:rsidR="00456DDD" w:rsidRPr="00145E54">
              <w:rPr>
                <w:sz w:val="25"/>
                <w:szCs w:val="25"/>
              </w:rPr>
              <w:t>BHXH</w:t>
            </w:r>
            <w:r w:rsidRPr="00145E54">
              <w:rPr>
                <w:sz w:val="25"/>
                <w:szCs w:val="25"/>
              </w:rPr>
              <w:t xml:space="preserve"> nhằm bảo đảm tính thống nhất với việc giao Chính phủ quy định</w:t>
            </w:r>
          </w:p>
        </w:tc>
        <w:tc>
          <w:tcPr>
            <w:tcW w:w="4544" w:type="dxa"/>
            <w:vMerge/>
            <w:vAlign w:val="center"/>
          </w:tcPr>
          <w:p w14:paraId="5DC76FBD" w14:textId="77777777" w:rsidR="00A2268E" w:rsidRPr="00145E54" w:rsidRDefault="00A2268E" w:rsidP="00145E54">
            <w:pPr>
              <w:spacing w:before="120" w:after="0" w:line="240" w:lineRule="auto"/>
              <w:ind w:firstLine="0"/>
              <w:rPr>
                <w:sz w:val="25"/>
                <w:szCs w:val="25"/>
              </w:rPr>
            </w:pPr>
          </w:p>
        </w:tc>
      </w:tr>
      <w:tr w:rsidR="00A2268E" w:rsidRPr="00145E54" w14:paraId="56C9545C" w14:textId="77777777" w:rsidTr="00186E04">
        <w:trPr>
          <w:trHeight w:val="2817"/>
        </w:trPr>
        <w:tc>
          <w:tcPr>
            <w:tcW w:w="1129" w:type="dxa"/>
            <w:vMerge/>
            <w:vAlign w:val="center"/>
          </w:tcPr>
          <w:p w14:paraId="02B2C434"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1F1DA841" w14:textId="77777777" w:rsidR="00A2268E" w:rsidRPr="00145E54" w:rsidRDefault="00962E69" w:rsidP="00145E54">
            <w:pPr>
              <w:spacing w:before="120" w:after="0" w:line="240" w:lineRule="auto"/>
              <w:ind w:firstLine="0"/>
              <w:jc w:val="center"/>
              <w:rPr>
                <w:sz w:val="25"/>
                <w:szCs w:val="25"/>
              </w:rPr>
            </w:pPr>
            <w:r w:rsidRPr="00145E54">
              <w:rPr>
                <w:sz w:val="25"/>
                <w:szCs w:val="25"/>
              </w:rPr>
              <w:t>UBND tỉnh Quảng Trị</w:t>
            </w:r>
          </w:p>
        </w:tc>
        <w:tc>
          <w:tcPr>
            <w:tcW w:w="7371" w:type="dxa"/>
            <w:vAlign w:val="center"/>
          </w:tcPr>
          <w:p w14:paraId="4FCC8348" w14:textId="71B9CD96" w:rsidR="00A2268E" w:rsidRPr="00145E54" w:rsidRDefault="00962E69" w:rsidP="00145E54">
            <w:pPr>
              <w:spacing w:before="120" w:after="0" w:line="240" w:lineRule="auto"/>
              <w:ind w:firstLine="0"/>
              <w:rPr>
                <w:sz w:val="25"/>
                <w:szCs w:val="25"/>
              </w:rPr>
            </w:pPr>
            <w:r w:rsidRPr="00145E54">
              <w:rPr>
                <w:sz w:val="25"/>
                <w:szCs w:val="25"/>
              </w:rPr>
              <w:t xml:space="preserve">Đề xuất lựa chọn phương án 2 vì phù hợp với cơ cấu tổ chức bộ máy hiện hành, tạo điều kiện để tiếp tục hoàn thiện cơ chế hoạt động của Hội đồng quản lý </w:t>
            </w:r>
            <w:r w:rsidR="00456DDD" w:rsidRPr="00145E54">
              <w:rPr>
                <w:sz w:val="25"/>
                <w:szCs w:val="25"/>
              </w:rPr>
              <w:t>BHXH</w:t>
            </w:r>
            <w:r w:rsidRPr="00145E54">
              <w:rPr>
                <w:sz w:val="25"/>
                <w:szCs w:val="25"/>
              </w:rPr>
              <w:t xml:space="preserve"> theo hướng nâng cao trách nhiệm giải trình, tăng cường giám sát việc quản lý, đầu tư và bảo đảm an toàn quỹ </w:t>
            </w:r>
            <w:r w:rsidR="00456DDD" w:rsidRPr="00145E54">
              <w:rPr>
                <w:sz w:val="25"/>
                <w:szCs w:val="25"/>
              </w:rPr>
              <w:t>BHXH</w:t>
            </w:r>
            <w:r w:rsidRPr="00145E54">
              <w:rPr>
                <w:sz w:val="25"/>
                <w:szCs w:val="25"/>
              </w:rPr>
              <w:t xml:space="preserve">. Đề nghị làm rõ vai trò, thẩm quyền và cơ chế giám sát của Hội đồng quản lý </w:t>
            </w:r>
            <w:r w:rsidR="00456DDD" w:rsidRPr="00145E54">
              <w:rPr>
                <w:sz w:val="25"/>
                <w:szCs w:val="25"/>
              </w:rPr>
              <w:t>BHXH</w:t>
            </w:r>
            <w:r w:rsidRPr="00145E54">
              <w:rPr>
                <w:sz w:val="25"/>
                <w:szCs w:val="25"/>
              </w:rPr>
              <w:t xml:space="preserve">; mối quan hệ giữa Hội đồng với các cơ quan quản lý nhà nước có liên quan; đồng thời quy định rõ trách nhiệm giải trình của Hội đồng và các thành viên trong quản lý, đầu tư và bảo đảm an toàn quỹ </w:t>
            </w:r>
            <w:r w:rsidR="00456DDD" w:rsidRPr="00145E54">
              <w:rPr>
                <w:sz w:val="25"/>
                <w:szCs w:val="25"/>
              </w:rPr>
              <w:t>BHXH</w:t>
            </w:r>
            <w:r w:rsidRPr="00145E54">
              <w:rPr>
                <w:sz w:val="25"/>
                <w:szCs w:val="25"/>
              </w:rPr>
              <w:t xml:space="preserve">. </w:t>
            </w:r>
          </w:p>
        </w:tc>
        <w:tc>
          <w:tcPr>
            <w:tcW w:w="4544" w:type="dxa"/>
            <w:vMerge/>
            <w:vAlign w:val="center"/>
          </w:tcPr>
          <w:p w14:paraId="73D53E70" w14:textId="77777777" w:rsidR="00A2268E" w:rsidRPr="00145E54" w:rsidRDefault="00A2268E" w:rsidP="00145E54">
            <w:pPr>
              <w:spacing w:before="120" w:after="0" w:line="240" w:lineRule="auto"/>
              <w:ind w:firstLine="0"/>
              <w:rPr>
                <w:sz w:val="25"/>
                <w:szCs w:val="25"/>
              </w:rPr>
            </w:pPr>
          </w:p>
        </w:tc>
      </w:tr>
      <w:tr w:rsidR="00A2268E" w:rsidRPr="00145E54" w14:paraId="7AF3C7C9" w14:textId="77777777" w:rsidTr="0003235B">
        <w:trPr>
          <w:trHeight w:val="4899"/>
        </w:trPr>
        <w:tc>
          <w:tcPr>
            <w:tcW w:w="1129" w:type="dxa"/>
            <w:vMerge/>
            <w:vAlign w:val="center"/>
          </w:tcPr>
          <w:p w14:paraId="04B62910"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5B5203E8" w14:textId="77777777" w:rsidR="00A2268E" w:rsidRPr="00145E54" w:rsidRDefault="00962E69" w:rsidP="00145E54">
            <w:pPr>
              <w:spacing w:before="120" w:after="0" w:line="240" w:lineRule="auto"/>
              <w:ind w:firstLine="0"/>
              <w:jc w:val="center"/>
              <w:rPr>
                <w:sz w:val="25"/>
                <w:szCs w:val="25"/>
              </w:rPr>
            </w:pPr>
            <w:r w:rsidRPr="00145E54">
              <w:rPr>
                <w:sz w:val="25"/>
                <w:szCs w:val="25"/>
              </w:rPr>
              <w:t>Hội Liên hiệp phụ nữ Việt Nam</w:t>
            </w:r>
          </w:p>
        </w:tc>
        <w:tc>
          <w:tcPr>
            <w:tcW w:w="7371" w:type="dxa"/>
            <w:vAlign w:val="center"/>
          </w:tcPr>
          <w:p w14:paraId="746CC4DA" w14:textId="25256834" w:rsidR="00A2268E" w:rsidRPr="00145E54" w:rsidRDefault="00962E69" w:rsidP="00145E54">
            <w:pPr>
              <w:spacing w:before="120" w:after="0" w:line="240" w:lineRule="auto"/>
              <w:ind w:firstLine="0"/>
              <w:rPr>
                <w:sz w:val="25"/>
                <w:szCs w:val="25"/>
              </w:rPr>
            </w:pPr>
            <w:r w:rsidRPr="00145E54">
              <w:rPr>
                <w:sz w:val="25"/>
                <w:szCs w:val="25"/>
              </w:rPr>
              <w:t xml:space="preserve">Trung ương Hội LHPN Việt Nam nhất trí với Phương án 2. Việc giao Chính phủ quy định chi tiết sẽ tạo sự chủ động, linh hoạt trong quá trình tổ chức thực hiện, phù hợp với yêu cầu sắp xếp tổ chức bộ máy nhà nước và nguyên tắc phân định thẩm quyền theo Luật Tổ chức Chính phủ. Trong bối cảnh cơ cấu tổ chức các bộ, ngành có thể tiếp tục được điều chỉnh để đáp ứng yêu cầu quản lý nhà nước trong từng giai đoạn, việc không quy định cứng thành phần Hội đồng quản lý </w:t>
            </w:r>
            <w:r w:rsidR="00456DDD" w:rsidRPr="00145E54">
              <w:rPr>
                <w:sz w:val="25"/>
                <w:szCs w:val="25"/>
              </w:rPr>
              <w:t>BHXH</w:t>
            </w:r>
            <w:r w:rsidRPr="00145E54">
              <w:rPr>
                <w:sz w:val="25"/>
                <w:szCs w:val="25"/>
              </w:rPr>
              <w:t xml:space="preserve"> trong Luật sẽ tạo điều kiện thuận lợi cho việc kiện toàn tổ chức, tránh phải sửa đổi Luật khi có thay đổi về cơ cấu bộ máy.</w:t>
            </w:r>
          </w:p>
          <w:p w14:paraId="0BC8DCC7" w14:textId="75C466F5" w:rsidR="00A2268E" w:rsidRPr="00145E54" w:rsidRDefault="00962E69" w:rsidP="00145E54">
            <w:pPr>
              <w:spacing w:before="120" w:after="0" w:line="240" w:lineRule="auto"/>
              <w:ind w:firstLine="0"/>
              <w:rPr>
                <w:sz w:val="25"/>
                <w:szCs w:val="25"/>
              </w:rPr>
            </w:pPr>
            <w:r w:rsidRPr="00145E54">
              <w:rPr>
                <w:sz w:val="25"/>
                <w:szCs w:val="25"/>
              </w:rPr>
              <w:t xml:space="preserve">Bên cạnh đó, để bảo đảm tính đại diện và khách quan trong quản lý quỹ </w:t>
            </w:r>
            <w:r w:rsidR="00456DDD" w:rsidRPr="00145E54">
              <w:rPr>
                <w:sz w:val="25"/>
                <w:szCs w:val="25"/>
              </w:rPr>
              <w:t>BHXH</w:t>
            </w:r>
            <w:r w:rsidRPr="00145E54">
              <w:rPr>
                <w:sz w:val="25"/>
                <w:szCs w:val="25"/>
              </w:rPr>
              <w:t xml:space="preserve">, đề nghị Ban soạn thảo khi xây dựng văn bản quy định chi tiết cần bảo đảm nguyên tắc công khai, minh bạch, trách nhiệm giải trình trong tổ chức và hoạt động của Hội đồng quản lý </w:t>
            </w:r>
            <w:r w:rsidR="00456DDD" w:rsidRPr="00145E54">
              <w:rPr>
                <w:sz w:val="25"/>
                <w:szCs w:val="25"/>
              </w:rPr>
              <w:t>BHXH</w:t>
            </w:r>
            <w:r w:rsidRPr="00145E54">
              <w:rPr>
                <w:sz w:val="25"/>
                <w:szCs w:val="25"/>
              </w:rPr>
              <w:t xml:space="preserve">; đồng thời, tăng cường cơ chế tham vấn đối với các tổ chức chính trị - xã hội, trong đó có Hội Liên hiệp Phụ nữ Việt Nam, đối với các chính sách có tác động trực tiếp đến lao động nữ, phụ nữ cao tuổi và các nhóm yếu thế nhằm bảo đảm việc xây dựng và thực hiện chính sách </w:t>
            </w:r>
            <w:r w:rsidR="00456DDD" w:rsidRPr="00145E54">
              <w:rPr>
                <w:sz w:val="25"/>
                <w:szCs w:val="25"/>
              </w:rPr>
              <w:t>BHXH</w:t>
            </w:r>
            <w:r w:rsidRPr="00145E54">
              <w:rPr>
                <w:sz w:val="25"/>
                <w:szCs w:val="25"/>
              </w:rPr>
              <w:t xml:space="preserve"> đáp ứng yêu cầu lồng ghép giới và bảo đảm an sinh xã hội.</w:t>
            </w:r>
          </w:p>
        </w:tc>
        <w:tc>
          <w:tcPr>
            <w:tcW w:w="4544" w:type="dxa"/>
            <w:vAlign w:val="center"/>
          </w:tcPr>
          <w:p w14:paraId="33CA8241" w14:textId="77777777" w:rsidR="00A2268E" w:rsidRPr="00145E54" w:rsidRDefault="00A2268E" w:rsidP="00145E54">
            <w:pPr>
              <w:spacing w:before="120" w:after="0" w:line="240" w:lineRule="auto"/>
              <w:ind w:firstLine="0"/>
              <w:rPr>
                <w:sz w:val="25"/>
                <w:szCs w:val="25"/>
              </w:rPr>
            </w:pPr>
          </w:p>
        </w:tc>
      </w:tr>
      <w:tr w:rsidR="00A2268E" w:rsidRPr="00145E54" w14:paraId="6289C2EC" w14:textId="77777777" w:rsidTr="0003235B">
        <w:trPr>
          <w:trHeight w:val="250"/>
        </w:trPr>
        <w:tc>
          <w:tcPr>
            <w:tcW w:w="1129" w:type="dxa"/>
            <w:vMerge/>
            <w:vAlign w:val="center"/>
          </w:tcPr>
          <w:p w14:paraId="7544517E"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58F74921"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Bộ Tài chính </w:t>
            </w:r>
          </w:p>
        </w:tc>
        <w:tc>
          <w:tcPr>
            <w:tcW w:w="7371" w:type="dxa"/>
            <w:vAlign w:val="center"/>
          </w:tcPr>
          <w:p w14:paraId="21BD68A8" w14:textId="77777777" w:rsidR="00A2268E" w:rsidRPr="00145E54" w:rsidRDefault="00962E69" w:rsidP="00145E54">
            <w:pPr>
              <w:spacing w:before="120" w:after="0" w:line="240" w:lineRule="auto"/>
              <w:ind w:firstLine="0"/>
              <w:rPr>
                <w:sz w:val="25"/>
                <w:szCs w:val="25"/>
              </w:rPr>
            </w:pPr>
            <w:r w:rsidRPr="00145E54">
              <w:rPr>
                <w:sz w:val="25"/>
                <w:szCs w:val="25"/>
              </w:rPr>
              <w:t>Bộ Nội vụ đề xuất 02 phương án để sửa đổi, bổ sung về chức năng, nhiệm vụ, mô hình tổ chức của Hội đồng quản lý BHXH với mục tiêu để tách biệt với chức năng, nhiệm vụ của Bộ Tài chính, đảm bảo tính chất độc lập cũng như hiệu quả trong hoạt động của Hội đồng quản lý BHXH. Tuy nhiên, cả 02 phương án chưa thể hiện được mục tiêu này. Do đó, đề nghị Bộ Nội vụ nghiên cứu các nội dung:</w:t>
            </w:r>
          </w:p>
          <w:p w14:paraId="7A64BD8F" w14:textId="77777777" w:rsidR="00A2268E" w:rsidRPr="00145E54" w:rsidRDefault="00962E69" w:rsidP="00145E54">
            <w:pPr>
              <w:spacing w:before="120" w:after="0" w:line="240" w:lineRule="auto"/>
              <w:ind w:firstLine="0"/>
              <w:rPr>
                <w:sz w:val="25"/>
                <w:szCs w:val="25"/>
              </w:rPr>
            </w:pPr>
            <w:r w:rsidRPr="00145E54">
              <w:rPr>
                <w:sz w:val="25"/>
                <w:szCs w:val="25"/>
              </w:rPr>
              <w:t>(i) Xác định rõ chức năng, nhiệm vụ và mô hình tổ chức của HĐQL trong mối quan hệ với Bộ Tài chính và BHXH Việt Nam và quy định ngay tại Luật BHXH để có đầy đủ cơ sở pháp lý cho tổ chức, hoạt động của HĐQL</w:t>
            </w:r>
          </w:p>
          <w:p w14:paraId="05C91090" w14:textId="77777777" w:rsidR="00A2268E" w:rsidRPr="00145E54" w:rsidRDefault="00962E69" w:rsidP="00145E54">
            <w:pPr>
              <w:spacing w:before="120" w:after="0" w:line="240" w:lineRule="auto"/>
              <w:ind w:firstLine="0"/>
              <w:rPr>
                <w:sz w:val="25"/>
                <w:szCs w:val="25"/>
              </w:rPr>
            </w:pPr>
            <w:r w:rsidRPr="00145E54">
              <w:rPr>
                <w:sz w:val="25"/>
                <w:szCs w:val="25"/>
              </w:rPr>
              <w:lastRenderedPageBreak/>
              <w:t>(ii) Phân định rõ chức năng giám sát, tư vấn của HĐQL với chức năng quản lý nhà nước tại Điều 20, tách biệt và không trùng lặp với chức năng, nhiệm vụ của Bộ Tài chính, Bộ Nội vụ.</w:t>
            </w:r>
          </w:p>
          <w:p w14:paraId="0D8D104C" w14:textId="77777777" w:rsidR="00A2268E" w:rsidRPr="00145E54" w:rsidRDefault="00962E69" w:rsidP="00145E54">
            <w:pPr>
              <w:spacing w:before="120" w:after="0" w:line="240" w:lineRule="auto"/>
              <w:ind w:firstLine="0"/>
              <w:rPr>
                <w:sz w:val="25"/>
                <w:szCs w:val="25"/>
              </w:rPr>
            </w:pPr>
            <w:r w:rsidRPr="00145E54">
              <w:rPr>
                <w:sz w:val="25"/>
                <w:szCs w:val="25"/>
              </w:rPr>
              <w:t>(iii) Báo cáo bổ sung giải trình rõ lý do quy định của từng phương án, mục tiêu cụ thể là gì, việc sử dụng cụm từ Bộ quản lý nhà nước về BHXH là chưa rõ ràng; đồng thời, rà soát làm rõ nội hàm của quy định “</w:t>
            </w:r>
            <w:r w:rsidRPr="00145E54">
              <w:rPr>
                <w:i/>
                <w:iCs/>
                <w:sz w:val="25"/>
                <w:szCs w:val="25"/>
              </w:rPr>
              <w:t>tổ chức ở cấp quốc gia</w:t>
            </w:r>
            <w:r w:rsidRPr="00145E54">
              <w:rPr>
                <w:sz w:val="25"/>
                <w:szCs w:val="25"/>
              </w:rPr>
              <w:t>” do trong quá trình triển khai thời gian vừa qua còn nhiều cách hiểu khác nhau.</w:t>
            </w:r>
          </w:p>
          <w:p w14:paraId="77B6FEFC" w14:textId="77777777" w:rsidR="00A2268E" w:rsidRPr="00145E54" w:rsidRDefault="00962E69" w:rsidP="00145E54">
            <w:pPr>
              <w:spacing w:before="120" w:after="0" w:line="240" w:lineRule="auto"/>
              <w:ind w:firstLine="0"/>
              <w:rPr>
                <w:sz w:val="25"/>
                <w:szCs w:val="25"/>
              </w:rPr>
            </w:pPr>
            <w:r w:rsidRPr="00145E54">
              <w:rPr>
                <w:sz w:val="25"/>
                <w:szCs w:val="25"/>
              </w:rPr>
              <w:t>Trường hợp cơ quan chủ trì soạn thảo vẫn giữ 02 phương án đề xuất như dự thảo, đề nghị nghiên cứu lựa chọn Phương án 01, theo đó, cơ bản giữ nguyên quy định hiện hành và chỉ điều chỉnh tên gọi, thành phần tham gia Hội đồng quản lý BHXH đảm bảo phù hợp với cơ cấu tổ chức hiện nay. Cụ thể:</w:t>
            </w:r>
          </w:p>
          <w:p w14:paraId="4260FF69" w14:textId="77777777" w:rsidR="00A2268E" w:rsidRPr="00145E54" w:rsidRDefault="00962E69" w:rsidP="00145E54">
            <w:pPr>
              <w:spacing w:before="120" w:after="0" w:line="240" w:lineRule="auto"/>
              <w:ind w:firstLine="0"/>
              <w:rPr>
                <w:sz w:val="25"/>
                <w:szCs w:val="25"/>
              </w:rPr>
            </w:pPr>
            <w:r w:rsidRPr="00145E54">
              <w:rPr>
                <w:b/>
                <w:bCs/>
                <w:sz w:val="25"/>
                <w:szCs w:val="25"/>
              </w:rPr>
              <w:t>1.</w:t>
            </w:r>
            <w:r w:rsidRPr="00145E54">
              <w:rPr>
                <w:sz w:val="25"/>
                <w:szCs w:val="25"/>
              </w:rPr>
              <w:t xml:space="preserve"> Đề nghị sửa đổi, bổ sung khoản 2 Điều 19 như sau: “2. Hội đồng quản lý BHXH bao gồm đại diện Tổng Liên đoàn Lao động Việt Nam, tổ chức đại diện người sử dụng lao động ở Trung ương, các Bộ quản lý nhà nước về BHXH,</w:t>
            </w:r>
            <w:r w:rsidRPr="00145E54">
              <w:rPr>
                <w:b/>
                <w:bCs/>
                <w:i/>
                <w:iCs/>
                <w:sz w:val="25"/>
                <w:szCs w:val="25"/>
              </w:rPr>
              <w:t xml:space="preserve"> bảo hiểm y tế, cơ quan tổ chức thực hiện chính sách về BHXH </w:t>
            </w:r>
            <w:r w:rsidRPr="00145E54">
              <w:rPr>
                <w:sz w:val="25"/>
                <w:szCs w:val="25"/>
              </w:rPr>
              <w:t>và</w:t>
            </w:r>
            <w:r w:rsidRPr="00145E54">
              <w:rPr>
                <w:i/>
                <w:iCs/>
                <w:sz w:val="25"/>
                <w:szCs w:val="25"/>
              </w:rPr>
              <w:t xml:space="preserve"> </w:t>
            </w:r>
            <w:r w:rsidRPr="00145E54">
              <w:rPr>
                <w:sz w:val="25"/>
                <w:szCs w:val="25"/>
              </w:rPr>
              <w:t>một số cơ quan, tổ chức, cá nhân khác có liên quan.”</w:t>
            </w:r>
          </w:p>
          <w:p w14:paraId="1E332E59" w14:textId="77777777" w:rsidR="00A2268E" w:rsidRPr="00145E54" w:rsidRDefault="00962E69" w:rsidP="00145E54">
            <w:pPr>
              <w:spacing w:before="120" w:after="0" w:line="240" w:lineRule="auto"/>
              <w:ind w:firstLine="0"/>
              <w:rPr>
                <w:sz w:val="25"/>
                <w:szCs w:val="25"/>
              </w:rPr>
            </w:pPr>
            <w:r w:rsidRPr="00145E54">
              <w:rPr>
                <w:sz w:val="25"/>
                <w:szCs w:val="25"/>
              </w:rPr>
              <w:t xml:space="preserve">Đồng thời, đề nghị nghiên cứu sửa đổi khoản 4 Điều 19 như sau: “4. Chính phủ quy định về trình tự, thủ tục thành lập, chế độ làm việc, trách nhiệm, kinh phí hoạt động của Hội đồng quản lý BHXH </w:t>
            </w:r>
            <w:r w:rsidRPr="00145E54">
              <w:rPr>
                <w:strike/>
                <w:sz w:val="25"/>
                <w:szCs w:val="25"/>
              </w:rPr>
              <w:t>và bộ máy giúp việc của Hội đồng quản lý BHXH</w:t>
            </w:r>
            <w:r w:rsidRPr="00145E54">
              <w:rPr>
                <w:sz w:val="25"/>
                <w:szCs w:val="25"/>
              </w:rPr>
              <w:t>”.</w:t>
            </w:r>
          </w:p>
          <w:p w14:paraId="2C85BF96" w14:textId="77777777" w:rsidR="00A2268E" w:rsidRPr="00145E54" w:rsidRDefault="00962E69" w:rsidP="00145E54">
            <w:pPr>
              <w:spacing w:before="120" w:after="0" w:line="240" w:lineRule="auto"/>
              <w:ind w:firstLine="0"/>
              <w:rPr>
                <w:sz w:val="25"/>
                <w:szCs w:val="25"/>
              </w:rPr>
            </w:pPr>
            <w:r w:rsidRPr="00145E54">
              <w:rPr>
                <w:b/>
                <w:bCs/>
                <w:i/>
                <w:iCs/>
                <w:sz w:val="25"/>
                <w:szCs w:val="25"/>
              </w:rPr>
              <w:t>Lý do:</w:t>
            </w:r>
            <w:r w:rsidRPr="00145E54">
              <w:rPr>
                <w:sz w:val="25"/>
                <w:szCs w:val="25"/>
              </w:rPr>
              <w:t xml:space="preserve"> Nhiệm vụ tham mưu, phục vụ hoạt động của Hội đồng quản lý BHXH có thể được thực hiện thông qua việc phân công các đơn vị tham mưu thuộc cơ cấu tổ chức của các cơ quan có đại diện tham gia Hội đồng quản lý BHXH. Do đó, không cần thiết quy định riêng về bộ máy giúp việc trong Luật. </w:t>
            </w:r>
          </w:p>
        </w:tc>
        <w:tc>
          <w:tcPr>
            <w:tcW w:w="4544" w:type="dxa"/>
            <w:vAlign w:val="center"/>
          </w:tcPr>
          <w:p w14:paraId="22139A43" w14:textId="36271333" w:rsidR="00A2268E" w:rsidRPr="00145E54" w:rsidRDefault="00962E69" w:rsidP="00145E54">
            <w:pPr>
              <w:spacing w:before="120" w:after="0" w:line="240" w:lineRule="auto"/>
              <w:ind w:firstLine="0"/>
              <w:rPr>
                <w:sz w:val="25"/>
                <w:szCs w:val="25"/>
              </w:rPr>
            </w:pPr>
            <w:r w:rsidRPr="00145E54">
              <w:rPr>
                <w:sz w:val="25"/>
                <w:szCs w:val="25"/>
              </w:rPr>
              <w:lastRenderedPageBreak/>
              <w:t>Trên cơ sở góp ý của một số Bộ, ng</w:t>
            </w:r>
            <w:r w:rsidR="0065284D">
              <w:rPr>
                <w:sz w:val="25"/>
                <w:szCs w:val="25"/>
              </w:rPr>
              <w:t>ành</w:t>
            </w:r>
            <w:r w:rsidRPr="00145E54">
              <w:rPr>
                <w:sz w:val="25"/>
                <w:szCs w:val="25"/>
              </w:rPr>
              <w:t xml:space="preserve">, sau khi rà soát, Luật Tổ chức Chính phủ, Bộ Nội vụ thấy rằng, Hội đồng quản lý </w:t>
            </w:r>
            <w:r w:rsidR="00456DDD" w:rsidRPr="00145E54">
              <w:rPr>
                <w:sz w:val="25"/>
                <w:szCs w:val="25"/>
              </w:rPr>
              <w:t>BHXH</w:t>
            </w:r>
            <w:r w:rsidRPr="00145E54">
              <w:rPr>
                <w:sz w:val="25"/>
                <w:szCs w:val="25"/>
              </w:rPr>
              <w:t xml:space="preserve"> là thiết kế với sự tham gia của đại diện người lao động, người sử dụng lao động và cơ quan quản lý nhà nước về BHXH, BHTN, BHYT; việc quy định về mô hình, nhiệm vụ, quyền hạn của Hội đồng quản lý BHXH không đơn thuần thuộc thẩm quyền của Chính phủ, Thủ tướng Chính phủ theo quy định của Luật Tổ chức Chính phủ.</w:t>
            </w:r>
          </w:p>
          <w:p w14:paraId="6511BBBA" w14:textId="2E1CBF18" w:rsidR="00A2268E" w:rsidRPr="00145E54" w:rsidRDefault="00962E69" w:rsidP="00145E54">
            <w:pPr>
              <w:spacing w:before="120" w:after="0" w:line="240" w:lineRule="auto"/>
              <w:ind w:firstLine="0"/>
              <w:rPr>
                <w:sz w:val="25"/>
                <w:szCs w:val="25"/>
              </w:rPr>
            </w:pPr>
            <w:r w:rsidRPr="00145E54">
              <w:rPr>
                <w:sz w:val="25"/>
                <w:szCs w:val="25"/>
              </w:rPr>
              <w:lastRenderedPageBreak/>
              <w:t xml:space="preserve">Tại Nghị quyết số 28-NQ/TW ngày 23/5/2018 của Hội nghị lần thứ bảy Ban Chấp hành Trung ương khoá XII về cải cách chính sách </w:t>
            </w:r>
            <w:r w:rsidR="00456DDD" w:rsidRPr="00145E54">
              <w:rPr>
                <w:sz w:val="25"/>
                <w:szCs w:val="25"/>
              </w:rPr>
              <w:t>BHXH</w:t>
            </w:r>
            <w:r w:rsidRPr="00145E54">
              <w:rPr>
                <w:sz w:val="25"/>
                <w:szCs w:val="25"/>
              </w:rPr>
              <w:t xml:space="preserve"> đã đặt ra nhiệm vụ, giải pháp: </w:t>
            </w:r>
            <w:r w:rsidRPr="00145E54">
              <w:rPr>
                <w:sz w:val="25"/>
                <w:szCs w:val="25"/>
                <w:highlight w:val="white"/>
              </w:rPr>
              <w:t xml:space="preserve">Kiện toàn và nâng cao năng lực hoạt động của Hội đồng quản lý </w:t>
            </w:r>
            <w:r w:rsidR="00456DDD" w:rsidRPr="00145E54">
              <w:rPr>
                <w:sz w:val="25"/>
                <w:szCs w:val="25"/>
                <w:highlight w:val="white"/>
              </w:rPr>
              <w:t>BHXH</w:t>
            </w:r>
            <w:r w:rsidRPr="00145E54">
              <w:rPr>
                <w:sz w:val="25"/>
                <w:szCs w:val="25"/>
                <w:highlight w:val="white"/>
              </w:rPr>
              <w:t xml:space="preserve">. </w:t>
            </w:r>
            <w:r w:rsidRPr="00145E54">
              <w:rPr>
                <w:sz w:val="25"/>
                <w:szCs w:val="25"/>
              </w:rPr>
              <w:t xml:space="preserve">Nhằm thể chế hóa nội dung trên tại Nghị quyết số 28-NQ/TW, Điều 19 Luật </w:t>
            </w:r>
            <w:r w:rsidR="00456DDD" w:rsidRPr="00145E54">
              <w:rPr>
                <w:sz w:val="25"/>
                <w:szCs w:val="25"/>
              </w:rPr>
              <w:t>BHXH</w:t>
            </w:r>
            <w:r w:rsidRPr="00145E54">
              <w:rPr>
                <w:sz w:val="25"/>
                <w:szCs w:val="25"/>
              </w:rPr>
              <w:t xml:space="preserve"> số 41/2024/QH15 đã quy định Hội đồng quản lý </w:t>
            </w:r>
            <w:r w:rsidR="00456DDD" w:rsidRPr="00145E54">
              <w:rPr>
                <w:sz w:val="25"/>
                <w:szCs w:val="25"/>
              </w:rPr>
              <w:t>BHXH</w:t>
            </w:r>
            <w:r w:rsidRPr="00145E54">
              <w:rPr>
                <w:sz w:val="25"/>
                <w:szCs w:val="25"/>
              </w:rPr>
              <w:t xml:space="preserve"> </w:t>
            </w:r>
            <w:r w:rsidRPr="00145E54">
              <w:rPr>
                <w:sz w:val="25"/>
                <w:szCs w:val="25"/>
                <w:highlight w:val="white"/>
              </w:rPr>
              <w:t xml:space="preserve">được tổ chức ở cấp quốc gia có trách nhiệm giúp Chính phủ, Thủ tướng Chính phủ chỉ đạo, giám sát hoạt động của cơ quan </w:t>
            </w:r>
            <w:r w:rsidR="00456DDD" w:rsidRPr="00145E54">
              <w:rPr>
                <w:sz w:val="25"/>
                <w:szCs w:val="25"/>
                <w:highlight w:val="white"/>
              </w:rPr>
              <w:t>BHXH</w:t>
            </w:r>
            <w:r w:rsidRPr="00145E54">
              <w:rPr>
                <w:sz w:val="25"/>
                <w:szCs w:val="25"/>
                <w:highlight w:val="white"/>
              </w:rPr>
              <w:t xml:space="preserve"> và tư vấn chính sách </w:t>
            </w:r>
            <w:r w:rsidR="00456DDD" w:rsidRPr="00145E54">
              <w:rPr>
                <w:sz w:val="25"/>
                <w:szCs w:val="25"/>
                <w:highlight w:val="white"/>
              </w:rPr>
              <w:t>BHXH</w:t>
            </w:r>
            <w:r w:rsidRPr="00145E54">
              <w:rPr>
                <w:sz w:val="25"/>
                <w:szCs w:val="25"/>
                <w:highlight w:val="white"/>
              </w:rPr>
              <w:t>, bảo hiểm thất nghiệp, bảo hiểm y tế</w:t>
            </w:r>
            <w:r w:rsidRPr="00145E54">
              <w:rPr>
                <w:sz w:val="25"/>
                <w:szCs w:val="25"/>
              </w:rPr>
              <w:t xml:space="preserve">; đồng thời quy định cụ thể nhiệm vụ, quyền hạn và trách nhiệm của Hội đồng quản lý </w:t>
            </w:r>
            <w:r w:rsidR="00456DDD" w:rsidRPr="00145E54">
              <w:rPr>
                <w:sz w:val="25"/>
                <w:szCs w:val="25"/>
              </w:rPr>
              <w:t>BHXH</w:t>
            </w:r>
            <w:r w:rsidRPr="00145E54">
              <w:rPr>
                <w:sz w:val="25"/>
                <w:szCs w:val="25"/>
              </w:rPr>
              <w:t xml:space="preserve"> tại Điều 20. Ngày 07/7/2025, Chính phủ đã ban hành Nghị định số 197/2025/NĐ-CP quy định trình tự, thủ tục thành lập, chế độ làm việc, trách nhiệm, kinh phí hoạt động và bộ máy giúp việc của Hội đồng quản lý </w:t>
            </w:r>
            <w:r w:rsidR="00456DDD" w:rsidRPr="00145E54">
              <w:rPr>
                <w:sz w:val="25"/>
                <w:szCs w:val="25"/>
              </w:rPr>
              <w:t>BHXH</w:t>
            </w:r>
            <w:r w:rsidRPr="00145E54">
              <w:rPr>
                <w:sz w:val="25"/>
                <w:szCs w:val="25"/>
              </w:rPr>
              <w:t>.</w:t>
            </w:r>
          </w:p>
          <w:p w14:paraId="745BC208" w14:textId="24A222C0" w:rsidR="00A2268E" w:rsidRPr="00145E54" w:rsidRDefault="00962E69" w:rsidP="00145E54">
            <w:pPr>
              <w:spacing w:before="120" w:after="0" w:line="240" w:lineRule="auto"/>
              <w:ind w:firstLine="0"/>
              <w:rPr>
                <w:sz w:val="25"/>
                <w:szCs w:val="25"/>
              </w:rPr>
            </w:pPr>
            <w:r w:rsidRPr="00145E54">
              <w:rPr>
                <w:sz w:val="25"/>
                <w:szCs w:val="25"/>
              </w:rPr>
              <w:t xml:space="preserve">Mặc dù, sau khi thực hiện sắp xếp tổ chức bộ máy vị trí của cơ quan </w:t>
            </w:r>
            <w:r w:rsidR="00456DDD" w:rsidRPr="00145E54">
              <w:rPr>
                <w:sz w:val="25"/>
                <w:szCs w:val="25"/>
              </w:rPr>
              <w:t>BHXH</w:t>
            </w:r>
            <w:r w:rsidRPr="00145E54">
              <w:rPr>
                <w:sz w:val="25"/>
                <w:szCs w:val="25"/>
              </w:rPr>
              <w:t xml:space="preserve"> và Bộ Tài chính đã thay đổi và tác động đến các quy định mô hình tổ chức, nhiệm vụ, quyền hạn của Hội đồng quản lý </w:t>
            </w:r>
            <w:r w:rsidR="00456DDD" w:rsidRPr="00145E54">
              <w:rPr>
                <w:sz w:val="25"/>
                <w:szCs w:val="25"/>
              </w:rPr>
              <w:t>BHXH</w:t>
            </w:r>
            <w:r w:rsidRPr="00145E54">
              <w:rPr>
                <w:sz w:val="25"/>
                <w:szCs w:val="25"/>
              </w:rPr>
              <w:t xml:space="preserve">; tuy nhiên, Bộ Nội vụ thấy rằng, Luật </w:t>
            </w:r>
            <w:r w:rsidR="00456DDD" w:rsidRPr="00145E54">
              <w:rPr>
                <w:sz w:val="25"/>
                <w:szCs w:val="25"/>
              </w:rPr>
              <w:t>BHXH</w:t>
            </w:r>
            <w:r w:rsidRPr="00145E54">
              <w:rPr>
                <w:sz w:val="25"/>
                <w:szCs w:val="25"/>
              </w:rPr>
              <w:t xml:space="preserve"> số 41/2024/QH15 mới có hiệu lực (từ ngày 01/7/2025), do vậy, cần có thời gian để tổ </w:t>
            </w:r>
            <w:r w:rsidRPr="00145E54">
              <w:rPr>
                <w:sz w:val="25"/>
                <w:szCs w:val="25"/>
              </w:rPr>
              <w:lastRenderedPageBreak/>
              <w:t xml:space="preserve">chức thi hành và đánh giá tổng kết việc thi hành quy định này (về vị trí, vai trò của Hội đồng quản lý </w:t>
            </w:r>
            <w:r w:rsidR="00456DDD" w:rsidRPr="00145E54">
              <w:rPr>
                <w:sz w:val="25"/>
                <w:szCs w:val="25"/>
              </w:rPr>
              <w:t>BHXH</w:t>
            </w:r>
            <w:r w:rsidRPr="00145E54">
              <w:rPr>
                <w:sz w:val="25"/>
                <w:szCs w:val="25"/>
              </w:rPr>
              <w:t xml:space="preserve"> và mối quan hệ giữa Hội đồng quản lý </w:t>
            </w:r>
            <w:r w:rsidR="00456DDD" w:rsidRPr="00145E54">
              <w:rPr>
                <w:sz w:val="25"/>
                <w:szCs w:val="25"/>
              </w:rPr>
              <w:t>BHXH</w:t>
            </w:r>
            <w:r w:rsidRPr="00145E54">
              <w:rPr>
                <w:sz w:val="25"/>
                <w:szCs w:val="25"/>
              </w:rPr>
              <w:t xml:space="preserve"> với các Bộ, ngành), từ đó đề xuất sửa đổi, bổ sung tổng thể. Do vậy, tại lần sửa đổi, bổ sung lần này, Bộ Nội vụ đề xuất giữ nguyên các quy định về nhiệm vụ, quyền hạn và trách nhiệm của Hội đồng quản lý </w:t>
            </w:r>
            <w:r w:rsidR="00456DDD" w:rsidRPr="00145E54">
              <w:rPr>
                <w:sz w:val="25"/>
                <w:szCs w:val="25"/>
              </w:rPr>
              <w:t>BHXH</w:t>
            </w:r>
            <w:r w:rsidRPr="00145E54">
              <w:rPr>
                <w:sz w:val="25"/>
                <w:szCs w:val="25"/>
              </w:rPr>
              <w:t xml:space="preserve"> đã được quy định tại Luật </w:t>
            </w:r>
            <w:r w:rsidR="00456DDD" w:rsidRPr="00145E54">
              <w:rPr>
                <w:sz w:val="25"/>
                <w:szCs w:val="25"/>
              </w:rPr>
              <w:t>BHXH</w:t>
            </w:r>
            <w:r w:rsidRPr="00145E54">
              <w:rPr>
                <w:sz w:val="25"/>
                <w:szCs w:val="25"/>
              </w:rPr>
              <w:t xml:space="preserve"> số 41/2024/QH15, chỉ sửa đổi khoản 2 Điều 19 về đại diện các Bộ, ngành tham gia Hội đồng quản lý </w:t>
            </w:r>
            <w:r w:rsidR="00456DDD" w:rsidRPr="00145E54">
              <w:rPr>
                <w:sz w:val="25"/>
                <w:szCs w:val="25"/>
              </w:rPr>
              <w:t>BHXH</w:t>
            </w:r>
            <w:r w:rsidRPr="00145E54">
              <w:rPr>
                <w:sz w:val="25"/>
                <w:szCs w:val="25"/>
              </w:rPr>
              <w:t>.</w:t>
            </w:r>
          </w:p>
          <w:p w14:paraId="7F2FA995" w14:textId="62AD1B30" w:rsidR="00A2268E" w:rsidRPr="00145E54" w:rsidRDefault="00962E69" w:rsidP="00145E54">
            <w:pPr>
              <w:spacing w:before="120" w:after="0" w:line="240" w:lineRule="auto"/>
              <w:ind w:firstLine="0"/>
              <w:rPr>
                <w:sz w:val="25"/>
                <w:szCs w:val="25"/>
              </w:rPr>
            </w:pPr>
            <w:r w:rsidRPr="00145E54">
              <w:rPr>
                <w:sz w:val="25"/>
                <w:szCs w:val="25"/>
              </w:rPr>
              <w:t xml:space="preserve">- Trên cơ sở </w:t>
            </w:r>
            <w:r w:rsidR="0065284D">
              <w:rPr>
                <w:sz w:val="25"/>
                <w:szCs w:val="25"/>
              </w:rPr>
              <w:t xml:space="preserve">đó, </w:t>
            </w:r>
            <w:r w:rsidRPr="00145E54">
              <w:rPr>
                <w:sz w:val="25"/>
                <w:szCs w:val="25"/>
              </w:rPr>
              <w:t xml:space="preserve">đề nghị giữ nguyên </w:t>
            </w:r>
            <w:r w:rsidR="0065284D">
              <w:rPr>
                <w:sz w:val="25"/>
                <w:szCs w:val="25"/>
              </w:rPr>
              <w:t>b</w:t>
            </w:r>
            <w:r w:rsidRPr="00145E54">
              <w:rPr>
                <w:sz w:val="25"/>
                <w:szCs w:val="25"/>
              </w:rPr>
              <w:t xml:space="preserve">ộ máy giúp việc của Hội đồng quản lý </w:t>
            </w:r>
            <w:r w:rsidR="00456DDD" w:rsidRPr="00145E54">
              <w:rPr>
                <w:sz w:val="25"/>
                <w:szCs w:val="25"/>
              </w:rPr>
              <w:t>BHXH</w:t>
            </w:r>
            <w:r w:rsidRPr="00145E54">
              <w:rPr>
                <w:sz w:val="25"/>
                <w:szCs w:val="25"/>
              </w:rPr>
              <w:t xml:space="preserve"> để thực hiện các nhiệm vụ đã được giao cho Hội đồng quản lý </w:t>
            </w:r>
            <w:r w:rsidR="00456DDD" w:rsidRPr="00145E54">
              <w:rPr>
                <w:sz w:val="25"/>
                <w:szCs w:val="25"/>
              </w:rPr>
              <w:t>BHXH</w:t>
            </w:r>
            <w:r w:rsidRPr="00145E54">
              <w:rPr>
                <w:sz w:val="25"/>
                <w:szCs w:val="25"/>
              </w:rPr>
              <w:t>.</w:t>
            </w:r>
          </w:p>
        </w:tc>
      </w:tr>
      <w:tr w:rsidR="00A2268E" w:rsidRPr="00145E54" w14:paraId="01821FF7" w14:textId="77777777" w:rsidTr="0003235B">
        <w:trPr>
          <w:trHeight w:val="250"/>
        </w:trPr>
        <w:tc>
          <w:tcPr>
            <w:tcW w:w="1129" w:type="dxa"/>
            <w:vMerge/>
            <w:vAlign w:val="center"/>
          </w:tcPr>
          <w:p w14:paraId="5A07B312"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746DA37C"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tỉnh: Gia Lai, Quảng Ninh , Sở Nội vụ tỉnh Hà Tĩnh</w:t>
            </w:r>
          </w:p>
        </w:tc>
        <w:tc>
          <w:tcPr>
            <w:tcW w:w="7371" w:type="dxa"/>
            <w:vAlign w:val="center"/>
          </w:tcPr>
          <w:p w14:paraId="2D25C61B" w14:textId="5C7495C2" w:rsidR="00A2268E" w:rsidRPr="00145E54" w:rsidRDefault="00962E69" w:rsidP="00145E54">
            <w:pPr>
              <w:spacing w:before="120" w:after="0" w:line="240" w:lineRule="auto"/>
              <w:ind w:firstLine="0"/>
              <w:rPr>
                <w:sz w:val="25"/>
                <w:szCs w:val="25"/>
              </w:rPr>
            </w:pPr>
            <w:r w:rsidRPr="00145E54">
              <w:rPr>
                <w:sz w:val="25"/>
                <w:szCs w:val="25"/>
              </w:rPr>
              <w:t xml:space="preserve">Đề nghị lựa chọn Phương án 1 vì Hội đồng quản lý </w:t>
            </w:r>
            <w:r w:rsidR="00456DDD" w:rsidRPr="00145E54">
              <w:rPr>
                <w:sz w:val="25"/>
                <w:szCs w:val="25"/>
              </w:rPr>
              <w:t>BHXH</w:t>
            </w:r>
            <w:r w:rsidRPr="00145E54">
              <w:rPr>
                <w:sz w:val="25"/>
                <w:szCs w:val="25"/>
              </w:rPr>
              <w:t xml:space="preserve"> là thiết chế quan trọng trong việc tư vấn chính sách, giám sát hoạt động của cơ quan </w:t>
            </w:r>
            <w:r w:rsidR="00456DDD" w:rsidRPr="00145E54">
              <w:rPr>
                <w:sz w:val="25"/>
                <w:szCs w:val="25"/>
              </w:rPr>
              <w:t>BHXH</w:t>
            </w:r>
            <w:r w:rsidRPr="00145E54">
              <w:rPr>
                <w:sz w:val="25"/>
                <w:szCs w:val="25"/>
              </w:rPr>
              <w:t xml:space="preserve"> và quản lý các quỹ bảo hiểm. Việc quy định thành phần Hội đồng ngay trong Luật bảo đảm tính ổn định, minh bạch và nâng cao trách nhiệm của các cơ quan liên quan </w:t>
            </w:r>
          </w:p>
        </w:tc>
        <w:tc>
          <w:tcPr>
            <w:tcW w:w="4544" w:type="dxa"/>
            <w:vAlign w:val="center"/>
          </w:tcPr>
          <w:p w14:paraId="1D2DCF9B" w14:textId="77777777" w:rsidR="00A2268E" w:rsidRPr="00145E54" w:rsidRDefault="00962E69" w:rsidP="00145E54">
            <w:pPr>
              <w:spacing w:before="120" w:after="0" w:line="240" w:lineRule="auto"/>
              <w:ind w:firstLine="0"/>
              <w:jc w:val="center"/>
              <w:rPr>
                <w:sz w:val="25"/>
                <w:szCs w:val="25"/>
              </w:rPr>
            </w:pPr>
            <w:r w:rsidRPr="00145E54">
              <w:rPr>
                <w:sz w:val="25"/>
                <w:szCs w:val="25"/>
              </w:rPr>
              <w:t>Tiếp thu</w:t>
            </w:r>
          </w:p>
        </w:tc>
      </w:tr>
      <w:tr w:rsidR="00A2268E" w:rsidRPr="00145E54" w14:paraId="729C8966" w14:textId="77777777" w:rsidTr="0003235B">
        <w:trPr>
          <w:trHeight w:val="250"/>
        </w:trPr>
        <w:tc>
          <w:tcPr>
            <w:tcW w:w="1129" w:type="dxa"/>
            <w:vMerge/>
            <w:vAlign w:val="center"/>
          </w:tcPr>
          <w:p w14:paraId="7810F21C"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3D2522E5" w14:textId="0727CB20" w:rsidR="00A2268E" w:rsidRPr="00145E54" w:rsidRDefault="00962E69" w:rsidP="00145E54">
            <w:pPr>
              <w:spacing w:before="120" w:after="0" w:line="240" w:lineRule="auto"/>
              <w:ind w:firstLine="0"/>
              <w:jc w:val="center"/>
              <w:rPr>
                <w:sz w:val="25"/>
                <w:szCs w:val="25"/>
              </w:rPr>
            </w:pPr>
            <w:r w:rsidRPr="00145E54">
              <w:rPr>
                <w:sz w:val="25"/>
                <w:szCs w:val="25"/>
              </w:rPr>
              <w:t xml:space="preserve">Hội đồng quản lý </w:t>
            </w:r>
            <w:r w:rsidR="00456DDD" w:rsidRPr="00145E54">
              <w:rPr>
                <w:sz w:val="25"/>
                <w:szCs w:val="25"/>
              </w:rPr>
              <w:t>BHXH</w:t>
            </w:r>
          </w:p>
        </w:tc>
        <w:tc>
          <w:tcPr>
            <w:tcW w:w="7371" w:type="dxa"/>
            <w:vAlign w:val="center"/>
          </w:tcPr>
          <w:p w14:paraId="54B880D5" w14:textId="2AB4180C" w:rsidR="00A2268E" w:rsidRPr="00145E54" w:rsidRDefault="00962E69" w:rsidP="00145E54">
            <w:pPr>
              <w:spacing w:before="120" w:after="0" w:line="240" w:lineRule="auto"/>
              <w:ind w:firstLine="0"/>
              <w:rPr>
                <w:sz w:val="25"/>
                <w:szCs w:val="25"/>
              </w:rPr>
            </w:pPr>
            <w:r w:rsidRPr="00145E54">
              <w:rPr>
                <w:sz w:val="25"/>
                <w:szCs w:val="25"/>
              </w:rPr>
              <w:t xml:space="preserve">Về Hội đồng quản lý </w:t>
            </w:r>
            <w:r w:rsidR="00456DDD" w:rsidRPr="00145E54">
              <w:rPr>
                <w:sz w:val="25"/>
                <w:szCs w:val="25"/>
              </w:rPr>
              <w:t>BHXH</w:t>
            </w:r>
            <w:r w:rsidRPr="00145E54">
              <w:rPr>
                <w:sz w:val="25"/>
                <w:szCs w:val="25"/>
              </w:rPr>
              <w:t xml:space="preserve">: Đề nghị: Chưa điều chỉnh, bổ sung điều 19 Luật </w:t>
            </w:r>
            <w:r w:rsidR="00456DDD" w:rsidRPr="00145E54">
              <w:rPr>
                <w:sz w:val="25"/>
                <w:szCs w:val="25"/>
              </w:rPr>
              <w:t>BHXH</w:t>
            </w:r>
            <w:r w:rsidRPr="00145E54">
              <w:rPr>
                <w:sz w:val="25"/>
                <w:szCs w:val="25"/>
              </w:rPr>
              <w:t xml:space="preserve"> số 41/2024/QH15 (tương ứng với Phương án 1), ngoại trừ việc điều chỉnh lược bỏ tên Bộ Lao động – Thương binh và Xã hội tại khoản 2 để phù hợp với cơ cấu tổ chức Chính phủ hiện nay. </w:t>
            </w:r>
          </w:p>
          <w:p w14:paraId="45335CD2" w14:textId="5E2467BA" w:rsidR="00A2268E" w:rsidRPr="00145E54" w:rsidRDefault="00962E69" w:rsidP="00145E54">
            <w:pPr>
              <w:spacing w:before="120" w:after="0" w:line="240" w:lineRule="auto"/>
              <w:ind w:firstLine="0"/>
              <w:rPr>
                <w:sz w:val="25"/>
                <w:szCs w:val="25"/>
              </w:rPr>
            </w:pPr>
            <w:r w:rsidRPr="00145E54">
              <w:rPr>
                <w:sz w:val="25"/>
                <w:szCs w:val="25"/>
              </w:rPr>
              <w:t xml:space="preserve">Lý do lựa chọn: Điều 19 Luật </w:t>
            </w:r>
            <w:r w:rsidR="00456DDD" w:rsidRPr="00145E54">
              <w:rPr>
                <w:sz w:val="25"/>
                <w:szCs w:val="25"/>
              </w:rPr>
              <w:t>BHXH</w:t>
            </w:r>
            <w:r w:rsidRPr="00145E54">
              <w:rPr>
                <w:sz w:val="25"/>
                <w:szCs w:val="25"/>
              </w:rPr>
              <w:t xml:space="preserve"> số 41/2024/QH15 đã quy định về vị trí, chức năng và cơ cấu thành phần Hội đồng quản lý </w:t>
            </w:r>
            <w:r w:rsidR="00456DDD" w:rsidRPr="00145E54">
              <w:rPr>
                <w:sz w:val="25"/>
                <w:szCs w:val="25"/>
              </w:rPr>
              <w:t>BHXH</w:t>
            </w:r>
            <w:r w:rsidRPr="00145E54">
              <w:rPr>
                <w:sz w:val="25"/>
                <w:szCs w:val="25"/>
              </w:rPr>
              <w:t xml:space="preserve"> (bao gồm đại diện 3 bên: đại diện người lao động, đại diện người sử dụng lao động và đại diện cơ quan nhà nước liên quan). Việc quy định vị trí, chức </w:t>
            </w:r>
            <w:r w:rsidRPr="00145E54">
              <w:rPr>
                <w:sz w:val="25"/>
                <w:szCs w:val="25"/>
              </w:rPr>
              <w:lastRenderedPageBreak/>
              <w:t xml:space="preserve">năng, cơ cấu thành phần Hội đồng quản lý trong Luật đã thể chế hóa định hướng “kiện toàn và nâng cao năng lực của Hội đồng quản lý” đề ra tại Nghị quyết số 28-NQ/TW, đồng thời thể hiện tính khách quan, minh bạch trong việc quản lý, giám sát việc sử dụng quỹ </w:t>
            </w:r>
            <w:r w:rsidR="00456DDD" w:rsidRPr="00145E54">
              <w:rPr>
                <w:sz w:val="25"/>
                <w:szCs w:val="25"/>
              </w:rPr>
              <w:t>BHXH</w:t>
            </w:r>
            <w:r w:rsidRPr="00145E54">
              <w:rPr>
                <w:sz w:val="25"/>
                <w:szCs w:val="25"/>
              </w:rPr>
              <w:t xml:space="preserve">, bảo hiểm thất nghiệp, bảo hiểm y tế. Căn cứ Luật </w:t>
            </w:r>
            <w:r w:rsidR="00456DDD" w:rsidRPr="00145E54">
              <w:rPr>
                <w:sz w:val="25"/>
                <w:szCs w:val="25"/>
              </w:rPr>
              <w:t>BHXH</w:t>
            </w:r>
            <w:r w:rsidRPr="00145E54">
              <w:rPr>
                <w:sz w:val="25"/>
                <w:szCs w:val="25"/>
              </w:rPr>
              <w:t xml:space="preserve"> số 41/2024/QH15, Chính phủ đã ban hành Nghị định số 197/2025/NĐ-CP quy định trình tự, thủ tục thành lập, chế độ làm việc, trách nhiệm, kinh phí hoạt động và bộ máy giúp việc của Hội đồng quản lý </w:t>
            </w:r>
            <w:r w:rsidR="00456DDD" w:rsidRPr="00145E54">
              <w:rPr>
                <w:sz w:val="25"/>
                <w:szCs w:val="25"/>
              </w:rPr>
              <w:t>BHXH</w:t>
            </w:r>
            <w:r w:rsidRPr="00145E54">
              <w:rPr>
                <w:sz w:val="25"/>
                <w:szCs w:val="25"/>
              </w:rPr>
              <w:t xml:space="preserve">, trong đó quy định cơ cấu thành phần của Hội đồng quản lý </w:t>
            </w:r>
            <w:r w:rsidR="00456DDD" w:rsidRPr="00145E54">
              <w:rPr>
                <w:sz w:val="25"/>
                <w:szCs w:val="25"/>
              </w:rPr>
              <w:t>BHXH</w:t>
            </w:r>
            <w:r w:rsidRPr="00145E54">
              <w:rPr>
                <w:sz w:val="25"/>
                <w:szCs w:val="25"/>
              </w:rPr>
              <w:t xml:space="preserve"> gồm Chủ tịch là Bộ trưởng Bộ Tài chính, Phó Chủ tịch chuyên trách và 10 ủy viên Hội đồng quản lý là Thứ trưởng hoặc tương đương của các bộ, ngành, tổ chức chính trị - xã hội, Hội được Đảng, Nhà nước giao nhiệm vụ và Giám đốc </w:t>
            </w:r>
            <w:r w:rsidR="00456DDD" w:rsidRPr="00145E54">
              <w:rPr>
                <w:sz w:val="25"/>
                <w:szCs w:val="25"/>
              </w:rPr>
              <w:t>BHXH</w:t>
            </w:r>
            <w:r w:rsidRPr="00145E54">
              <w:rPr>
                <w:sz w:val="25"/>
                <w:szCs w:val="25"/>
              </w:rPr>
              <w:t xml:space="preserve"> Việt Nam. Nghị định 197/2025/NĐ-CP được ban hành sau khi sắp xếp tổ chức bộ máy các cơ quan trung ương nên tên gọi cơ quan hiện nay vẫn phù hợp, không cần điều chỉnh. </w:t>
            </w:r>
          </w:p>
        </w:tc>
        <w:tc>
          <w:tcPr>
            <w:tcW w:w="4544" w:type="dxa"/>
            <w:vAlign w:val="center"/>
          </w:tcPr>
          <w:p w14:paraId="5E7CBE47"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Tiếp thu</w:t>
            </w:r>
          </w:p>
        </w:tc>
      </w:tr>
      <w:tr w:rsidR="00A2268E" w:rsidRPr="00145E54" w14:paraId="00ADC04C" w14:textId="77777777" w:rsidTr="0003235B">
        <w:trPr>
          <w:trHeight w:val="250"/>
        </w:trPr>
        <w:tc>
          <w:tcPr>
            <w:tcW w:w="1129" w:type="dxa"/>
            <w:vMerge/>
            <w:vAlign w:val="center"/>
          </w:tcPr>
          <w:p w14:paraId="7A500590"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6AF25AB9"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Lâm Đồng</w:t>
            </w:r>
          </w:p>
        </w:tc>
        <w:tc>
          <w:tcPr>
            <w:tcW w:w="7371" w:type="dxa"/>
            <w:vAlign w:val="center"/>
          </w:tcPr>
          <w:p w14:paraId="6E8F5D52" w14:textId="464E2156" w:rsidR="00A2268E" w:rsidRPr="00145E54" w:rsidRDefault="00962E69" w:rsidP="00145E54">
            <w:pPr>
              <w:spacing w:before="120" w:after="0" w:line="240" w:lineRule="auto"/>
              <w:ind w:firstLine="0"/>
              <w:rPr>
                <w:sz w:val="25"/>
                <w:szCs w:val="25"/>
              </w:rPr>
            </w:pPr>
            <w:r w:rsidRPr="00145E54">
              <w:rPr>
                <w:sz w:val="25"/>
                <w:szCs w:val="25"/>
              </w:rPr>
              <w:t xml:space="preserve">Tại khoản 10 Điều 1 dự thảo Luật sửa đổi, bổ sung Điều 19 của Luật </w:t>
            </w:r>
            <w:r w:rsidR="00456DDD" w:rsidRPr="00145E54">
              <w:rPr>
                <w:sz w:val="25"/>
                <w:szCs w:val="25"/>
              </w:rPr>
              <w:t>BHXH</w:t>
            </w:r>
            <w:r w:rsidRPr="00145E54">
              <w:rPr>
                <w:sz w:val="25"/>
                <w:szCs w:val="25"/>
              </w:rPr>
              <w:t xml:space="preserve"> về Hội đồng quản lý </w:t>
            </w:r>
            <w:r w:rsidR="00456DDD" w:rsidRPr="00145E54">
              <w:rPr>
                <w:sz w:val="25"/>
                <w:szCs w:val="25"/>
              </w:rPr>
              <w:t>BHXH</w:t>
            </w:r>
            <w:r w:rsidRPr="00145E54">
              <w:rPr>
                <w:sz w:val="25"/>
                <w:szCs w:val="25"/>
              </w:rPr>
              <w:t>, việc sửa đổi cần bảo đảm phù hợp với yêu cầu sắp xếp tổ chức bộ máy, điều chỉnh tên gọi các cơ quan sau khi kiện toàn tổ chức, đồng thời giữ ổn định mô hình quản trị, giám sát việc quản lý, sử dụng các quỹ bảo hiểm.</w:t>
            </w:r>
          </w:p>
          <w:p w14:paraId="0CFC0535" w14:textId="1AD9B475" w:rsidR="00A2268E" w:rsidRPr="00145E54" w:rsidRDefault="00962E69" w:rsidP="00145E54">
            <w:pPr>
              <w:spacing w:before="120" w:after="0" w:line="240" w:lineRule="auto"/>
              <w:ind w:firstLine="0"/>
              <w:rPr>
                <w:sz w:val="25"/>
                <w:szCs w:val="25"/>
              </w:rPr>
            </w:pPr>
            <w:r w:rsidRPr="00145E54">
              <w:rPr>
                <w:sz w:val="25"/>
                <w:szCs w:val="25"/>
              </w:rPr>
              <w:t xml:space="preserve">Đề nghị lựa chọn phương án 1 giữ như quy định hiện hành về cơ cấu Hội đồng quản lý </w:t>
            </w:r>
            <w:r w:rsidR="00456DDD" w:rsidRPr="00145E54">
              <w:rPr>
                <w:sz w:val="25"/>
                <w:szCs w:val="25"/>
              </w:rPr>
              <w:t>BHXH</w:t>
            </w:r>
            <w:r w:rsidRPr="00145E54">
              <w:rPr>
                <w:sz w:val="25"/>
                <w:szCs w:val="25"/>
              </w:rPr>
              <w:t xml:space="preserve">, chỉ sửa đổi, cập nhật tên gọi các cơ quan cho phù hợp. Phương án này bảo đảm tính kế thừa, ổn định của thiết chế Hội đồng quản lý, đồng thời hạn chế xáo trộn không cần thiết trong quá trình tổ chức thực hiện chính sách </w:t>
            </w:r>
            <w:r w:rsidR="00456DDD" w:rsidRPr="00145E54">
              <w:rPr>
                <w:sz w:val="25"/>
                <w:szCs w:val="25"/>
              </w:rPr>
              <w:t>BHXH</w:t>
            </w:r>
            <w:r w:rsidRPr="00145E54">
              <w:rPr>
                <w:sz w:val="25"/>
                <w:szCs w:val="25"/>
              </w:rPr>
              <w:t xml:space="preserve">, bảo hiểm thất nghiệp, bảo hiểm y tế. Đồng thời, đề nghị rà soát thành phần đại diện các bộ, ngành, tổ chức liên quan trong Hội đồng quản lý theo hướng bảo đảm đầy đủ các chủ thể có trách nhiệm quản lý nhà nước, đại diện người lao động, người sử dụng lao động và cơ quan tổ chức thực hiện; bảo đảm cơ chế giám sát, </w:t>
            </w:r>
            <w:r w:rsidRPr="00145E54">
              <w:rPr>
                <w:sz w:val="25"/>
                <w:szCs w:val="25"/>
              </w:rPr>
              <w:lastRenderedPageBreak/>
              <w:t xml:space="preserve">phản biện, quyết định các nội dung liên quan đến chiến lược phát triển, kế hoạch đầu tư và quản lý quỹ </w:t>
            </w:r>
            <w:r w:rsidR="00456DDD" w:rsidRPr="00145E54">
              <w:rPr>
                <w:sz w:val="25"/>
                <w:szCs w:val="25"/>
              </w:rPr>
              <w:t>BHXH</w:t>
            </w:r>
            <w:r w:rsidRPr="00145E54">
              <w:rPr>
                <w:sz w:val="25"/>
                <w:szCs w:val="25"/>
              </w:rPr>
              <w:t>.</w:t>
            </w:r>
          </w:p>
        </w:tc>
        <w:tc>
          <w:tcPr>
            <w:tcW w:w="4544" w:type="dxa"/>
            <w:vAlign w:val="center"/>
          </w:tcPr>
          <w:p w14:paraId="3B6083D1" w14:textId="77777777" w:rsidR="00A2268E" w:rsidRPr="00145E54" w:rsidRDefault="00962E69" w:rsidP="00145E54">
            <w:pPr>
              <w:spacing w:before="120" w:after="0" w:line="240" w:lineRule="auto"/>
              <w:ind w:firstLine="0"/>
              <w:rPr>
                <w:sz w:val="25"/>
                <w:szCs w:val="25"/>
              </w:rPr>
            </w:pPr>
            <w:r w:rsidRPr="00145E54">
              <w:rPr>
                <w:sz w:val="25"/>
                <w:szCs w:val="25"/>
              </w:rPr>
              <w:lastRenderedPageBreak/>
              <w:t>Tiếp thu</w:t>
            </w:r>
          </w:p>
        </w:tc>
      </w:tr>
      <w:tr w:rsidR="00A2268E" w:rsidRPr="00145E54" w14:paraId="62944737" w14:textId="77777777" w:rsidTr="0003235B">
        <w:trPr>
          <w:trHeight w:val="250"/>
        </w:trPr>
        <w:tc>
          <w:tcPr>
            <w:tcW w:w="1129" w:type="dxa"/>
            <w:vMerge/>
            <w:vAlign w:val="center"/>
          </w:tcPr>
          <w:p w14:paraId="24B6CF25"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14358660" w14:textId="77777777" w:rsidR="00A2268E" w:rsidRPr="00145E54" w:rsidRDefault="00962E69" w:rsidP="00145E54">
            <w:pPr>
              <w:spacing w:before="120" w:after="0" w:line="240" w:lineRule="auto"/>
              <w:ind w:firstLine="0"/>
              <w:jc w:val="left"/>
              <w:rPr>
                <w:sz w:val="25"/>
                <w:szCs w:val="25"/>
              </w:rPr>
            </w:pPr>
            <w:r w:rsidRPr="00145E54">
              <w:rPr>
                <w:sz w:val="25"/>
                <w:szCs w:val="25"/>
              </w:rPr>
              <w:t>Liên đoàn Thương mại và Công nghiệp Việt Nam</w:t>
            </w:r>
          </w:p>
        </w:tc>
        <w:tc>
          <w:tcPr>
            <w:tcW w:w="7371" w:type="dxa"/>
            <w:vAlign w:val="center"/>
          </w:tcPr>
          <w:p w14:paraId="6470DE3D" w14:textId="77777777" w:rsidR="00A2268E" w:rsidRPr="00145E54" w:rsidRDefault="00962E69" w:rsidP="00145E54">
            <w:pPr>
              <w:spacing w:before="120" w:after="0" w:line="240" w:lineRule="auto"/>
              <w:ind w:firstLine="0"/>
              <w:rPr>
                <w:sz w:val="25"/>
                <w:szCs w:val="25"/>
              </w:rPr>
            </w:pPr>
            <w:r w:rsidRPr="00145E54">
              <w:rPr>
                <w:sz w:val="25"/>
                <w:szCs w:val="25"/>
              </w:rPr>
              <w:t>VCCI đề nghị lựa chọn phương án 1: giữ như quy định hiện hành (chỉ sửa đổi tên gọi các cơ quan cho phù hợp).</w:t>
            </w:r>
          </w:p>
          <w:p w14:paraId="590AA5AF" w14:textId="0D4F0B86" w:rsidR="00A2268E" w:rsidRPr="00145E54" w:rsidRDefault="00962E69" w:rsidP="00145E54">
            <w:pPr>
              <w:spacing w:before="120" w:after="0" w:line="240" w:lineRule="auto"/>
              <w:ind w:firstLine="0"/>
              <w:rPr>
                <w:sz w:val="25"/>
                <w:szCs w:val="25"/>
              </w:rPr>
            </w:pPr>
            <w:r w:rsidRPr="00145E54">
              <w:rPr>
                <w:sz w:val="25"/>
                <w:szCs w:val="25"/>
              </w:rPr>
              <w:t xml:space="preserve">Với phương án này, nội dung khoản 2 Điều 19 chỉnh lý theo hướng thay cụm từ “Bộ quản lý nhà nước” bằng cụm từ “cơ quan quản lý nhà nước” và bổ sung cụm từ “bảo hiểm thất nghiệp” và “bảo hiểm y tế” do nhiệm vụ, quyền hạn và trách nhiệm của Hội đồng quản lý không chỉ liên quan đến </w:t>
            </w:r>
            <w:r w:rsidR="00456DDD" w:rsidRPr="00145E54">
              <w:rPr>
                <w:sz w:val="25"/>
                <w:szCs w:val="25"/>
              </w:rPr>
              <w:t>BHXH</w:t>
            </w:r>
            <w:r w:rsidRPr="00145E54">
              <w:rPr>
                <w:sz w:val="25"/>
                <w:szCs w:val="25"/>
              </w:rPr>
              <w:t>, mà còn cả bảo hiểm thất nghiệp và bảo hiểm y tế. Do vậy, đề nghị chỉnh lý khoản 2 Điều 19 như sau:</w:t>
            </w:r>
          </w:p>
          <w:p w14:paraId="088312BA" w14:textId="0D1532CB" w:rsidR="00A2268E" w:rsidRPr="00145E54" w:rsidRDefault="00962E69" w:rsidP="00145E54">
            <w:pPr>
              <w:spacing w:before="120" w:after="0" w:line="240" w:lineRule="auto"/>
              <w:ind w:firstLine="0"/>
              <w:rPr>
                <w:sz w:val="25"/>
                <w:szCs w:val="25"/>
              </w:rPr>
            </w:pPr>
            <w:r w:rsidRPr="00145E54">
              <w:rPr>
                <w:sz w:val="25"/>
                <w:szCs w:val="25"/>
              </w:rPr>
              <w:t xml:space="preserve">“2. Hội đồng quản lý </w:t>
            </w:r>
            <w:r w:rsidR="00456DDD" w:rsidRPr="00145E54">
              <w:rPr>
                <w:sz w:val="25"/>
                <w:szCs w:val="25"/>
              </w:rPr>
              <w:t>BHXH</w:t>
            </w:r>
            <w:r w:rsidRPr="00145E54">
              <w:rPr>
                <w:sz w:val="25"/>
                <w:szCs w:val="25"/>
              </w:rPr>
              <w:t xml:space="preserve"> bao gồm đại diện Tổng Liên đoàn Lao động Việt Nam, tổ chức đại diện người sử dụng lao động ở trung ương, cơ quan quản lý nhà nước về </w:t>
            </w:r>
            <w:r w:rsidR="00456DDD" w:rsidRPr="00145E54">
              <w:rPr>
                <w:sz w:val="25"/>
                <w:szCs w:val="25"/>
              </w:rPr>
              <w:t>BHXH</w:t>
            </w:r>
            <w:r w:rsidRPr="00145E54">
              <w:rPr>
                <w:sz w:val="25"/>
                <w:szCs w:val="25"/>
              </w:rPr>
              <w:t>, bảo hiểm thất nghiệp, bảo hiểm y tế và một số cơ quan, tổ chức, cá nhân khác có liên quan.”</w:t>
            </w:r>
          </w:p>
        </w:tc>
        <w:tc>
          <w:tcPr>
            <w:tcW w:w="4544" w:type="dxa"/>
            <w:vAlign w:val="center"/>
          </w:tcPr>
          <w:p w14:paraId="27722F7B" w14:textId="77777777" w:rsidR="00A2268E" w:rsidRPr="00145E54" w:rsidRDefault="00962E69" w:rsidP="00145E54">
            <w:pPr>
              <w:spacing w:before="120" w:after="0" w:line="240" w:lineRule="auto"/>
              <w:ind w:firstLine="0"/>
              <w:rPr>
                <w:sz w:val="25"/>
                <w:szCs w:val="25"/>
              </w:rPr>
            </w:pPr>
            <w:r w:rsidRPr="00145E54">
              <w:rPr>
                <w:sz w:val="25"/>
                <w:szCs w:val="25"/>
              </w:rPr>
              <w:t xml:space="preserve">Tiếp thu để hoàn thiện </w:t>
            </w:r>
          </w:p>
        </w:tc>
      </w:tr>
      <w:tr w:rsidR="00A2268E" w:rsidRPr="00145E54" w14:paraId="190AE37D" w14:textId="77777777" w:rsidTr="0003235B">
        <w:trPr>
          <w:trHeight w:val="250"/>
        </w:trPr>
        <w:tc>
          <w:tcPr>
            <w:tcW w:w="1129" w:type="dxa"/>
            <w:vMerge/>
            <w:vAlign w:val="center"/>
          </w:tcPr>
          <w:p w14:paraId="6D7CF865"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6E523EB6" w14:textId="77777777" w:rsidR="00A2268E" w:rsidRPr="00145E54" w:rsidRDefault="00962E69" w:rsidP="00145E54">
            <w:pPr>
              <w:spacing w:before="120" w:after="0" w:line="240" w:lineRule="auto"/>
              <w:ind w:firstLine="0"/>
              <w:jc w:val="left"/>
              <w:rPr>
                <w:sz w:val="25"/>
                <w:szCs w:val="25"/>
              </w:rPr>
            </w:pPr>
            <w:r w:rsidRPr="00145E54">
              <w:rPr>
                <w:sz w:val="25"/>
                <w:szCs w:val="25"/>
              </w:rPr>
              <w:t>Bộ Y tế</w:t>
            </w:r>
          </w:p>
        </w:tc>
        <w:tc>
          <w:tcPr>
            <w:tcW w:w="7371" w:type="dxa"/>
            <w:vAlign w:val="center"/>
          </w:tcPr>
          <w:p w14:paraId="0BC7B3EB" w14:textId="25F8F627" w:rsidR="00A2268E" w:rsidRPr="00145E54" w:rsidRDefault="00962E69" w:rsidP="00145E54">
            <w:pPr>
              <w:spacing w:before="120" w:after="0" w:line="240" w:lineRule="auto"/>
              <w:ind w:firstLine="0"/>
              <w:rPr>
                <w:sz w:val="25"/>
                <w:szCs w:val="25"/>
              </w:rPr>
            </w:pPr>
            <w:r w:rsidRPr="00145E54">
              <w:rPr>
                <w:sz w:val="25"/>
                <w:szCs w:val="25"/>
              </w:rPr>
              <w:t>Bộ Y tế đề nghị lựa chọn phương án 2 chỉ quy định nguyên tắc và giao Chính phủ quy định chi tiết để bảo đảm nguyên tắc Quốc hội không quy định các nội dung thuộc thẩm quyền phân công nhiệm vụ của Chính phủ. Trên cơ sở đó, đề nghị cân nhắc bỏ nội dung tại Điều 20 để quy định tại Nghị định của Chính phủ.</w:t>
            </w:r>
          </w:p>
          <w:p w14:paraId="074DF812" w14:textId="77777777" w:rsidR="00A2268E" w:rsidRPr="00145E54" w:rsidRDefault="00962E69" w:rsidP="00145E54">
            <w:pPr>
              <w:spacing w:before="120" w:after="0" w:line="240" w:lineRule="auto"/>
              <w:ind w:firstLine="0"/>
              <w:rPr>
                <w:sz w:val="25"/>
                <w:szCs w:val="25"/>
              </w:rPr>
            </w:pPr>
            <w:r w:rsidRPr="00145E54">
              <w:rPr>
                <w:sz w:val="25"/>
                <w:szCs w:val="25"/>
              </w:rPr>
              <w:t>Trường hợp Bộ Nội vụ vẫn lựa chọn thực hiện theo phương án 1 thì đề nghị cân nhắc sửa đổi quy định về Hội đồng quản lý tại Điều 19, Điều 20 theo hướng: Cần làm rõ vai trò, trách nhiệm của các thành viên Hội đồng quản lý chịu trách nhiệm chính về các nội dung liên quan tới từng quỹ BHXH, BHTN, BHYT để bảo đảm việc xem xét, phê duyệt các nội dung về từng quỹ BHXH, BHTN, BHYT được chuyên môn hóa, chuyên sâu, tránh tình trạng trách nhiệm chung chung.</w:t>
            </w:r>
          </w:p>
        </w:tc>
        <w:tc>
          <w:tcPr>
            <w:tcW w:w="4544" w:type="dxa"/>
            <w:vAlign w:val="center"/>
          </w:tcPr>
          <w:p w14:paraId="553278C5" w14:textId="05ED3BFC" w:rsidR="00A2268E" w:rsidRPr="00145E54" w:rsidRDefault="00962E69" w:rsidP="00145E54">
            <w:pPr>
              <w:spacing w:before="120" w:after="0" w:line="240" w:lineRule="auto"/>
              <w:ind w:firstLine="0"/>
              <w:rPr>
                <w:sz w:val="25"/>
                <w:szCs w:val="25"/>
              </w:rPr>
            </w:pPr>
            <w:r w:rsidRPr="00145E54">
              <w:rPr>
                <w:sz w:val="25"/>
                <w:szCs w:val="25"/>
              </w:rPr>
              <w:t>Trên cơ sở góp ý của một số Bộ, n</w:t>
            </w:r>
            <w:r w:rsidR="0065284D">
              <w:rPr>
                <w:sz w:val="25"/>
                <w:szCs w:val="25"/>
              </w:rPr>
              <w:t>gành</w:t>
            </w:r>
            <w:r w:rsidRPr="00145E54">
              <w:rPr>
                <w:sz w:val="25"/>
                <w:szCs w:val="25"/>
              </w:rPr>
              <w:t xml:space="preserve">, sau khi rà soát, Luật Tổ chức Chính phủ, Bộ Nội vụ thấy rằng, Hội đồng quản lý </w:t>
            </w:r>
            <w:r w:rsidR="00456DDD" w:rsidRPr="00145E54">
              <w:rPr>
                <w:sz w:val="25"/>
                <w:szCs w:val="25"/>
              </w:rPr>
              <w:t>BHXH</w:t>
            </w:r>
            <w:r w:rsidRPr="00145E54">
              <w:rPr>
                <w:sz w:val="25"/>
                <w:szCs w:val="25"/>
              </w:rPr>
              <w:t xml:space="preserve"> là thiết kế với sự tham gia của đại diện người lao động, người sử dụng lao động và cơ quan quản lý nhà nước về BHXH, BHTN, BHYT; việc quy định về mô hình, nhiệm vụ, quyền hạn của Hội đồng quản lý BHXH không đơn thuần thuộc thẩm quyền của Chính phủ, Thủ tướng Chính phủ theo quy định của Luật Tổ chức Chính phủ.</w:t>
            </w:r>
          </w:p>
          <w:p w14:paraId="0C4FFA2E" w14:textId="1EEFF507" w:rsidR="00A2268E" w:rsidRPr="00145E54" w:rsidRDefault="00962E69" w:rsidP="00145E54">
            <w:pPr>
              <w:spacing w:before="120" w:after="0" w:line="240" w:lineRule="auto"/>
              <w:ind w:firstLine="0"/>
              <w:rPr>
                <w:sz w:val="25"/>
                <w:szCs w:val="25"/>
              </w:rPr>
            </w:pPr>
            <w:r w:rsidRPr="00145E54">
              <w:rPr>
                <w:sz w:val="25"/>
                <w:szCs w:val="25"/>
              </w:rPr>
              <w:t xml:space="preserve">Do vậy, tại lần sửa đổi, bổ sung lần này, Bộ Nội vụ đề xuất giữ nguyên các quy định về nhiệm vụ, quyền hạn và trách nhiệm của Hội đồng quản lý </w:t>
            </w:r>
            <w:r w:rsidR="00456DDD" w:rsidRPr="00145E54">
              <w:rPr>
                <w:sz w:val="25"/>
                <w:szCs w:val="25"/>
              </w:rPr>
              <w:t>BHXH</w:t>
            </w:r>
            <w:r w:rsidRPr="00145E54">
              <w:rPr>
                <w:sz w:val="25"/>
                <w:szCs w:val="25"/>
              </w:rPr>
              <w:t xml:space="preserve"> đã được quy định </w:t>
            </w:r>
            <w:r w:rsidRPr="00145E54">
              <w:rPr>
                <w:sz w:val="25"/>
                <w:szCs w:val="25"/>
              </w:rPr>
              <w:lastRenderedPageBreak/>
              <w:t xml:space="preserve">tại Luật </w:t>
            </w:r>
            <w:r w:rsidR="00456DDD" w:rsidRPr="00145E54">
              <w:rPr>
                <w:sz w:val="25"/>
                <w:szCs w:val="25"/>
              </w:rPr>
              <w:t>BHXH</w:t>
            </w:r>
            <w:r w:rsidRPr="00145E54">
              <w:rPr>
                <w:sz w:val="25"/>
                <w:szCs w:val="25"/>
              </w:rPr>
              <w:t xml:space="preserve"> số 41/2024/QH15, chỉ sửa đổi khoản 2 Điều 19 về đại diện các Bộ, ngành tham gia Hội đồng quản lý </w:t>
            </w:r>
            <w:r w:rsidR="00456DDD" w:rsidRPr="00145E54">
              <w:rPr>
                <w:sz w:val="25"/>
                <w:szCs w:val="25"/>
              </w:rPr>
              <w:t>BHXH</w:t>
            </w:r>
            <w:r w:rsidRPr="00145E54">
              <w:rPr>
                <w:sz w:val="25"/>
                <w:szCs w:val="25"/>
              </w:rPr>
              <w:t>.</w:t>
            </w:r>
          </w:p>
          <w:p w14:paraId="733D7DAA" w14:textId="4AA2F410" w:rsidR="00A2268E" w:rsidRPr="00145E54" w:rsidRDefault="00962E69" w:rsidP="00145E54">
            <w:pPr>
              <w:spacing w:before="120" w:after="0" w:line="240" w:lineRule="auto"/>
              <w:ind w:firstLine="0"/>
              <w:rPr>
                <w:sz w:val="25"/>
                <w:szCs w:val="25"/>
              </w:rPr>
            </w:pPr>
            <w:r w:rsidRPr="00145E54">
              <w:rPr>
                <w:sz w:val="25"/>
                <w:szCs w:val="25"/>
              </w:rPr>
              <w:t xml:space="preserve">Tại khoản 4 Điều 19 Luật BHXH năm 2024 đã quy định thành viên </w:t>
            </w:r>
            <w:r w:rsidR="0065284D">
              <w:rPr>
                <w:sz w:val="25"/>
                <w:szCs w:val="25"/>
              </w:rPr>
              <w:t>H</w:t>
            </w:r>
            <w:r w:rsidRPr="00145E54">
              <w:rPr>
                <w:sz w:val="25"/>
                <w:szCs w:val="25"/>
              </w:rPr>
              <w:t xml:space="preserve">ội đồng quản lý chịu trách nhiệm cá nhân </w:t>
            </w:r>
            <w:r w:rsidRPr="00145E54">
              <w:rPr>
                <w:rFonts w:eastAsia="Arial"/>
                <w:sz w:val="25"/>
                <w:szCs w:val="25"/>
                <w:highlight w:val="white"/>
              </w:rPr>
              <w:t xml:space="preserve">về quyết định, ý kiến của mình khi được lấy ý kiến bằng văn bản hoặc biểu quyết thông qua đối với các quy định tại </w:t>
            </w:r>
            <w:r w:rsidRPr="00145E54">
              <w:rPr>
                <w:rFonts w:eastAsia="Arial"/>
                <w:color w:val="0000FF"/>
                <w:sz w:val="25"/>
                <w:szCs w:val="25"/>
                <w:highlight w:val="white"/>
              </w:rPr>
              <w:t>Điều 20 của Luật</w:t>
            </w:r>
            <w:r w:rsidRPr="00145E54">
              <w:rPr>
                <w:rFonts w:eastAsia="Arial"/>
                <w:sz w:val="25"/>
                <w:szCs w:val="25"/>
                <w:highlight w:val="white"/>
              </w:rPr>
              <w:t>.</w:t>
            </w:r>
            <w:r w:rsidRPr="00145E54">
              <w:rPr>
                <w:sz w:val="25"/>
                <w:szCs w:val="25"/>
              </w:rPr>
              <w:t xml:space="preserve"> </w:t>
            </w:r>
          </w:p>
        </w:tc>
      </w:tr>
      <w:tr w:rsidR="00A2268E" w:rsidRPr="00145E54" w14:paraId="4F92B391" w14:textId="77777777" w:rsidTr="0003235B">
        <w:trPr>
          <w:trHeight w:val="250"/>
        </w:trPr>
        <w:tc>
          <w:tcPr>
            <w:tcW w:w="1129" w:type="dxa"/>
            <w:vMerge/>
            <w:vAlign w:val="center"/>
          </w:tcPr>
          <w:p w14:paraId="51C5E848"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306D0300" w14:textId="77777777" w:rsidR="00A2268E" w:rsidRPr="00145E54" w:rsidRDefault="00962E69" w:rsidP="00145E54">
            <w:pPr>
              <w:spacing w:before="120" w:after="0" w:line="240" w:lineRule="auto"/>
              <w:ind w:firstLine="0"/>
              <w:jc w:val="center"/>
              <w:rPr>
                <w:sz w:val="25"/>
                <w:szCs w:val="25"/>
              </w:rPr>
            </w:pPr>
            <w:r w:rsidRPr="00145E54">
              <w:rPr>
                <w:sz w:val="25"/>
                <w:szCs w:val="25"/>
              </w:rPr>
              <w:t>Ban Thường trực Ủy ban Trung ương Mặt trận Tổ quốc Việt Nam</w:t>
            </w:r>
          </w:p>
        </w:tc>
        <w:tc>
          <w:tcPr>
            <w:tcW w:w="7371" w:type="dxa"/>
            <w:vAlign w:val="center"/>
          </w:tcPr>
          <w:p w14:paraId="6118DF9B" w14:textId="77777777" w:rsidR="00A2268E" w:rsidRPr="00145E54" w:rsidRDefault="00962E69" w:rsidP="00145E54">
            <w:pPr>
              <w:spacing w:before="120" w:after="0" w:line="240" w:lineRule="auto"/>
              <w:ind w:firstLine="0"/>
              <w:rPr>
                <w:sz w:val="25"/>
                <w:szCs w:val="25"/>
              </w:rPr>
            </w:pPr>
            <w:r w:rsidRPr="00145E54">
              <w:rPr>
                <w:sz w:val="25"/>
                <w:szCs w:val="25"/>
              </w:rPr>
              <w:t>Thống nhất lựa chọn phương án 2 (chỉ quy định nguyên tắc trong Luật, giao Chính phủ quy định chi tiết). Do vị trí của cơ quan BHXH và Bộ Tài chính có sự thay đổi lớn trong mô hình tổ chức bộ máy mới, việc giao Chính phủ chủ động điều chỉnh cơ cấu, nhiệm vụ sẽ đảm bảo tính linh hoạt, vận hành thông suốt và phân định rõ thẩm quyền quản lý nhà nước (Bộ Tài chính) với thẩm quyền giám sát (Hội đồng quản lý), đồng thời phù hợp với nguyên tắc phân định thẩm quyền của Chính phủ theo Luật Tổ chức Chính phủ.</w:t>
            </w:r>
          </w:p>
          <w:p w14:paraId="12471786" w14:textId="3ADCA010" w:rsidR="00A2268E" w:rsidRPr="00145E54" w:rsidRDefault="00962E69" w:rsidP="00145E54">
            <w:pPr>
              <w:spacing w:before="120" w:after="0" w:line="240" w:lineRule="auto"/>
              <w:ind w:firstLine="0"/>
              <w:rPr>
                <w:sz w:val="25"/>
                <w:szCs w:val="25"/>
              </w:rPr>
            </w:pPr>
            <w:r w:rsidRPr="00145E54">
              <w:rPr>
                <w:sz w:val="25"/>
                <w:szCs w:val="25"/>
              </w:rPr>
              <w:t xml:space="preserve">Tuy nhiên, cần nghiên cứu để làm rõ một số nội dung: (i) cơ chế phối hợp: Quy định rõ thẩm quyền, phạm vi quản lý và mối quan hệ công tác giữa Hội đồng quản lý </w:t>
            </w:r>
            <w:r w:rsidR="00456DDD" w:rsidRPr="00145E54">
              <w:rPr>
                <w:sz w:val="25"/>
                <w:szCs w:val="25"/>
              </w:rPr>
              <w:t>BHXH</w:t>
            </w:r>
            <w:r w:rsidRPr="00145E54">
              <w:rPr>
                <w:sz w:val="25"/>
                <w:szCs w:val="25"/>
              </w:rPr>
              <w:t xml:space="preserve"> với Bộ Tài chính, tránh chồng chéo trong quản lý nhà nước về tài chính quỹ; (ii) đảm bảo tính độc lập và giám sát: Cơ chế để Hội đồng phát huy vai trò độc lập, khách quan trong giám sát đầu tư và quản lý tài chính quỹ; (iii) quy định rõ trách nhiệm giải trình của thành viên Hội đồng, nhất là trong các quyết định liên quan đến đầu tư, an toàn quỹ và tăng trưởng quỹ, gắn quyền hạn với trách nhiệm pháp lý rõ ràng để bảo đảm an toàn tuyệt đối cho quỹ.</w:t>
            </w:r>
          </w:p>
        </w:tc>
        <w:tc>
          <w:tcPr>
            <w:tcW w:w="4544" w:type="dxa"/>
            <w:vAlign w:val="center"/>
          </w:tcPr>
          <w:p w14:paraId="4C5E3DD4" w14:textId="1D28FE44" w:rsidR="00A2268E" w:rsidRPr="00145E54" w:rsidRDefault="00962E69" w:rsidP="00145E54">
            <w:pPr>
              <w:spacing w:before="120" w:after="0" w:line="240" w:lineRule="auto"/>
              <w:ind w:firstLine="0"/>
              <w:rPr>
                <w:sz w:val="25"/>
                <w:szCs w:val="25"/>
              </w:rPr>
            </w:pPr>
            <w:r w:rsidRPr="00145E54">
              <w:rPr>
                <w:sz w:val="25"/>
                <w:szCs w:val="25"/>
              </w:rPr>
              <w:t>Trên cơ sở góp ý của một số Bộ, ng</w:t>
            </w:r>
            <w:r w:rsidR="0065284D">
              <w:rPr>
                <w:sz w:val="25"/>
                <w:szCs w:val="25"/>
              </w:rPr>
              <w:t>ành</w:t>
            </w:r>
            <w:r w:rsidRPr="00145E54">
              <w:rPr>
                <w:sz w:val="25"/>
                <w:szCs w:val="25"/>
              </w:rPr>
              <w:t xml:space="preserve">, sau khi rà soát, Luật Tổ chức Chính phủ, Bộ Nội vụ thấy rằng, Hội đồng quản lý </w:t>
            </w:r>
            <w:r w:rsidR="00456DDD" w:rsidRPr="00145E54">
              <w:rPr>
                <w:sz w:val="25"/>
                <w:szCs w:val="25"/>
              </w:rPr>
              <w:t>BHXH</w:t>
            </w:r>
            <w:r w:rsidRPr="00145E54">
              <w:rPr>
                <w:sz w:val="25"/>
                <w:szCs w:val="25"/>
              </w:rPr>
              <w:t xml:space="preserve"> là thiết kế với sự tham gia của đại diện người lao động, người sử dụng lao động và cơ quan quản lý nhà nước về BHXH, BHTN, BHYT; việc quy định về mô hình, nhiệm vụ, quyền hạn của Hội đồng quản lý BHXH không đơn thuần thuộc thẩm quyền của Chính phủ, Thủ tướng Chính phủ theo quy định của Luật Tổ chức Chính phủ.</w:t>
            </w:r>
          </w:p>
          <w:p w14:paraId="5676D929" w14:textId="7114F7B6" w:rsidR="00A2268E" w:rsidRPr="00145E54" w:rsidRDefault="00962E69" w:rsidP="00145E54">
            <w:pPr>
              <w:spacing w:before="120" w:after="0" w:line="240" w:lineRule="auto"/>
              <w:ind w:firstLine="0"/>
              <w:rPr>
                <w:sz w:val="25"/>
                <w:szCs w:val="25"/>
              </w:rPr>
            </w:pPr>
            <w:r w:rsidRPr="00145E54">
              <w:rPr>
                <w:sz w:val="25"/>
                <w:szCs w:val="25"/>
              </w:rPr>
              <w:t xml:space="preserve">Do vậy, tại lần sửa đổi, bổ sung lần này, Bộ Nội vụ đề xuất giữ nguyên các quy định về nhiệm vụ, quyền hạn và trách nhiệm của Hội đồng quản lý </w:t>
            </w:r>
            <w:r w:rsidR="00456DDD" w:rsidRPr="00145E54">
              <w:rPr>
                <w:sz w:val="25"/>
                <w:szCs w:val="25"/>
              </w:rPr>
              <w:t>BHXH</w:t>
            </w:r>
            <w:r w:rsidRPr="00145E54">
              <w:rPr>
                <w:sz w:val="25"/>
                <w:szCs w:val="25"/>
              </w:rPr>
              <w:t xml:space="preserve"> đã được quy định tại Luật </w:t>
            </w:r>
            <w:r w:rsidR="00456DDD" w:rsidRPr="00145E54">
              <w:rPr>
                <w:sz w:val="25"/>
                <w:szCs w:val="25"/>
              </w:rPr>
              <w:t>BHXH</w:t>
            </w:r>
            <w:r w:rsidRPr="00145E54">
              <w:rPr>
                <w:sz w:val="25"/>
                <w:szCs w:val="25"/>
              </w:rPr>
              <w:t xml:space="preserve"> số 41/2024/QH15, chỉ sửa đổi khoản 2 Điều 19 về đại diện các Bộ, ngành tham gia Hội đồng quản lý </w:t>
            </w:r>
            <w:r w:rsidR="00456DDD" w:rsidRPr="00145E54">
              <w:rPr>
                <w:sz w:val="25"/>
                <w:szCs w:val="25"/>
              </w:rPr>
              <w:t>BHXH</w:t>
            </w:r>
            <w:r w:rsidRPr="00145E54">
              <w:rPr>
                <w:sz w:val="25"/>
                <w:szCs w:val="25"/>
              </w:rPr>
              <w:t>.</w:t>
            </w:r>
          </w:p>
          <w:p w14:paraId="2875F05C" w14:textId="77777777" w:rsidR="00A2268E" w:rsidRPr="00145E54" w:rsidRDefault="00A2268E" w:rsidP="00145E54">
            <w:pPr>
              <w:spacing w:before="120" w:after="0" w:line="240" w:lineRule="auto"/>
              <w:ind w:firstLine="0"/>
              <w:rPr>
                <w:sz w:val="25"/>
                <w:szCs w:val="25"/>
              </w:rPr>
            </w:pPr>
          </w:p>
        </w:tc>
      </w:tr>
      <w:tr w:rsidR="00A2268E" w:rsidRPr="00145E54" w14:paraId="2E505529" w14:textId="77777777" w:rsidTr="0003235B">
        <w:trPr>
          <w:trHeight w:val="250"/>
        </w:trPr>
        <w:tc>
          <w:tcPr>
            <w:tcW w:w="1129" w:type="dxa"/>
            <w:vMerge/>
            <w:vAlign w:val="center"/>
          </w:tcPr>
          <w:p w14:paraId="49FF99B7"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6DB8EBBA" w14:textId="77777777" w:rsidR="00A2268E" w:rsidRPr="00145E54" w:rsidRDefault="00962E69" w:rsidP="00145E54">
            <w:pPr>
              <w:spacing w:before="120" w:after="0" w:line="240" w:lineRule="auto"/>
              <w:ind w:firstLine="0"/>
              <w:jc w:val="center"/>
              <w:rPr>
                <w:sz w:val="25"/>
                <w:szCs w:val="25"/>
              </w:rPr>
            </w:pPr>
            <w:r w:rsidRPr="00145E54">
              <w:rPr>
                <w:sz w:val="25"/>
                <w:szCs w:val="25"/>
              </w:rPr>
              <w:t>Bộ Tư pháp</w:t>
            </w:r>
          </w:p>
        </w:tc>
        <w:tc>
          <w:tcPr>
            <w:tcW w:w="7371" w:type="dxa"/>
            <w:vAlign w:val="center"/>
          </w:tcPr>
          <w:p w14:paraId="084EE064" w14:textId="48AF33D8" w:rsidR="00A2268E" w:rsidRPr="00145E54" w:rsidRDefault="00962E69" w:rsidP="00145E54">
            <w:pPr>
              <w:spacing w:before="120" w:after="0" w:line="240" w:lineRule="auto"/>
              <w:ind w:firstLine="0"/>
              <w:rPr>
                <w:sz w:val="25"/>
                <w:szCs w:val="25"/>
              </w:rPr>
            </w:pPr>
            <w:r w:rsidRPr="00145E54">
              <w:rPr>
                <w:sz w:val="25"/>
                <w:szCs w:val="25"/>
              </w:rPr>
              <w:t xml:space="preserve">Dự thảo Luật đề xuất sửa đổi, bổ sung khoản 2 Điều 19 Luật </w:t>
            </w:r>
            <w:r w:rsidR="00456DDD" w:rsidRPr="00145E54">
              <w:rPr>
                <w:sz w:val="25"/>
                <w:szCs w:val="25"/>
              </w:rPr>
              <w:t>BHXH</w:t>
            </w:r>
            <w:r w:rsidRPr="00145E54">
              <w:rPr>
                <w:sz w:val="25"/>
                <w:szCs w:val="25"/>
              </w:rPr>
              <w:t xml:space="preserve"> về Hội đồng quản lý </w:t>
            </w:r>
            <w:r w:rsidR="00456DDD" w:rsidRPr="00145E54">
              <w:rPr>
                <w:sz w:val="25"/>
                <w:szCs w:val="25"/>
              </w:rPr>
              <w:t>BHXH</w:t>
            </w:r>
            <w:r w:rsidRPr="00145E54">
              <w:rPr>
                <w:sz w:val="25"/>
                <w:szCs w:val="25"/>
              </w:rPr>
              <w:t xml:space="preserve"> với 02 phương án: “Phương án 1: Giữ như quy định hiện hành (chỉ sửa đổi về tên gọi các cơ quan)… Phương án 2: Chỉ quy định nguyên tắc và giao Chính phủ quy định chi tiết…”.</w:t>
            </w:r>
          </w:p>
          <w:p w14:paraId="719C0257" w14:textId="0464C7B4" w:rsidR="00A2268E" w:rsidRPr="00145E54" w:rsidRDefault="00962E69" w:rsidP="00145E54">
            <w:pPr>
              <w:spacing w:before="120" w:after="0" w:line="240" w:lineRule="auto"/>
              <w:ind w:firstLine="0"/>
              <w:rPr>
                <w:sz w:val="25"/>
                <w:szCs w:val="25"/>
              </w:rPr>
            </w:pPr>
            <w:r w:rsidRPr="00145E54">
              <w:rPr>
                <w:sz w:val="25"/>
                <w:szCs w:val="25"/>
              </w:rPr>
              <w:t xml:space="preserve">Theo cơ quan chủ trì soạn thảo, “sau khi thực hiện sắp xếp tổ chức bộ máy, vị trí của cơ quan </w:t>
            </w:r>
            <w:r w:rsidR="00456DDD" w:rsidRPr="00145E54">
              <w:rPr>
                <w:sz w:val="25"/>
                <w:szCs w:val="25"/>
              </w:rPr>
              <w:t>BHXH</w:t>
            </w:r>
            <w:r w:rsidRPr="00145E54">
              <w:rPr>
                <w:sz w:val="25"/>
                <w:szCs w:val="25"/>
              </w:rPr>
              <w:t xml:space="preserve"> và Bộ Tài chính đã thay đổi và tác động đến các quy định về mô hình tổ chức, nhiệm vụ, quyền hạn của Hội đồng quản lý </w:t>
            </w:r>
            <w:r w:rsidR="00456DDD" w:rsidRPr="00145E54">
              <w:rPr>
                <w:sz w:val="25"/>
                <w:szCs w:val="25"/>
              </w:rPr>
              <w:t>BHXH</w:t>
            </w:r>
            <w:r w:rsidRPr="00145E54">
              <w:rPr>
                <w:sz w:val="25"/>
                <w:szCs w:val="25"/>
              </w:rPr>
              <w:t xml:space="preserve">. Do vậy, một yêu cầu đặt ra là cần nghiên cứu để làm rõ hơn nhiệm vụ, quyền hạn của Hội đồng quản lý </w:t>
            </w:r>
            <w:r w:rsidR="00456DDD" w:rsidRPr="00145E54">
              <w:rPr>
                <w:sz w:val="25"/>
                <w:szCs w:val="25"/>
              </w:rPr>
              <w:t>BHXH</w:t>
            </w:r>
            <w:r w:rsidRPr="00145E54">
              <w:rPr>
                <w:sz w:val="25"/>
                <w:szCs w:val="25"/>
                <w:u w:val="single"/>
              </w:rPr>
              <w:t xml:space="preserve"> để tách biệt với chức năng, nhiệm vụ của Bộ Tài chính, bảo đảm tính chất độc lập cũng như hiệu quả trong hoạt động của Hội đồng quản lý </w:t>
            </w:r>
            <w:r w:rsidR="00456DDD" w:rsidRPr="00145E54">
              <w:rPr>
                <w:sz w:val="25"/>
                <w:szCs w:val="25"/>
                <w:u w:val="single"/>
              </w:rPr>
              <w:t>BHXH</w:t>
            </w:r>
            <w:r w:rsidRPr="00145E54">
              <w:rPr>
                <w:sz w:val="25"/>
                <w:szCs w:val="25"/>
                <w:u w:val="single"/>
              </w:rPr>
              <w:t>.</w:t>
            </w:r>
            <w:r w:rsidRPr="00145E54">
              <w:rPr>
                <w:sz w:val="25"/>
                <w:szCs w:val="25"/>
              </w:rPr>
              <w:t xml:space="preserve"> Ngoài ra, Luật </w:t>
            </w:r>
            <w:r w:rsidR="00456DDD" w:rsidRPr="00145E54">
              <w:rPr>
                <w:sz w:val="25"/>
                <w:szCs w:val="25"/>
              </w:rPr>
              <w:t>BHXH</w:t>
            </w:r>
            <w:r w:rsidRPr="00145E54">
              <w:rPr>
                <w:sz w:val="25"/>
                <w:szCs w:val="25"/>
              </w:rPr>
              <w:t xml:space="preserve"> năm 2024 quy định cụ thể thành viên của các Bộ, ngành tham gia Hội đồng quản lý </w:t>
            </w:r>
            <w:r w:rsidR="00456DDD" w:rsidRPr="00145E54">
              <w:rPr>
                <w:sz w:val="25"/>
                <w:szCs w:val="25"/>
              </w:rPr>
              <w:t>BHXH</w:t>
            </w:r>
            <w:r w:rsidRPr="00145E54">
              <w:rPr>
                <w:sz w:val="25"/>
                <w:szCs w:val="25"/>
              </w:rPr>
              <w:t xml:space="preserve">” (trang 10 dự thảo Tờ trình). Tuy nhiên, nội dung 02 phương án đề xuất đều chưa đạt được mục tiêu nêu ra là “tách biệt với chức năng, nhiệm vụ của Bộ Tài chính để bảo đảm tính chất độc lập cũng như hiệu quả trong hoạt động của Hội đồng quản lý </w:t>
            </w:r>
            <w:r w:rsidR="00456DDD" w:rsidRPr="00145E54">
              <w:rPr>
                <w:sz w:val="25"/>
                <w:szCs w:val="25"/>
              </w:rPr>
              <w:t>BHXH</w:t>
            </w:r>
            <w:r w:rsidRPr="00145E54">
              <w:rPr>
                <w:sz w:val="25"/>
                <w:szCs w:val="25"/>
              </w:rPr>
              <w:t>”.</w:t>
            </w:r>
          </w:p>
          <w:p w14:paraId="300E4C9A" w14:textId="294DFCE3" w:rsidR="00A2268E" w:rsidRPr="00145E54" w:rsidRDefault="00962E69" w:rsidP="00145E54">
            <w:pPr>
              <w:spacing w:before="120" w:after="0" w:line="240" w:lineRule="auto"/>
              <w:ind w:firstLine="0"/>
              <w:rPr>
                <w:sz w:val="25"/>
                <w:szCs w:val="25"/>
              </w:rPr>
            </w:pPr>
            <w:r w:rsidRPr="00145E54">
              <w:rPr>
                <w:sz w:val="25"/>
                <w:szCs w:val="25"/>
              </w:rPr>
              <w:t xml:space="preserve">Mặt khác, theo khoản 1 Điều 32 Luật Tổ chức Chính phủ, “Trường hợp luật, nghị quyết của Quốc hội, pháp lệnh, nghị quyết của Ủy ban Thường vụ Quốc hội quy định về nhiệm vụ, quyền hạn của Chính phủ, Thủ tướng Chính phủ, Bộ trưởng, Thủ trưởng cơ quan ngang Bộ chưa phù hợp với quy định của Luật này thì phải điều chỉnh thống nhất với quy định của Luật này trong thời hạn 02 năm kể từ ngày Luật này có hiệu lực thi hành”. Đồng thời, Công văn số 435/TTg-TCCV ngày 25/4/2026 của Thủ tướng Chính phủ về sửa đổi, bổ sung các luật, nghị quyết của Quốc hội, pháp lệnh, nghị quyết của Ủy ban Thường vụ Quốc hội bảo đảm theo các nguyên tắc tại Luật Tổ chức Chính phủ yêu cầu: “Không quy định cụ thể tên Bộ, ngành và nhiệm vụ, quyền hạn cụ thể của Bộ, ngành tại dự thảo luật, nghị quyết, pháp lệnh, bảo đảm quy định những vấn đề thuộc thẩm quyền của Quốc hội theo quy định của Hiến pháp; không </w:t>
            </w:r>
            <w:r w:rsidRPr="00145E54">
              <w:rPr>
                <w:sz w:val="25"/>
                <w:szCs w:val="25"/>
              </w:rPr>
              <w:lastRenderedPageBreak/>
              <w:t>phân quyền trực tiếp cho các Bộ trưởng tại luật, pháp lệnh, nghị quyết, bảo đảm Chính phủ thống nhất quản lý nhà nước về các ngành, lĩnh vực và thực hiện phân công phạm vi quản lý nhà nước cho các Bộ, cơ quan ngang Bộ theo quy định của Luật Tổ chức Chính phủ...” (mục 2).</w:t>
            </w:r>
          </w:p>
          <w:p w14:paraId="2F9D69F1" w14:textId="4B30BCD2" w:rsidR="00A2268E" w:rsidRPr="00145E54" w:rsidRDefault="00962E69" w:rsidP="00145E54">
            <w:pPr>
              <w:spacing w:before="120" w:after="0" w:line="240" w:lineRule="auto"/>
              <w:ind w:firstLine="0"/>
              <w:rPr>
                <w:sz w:val="25"/>
                <w:szCs w:val="25"/>
              </w:rPr>
            </w:pPr>
            <w:r w:rsidRPr="00145E54">
              <w:rPr>
                <w:sz w:val="25"/>
                <w:szCs w:val="25"/>
              </w:rPr>
              <w:t xml:space="preserve">Tuy nhiên, Hội đồng quản lý </w:t>
            </w:r>
            <w:r w:rsidR="00456DDD" w:rsidRPr="00145E54">
              <w:rPr>
                <w:sz w:val="25"/>
                <w:szCs w:val="25"/>
              </w:rPr>
              <w:t>BHXH</w:t>
            </w:r>
            <w:r w:rsidRPr="00145E54">
              <w:rPr>
                <w:sz w:val="25"/>
                <w:szCs w:val="25"/>
              </w:rPr>
              <w:t xml:space="preserve"> là một thiết chế ba bên được tổ chức ở cấp quốc gia nhằm bảo vệ quyền lợi của người lao động, không phải là Bộ, ngành. Do đó, trường hợp cần thiết sửa đổi, bổ sung quy định về Hội đồng quản lý </w:t>
            </w:r>
            <w:r w:rsidR="00456DDD" w:rsidRPr="00145E54">
              <w:rPr>
                <w:sz w:val="25"/>
                <w:szCs w:val="25"/>
              </w:rPr>
              <w:t>BHXH</w:t>
            </w:r>
            <w:r w:rsidRPr="00145E54">
              <w:rPr>
                <w:sz w:val="25"/>
                <w:szCs w:val="25"/>
              </w:rPr>
              <w:t xml:space="preserve">, đề nghị cơ quan chủ trì soạn thảo cân nhắc chỉ điều chỉnh về thành phần của Hội đồng cho phù hợp, không bỏ quy định về quyền, trách nhiệm của Hội đồng quản lý </w:t>
            </w:r>
            <w:r w:rsidR="00456DDD" w:rsidRPr="00145E54">
              <w:rPr>
                <w:sz w:val="25"/>
                <w:szCs w:val="25"/>
              </w:rPr>
              <w:t>BHXH</w:t>
            </w:r>
            <w:r w:rsidRPr="00145E54">
              <w:rPr>
                <w:sz w:val="25"/>
                <w:szCs w:val="25"/>
              </w:rPr>
              <w:t>.</w:t>
            </w:r>
          </w:p>
        </w:tc>
        <w:tc>
          <w:tcPr>
            <w:tcW w:w="4544" w:type="dxa"/>
            <w:vAlign w:val="center"/>
          </w:tcPr>
          <w:p w14:paraId="44F60CA8"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xml:space="preserve">Tiếp thu ý kiến của Bộ Tư pháp, dự thảo Luật chỉ sửa đổi bổ sung nội dung tại khoản 2 Điều 19 Luật BHXH năm 2024 về thành viên tham gia Hội đồng quản lý BHXH. </w:t>
            </w:r>
          </w:p>
        </w:tc>
      </w:tr>
      <w:tr w:rsidR="00A2268E" w:rsidRPr="00145E54" w14:paraId="180783C3" w14:textId="77777777" w:rsidTr="0003235B">
        <w:trPr>
          <w:trHeight w:val="250"/>
        </w:trPr>
        <w:tc>
          <w:tcPr>
            <w:tcW w:w="1129" w:type="dxa"/>
            <w:vAlign w:val="center"/>
          </w:tcPr>
          <w:p w14:paraId="5ADFCE59"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Điều 20 Luật BHXH 2024</w:t>
            </w:r>
          </w:p>
        </w:tc>
        <w:tc>
          <w:tcPr>
            <w:tcW w:w="1701" w:type="dxa"/>
            <w:vAlign w:val="center"/>
          </w:tcPr>
          <w:p w14:paraId="56FC1EF9"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Bộ Tài chính </w:t>
            </w:r>
          </w:p>
        </w:tc>
        <w:tc>
          <w:tcPr>
            <w:tcW w:w="7371"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13D0CDA" w14:textId="77777777" w:rsidR="00A2268E" w:rsidRPr="00145E54" w:rsidRDefault="00962E69" w:rsidP="00145E54">
            <w:pPr>
              <w:spacing w:before="120" w:after="0" w:line="240" w:lineRule="auto"/>
              <w:ind w:firstLine="0"/>
              <w:rPr>
                <w:sz w:val="25"/>
                <w:szCs w:val="25"/>
              </w:rPr>
            </w:pPr>
            <w:r w:rsidRPr="00145E54">
              <w:rPr>
                <w:sz w:val="25"/>
                <w:szCs w:val="25"/>
              </w:rPr>
              <w:t xml:space="preserve">Đề nghị cơ quan soạn thảo rà soát, xác định rõ nhiệm vụ, quyền hạn và trách nhiệm của Hội đồng quản lý BHXH quy định tại Điều 20 để tránh chồng chéo, trùng lặp với nhiệm vụ quản lý nhà nước của các Bộ (Nội vụ, Tài chính), đặc biệt là với vai trò của Bộ trưởng Bộ Tài chính với tư cách là người đứng đầu Bộ, lãnh đạo, chỉ đạo và chịu trách nhiệm cá nhân về mọi mặt công tác của Bộ theo quy định của pháp luật; chỉ đạo đơn vị thuộc phạm vi quản lý tổ chức triển khai thực hiện chiến lược, quy hoạch, kế hoạch, chương trình, dự án đã được phê duyệt, nhiệm vụ của Bộ được Chính phủ, Thủ tướng Chính phủ giao </w:t>
            </w:r>
            <w:r w:rsidRPr="00145E54">
              <w:rPr>
                <w:i/>
                <w:iCs/>
                <w:sz w:val="25"/>
                <w:szCs w:val="25"/>
              </w:rPr>
              <w:t>(Khoản 3 Điều 19 Luật Tổ chức Chính phủ năm 2025).</w:t>
            </w:r>
            <w:r w:rsidRPr="00145E54">
              <w:rPr>
                <w:sz w:val="25"/>
                <w:szCs w:val="25"/>
              </w:rPr>
              <w:t xml:space="preserve"> </w:t>
            </w:r>
          </w:p>
        </w:tc>
        <w:tc>
          <w:tcPr>
            <w:tcW w:w="4544" w:type="dxa"/>
            <w:vAlign w:val="center"/>
          </w:tcPr>
          <w:p w14:paraId="3E22CB3B" w14:textId="2655F2DE" w:rsidR="00A2268E" w:rsidRPr="00145E54" w:rsidRDefault="00962E69" w:rsidP="00145E54">
            <w:pPr>
              <w:spacing w:before="120" w:after="0" w:line="240" w:lineRule="auto"/>
              <w:ind w:firstLine="0"/>
              <w:rPr>
                <w:sz w:val="25"/>
                <w:szCs w:val="25"/>
              </w:rPr>
            </w:pPr>
            <w:r w:rsidRPr="00145E54">
              <w:rPr>
                <w:sz w:val="25"/>
                <w:szCs w:val="25"/>
              </w:rPr>
              <w:t>Trên cơ sở góp ý của một số Bộ, ng</w:t>
            </w:r>
            <w:r w:rsidR="0065284D">
              <w:rPr>
                <w:sz w:val="25"/>
                <w:szCs w:val="25"/>
              </w:rPr>
              <w:t>ành</w:t>
            </w:r>
            <w:r w:rsidRPr="00145E54">
              <w:rPr>
                <w:sz w:val="25"/>
                <w:szCs w:val="25"/>
              </w:rPr>
              <w:t xml:space="preserve">, sau khi rà soát, Luật Tổ chức Chính phủ, Bộ Nội vụ thấy rằng, Hội đồng quản lý </w:t>
            </w:r>
            <w:r w:rsidR="00456DDD" w:rsidRPr="00145E54">
              <w:rPr>
                <w:sz w:val="25"/>
                <w:szCs w:val="25"/>
              </w:rPr>
              <w:t>BHXH</w:t>
            </w:r>
            <w:r w:rsidRPr="00145E54">
              <w:rPr>
                <w:sz w:val="25"/>
                <w:szCs w:val="25"/>
              </w:rPr>
              <w:t xml:space="preserve"> là thiết kế với sự tham gia của đại diện người lao động, người sử dụng lao động và cơ quan quản lý nhà nước về BHXH, BHTN, BHYT; việc quy định về mô hình, nhiệm vụ, quyền hạn của Hội đồng quản lý BHXH không đơn thuần thuộc thẩm quyền của Chính phủ, Thủ tướng Chính phủ theo quy định của Luật Tổ chức Chính phủ.</w:t>
            </w:r>
          </w:p>
          <w:p w14:paraId="57DB6D93" w14:textId="69298B44" w:rsidR="00A2268E" w:rsidRPr="00145E54" w:rsidRDefault="00962E69" w:rsidP="00145E54">
            <w:pPr>
              <w:spacing w:before="120" w:after="0" w:line="240" w:lineRule="auto"/>
              <w:ind w:firstLine="0"/>
              <w:rPr>
                <w:sz w:val="25"/>
                <w:szCs w:val="25"/>
              </w:rPr>
            </w:pPr>
            <w:r w:rsidRPr="00145E54">
              <w:rPr>
                <w:sz w:val="25"/>
                <w:szCs w:val="25"/>
              </w:rPr>
              <w:t xml:space="preserve">Do vậy, tại lần sửa đổi, bổ sung lần này, Bộ Nội vụ đề xuất giữ nguyên các quy định về nhiệm vụ, quyền hạn và trách nhiệm của Hội đồng quản lý </w:t>
            </w:r>
            <w:r w:rsidR="00456DDD" w:rsidRPr="00145E54">
              <w:rPr>
                <w:sz w:val="25"/>
                <w:szCs w:val="25"/>
              </w:rPr>
              <w:t>BHXH</w:t>
            </w:r>
            <w:r w:rsidRPr="00145E54">
              <w:rPr>
                <w:sz w:val="25"/>
                <w:szCs w:val="25"/>
              </w:rPr>
              <w:t xml:space="preserve"> đã được quy định tại Luật </w:t>
            </w:r>
            <w:r w:rsidR="00456DDD" w:rsidRPr="00145E54">
              <w:rPr>
                <w:sz w:val="25"/>
                <w:szCs w:val="25"/>
              </w:rPr>
              <w:t>BHXH</w:t>
            </w:r>
            <w:r w:rsidRPr="00145E54">
              <w:rPr>
                <w:sz w:val="25"/>
                <w:szCs w:val="25"/>
              </w:rPr>
              <w:t xml:space="preserve"> số 41/2024/QH15, chỉ sửa đổi khoản 2 Điều 19 về đại diện các Bộ, ngành tham gia Hội đồng quản lý </w:t>
            </w:r>
            <w:r w:rsidR="00456DDD" w:rsidRPr="00145E54">
              <w:rPr>
                <w:sz w:val="25"/>
                <w:szCs w:val="25"/>
              </w:rPr>
              <w:t>BHXH</w:t>
            </w:r>
            <w:r w:rsidRPr="00145E54">
              <w:rPr>
                <w:sz w:val="25"/>
                <w:szCs w:val="25"/>
              </w:rPr>
              <w:t>.</w:t>
            </w:r>
          </w:p>
        </w:tc>
      </w:tr>
      <w:tr w:rsidR="00A2268E" w:rsidRPr="00145E54" w14:paraId="58ECD9AB" w14:textId="77777777" w:rsidTr="0003235B">
        <w:trPr>
          <w:trHeight w:val="250"/>
        </w:trPr>
        <w:tc>
          <w:tcPr>
            <w:tcW w:w="1129" w:type="dxa"/>
            <w:vAlign w:val="center"/>
          </w:tcPr>
          <w:p w14:paraId="73567DC5"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 xml:space="preserve">Khoản 11 Điều 1 dự thảo Luật (khoản 11, sửa đổi, bổ sung khoản 3 </w:t>
            </w:r>
            <w:r w:rsidRPr="00145E54">
              <w:rPr>
                <w:b/>
                <w:bCs/>
                <w:sz w:val="25"/>
                <w:szCs w:val="25"/>
              </w:rPr>
              <w:t>Điều 21</w:t>
            </w:r>
            <w:r w:rsidRPr="00145E54">
              <w:rPr>
                <w:sz w:val="25"/>
                <w:szCs w:val="25"/>
              </w:rPr>
              <w:t xml:space="preserve"> Luật BHXH 2024)</w:t>
            </w:r>
          </w:p>
        </w:tc>
        <w:tc>
          <w:tcPr>
            <w:tcW w:w="1701" w:type="dxa"/>
            <w:vAlign w:val="center"/>
          </w:tcPr>
          <w:p w14:paraId="5823D5AB"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Đoàn Đại biểu Quốc hội tỉnh Tây Ninh, Đoàn Đại biểu Quốc hội tỉnh Thái Nguyên, Sở Nội vụ Lào Cai, Ủy ban nhân dân tỉnh Lạng Sơn, Đoàn Đại biểu Quốc hội tỉnh Bắc Ninh, Sở Nội vụ tỉnh Tuyên Quang, Sở Nội vụ tỉnh Nghệ An, Sở Nội vụ tỉnh Thanh Hoá, Sở Nội vụ tỉnh Điện Biên, Liên đoàn Thương mại và Công nghiệp Việt Nam, Sở Nội vụ TP Hồ Chí Minh, Sở Nội vụ Cà Mau, Đoàn đại biểu quốc hội Điện </w:t>
            </w:r>
            <w:r w:rsidRPr="00145E54">
              <w:rPr>
                <w:sz w:val="25"/>
                <w:szCs w:val="25"/>
              </w:rPr>
              <w:lastRenderedPageBreak/>
              <w:t xml:space="preserve">Biên, Đoàn đại biểu quốc hội Hưng Yên, Đoàn đại biểu quốc hội Gia Lai, Đoàn đại biểu quốc hội Đà Nẵng, Sở Nội vụ Hải Phòng, Đoàn đại biểu quốc hội Khánh Hòa, Sở Nội vụ Quảng Ngãi, Sở Nội vụ tỉnh Sơn La, Sở Nội vụ TP Hồ Chí Minh, Đoàn đại biểu Quốc hội TP Hà Nội; TP Đồng Nai, UBND tỉnh Quảng Trị, Tổng Liên đoàn lao động Việt Nam, Đoàn đại biểu quốc hội tỉnh Cà Mau, Sở Nội vụ tỉnh </w:t>
            </w:r>
            <w:r w:rsidRPr="00145E54">
              <w:rPr>
                <w:sz w:val="25"/>
                <w:szCs w:val="25"/>
              </w:rPr>
              <w:lastRenderedPageBreak/>
              <w:t xml:space="preserve">Thái Nguyên, Thanh tra chính phủ, Đoàn đại biểu quốc hội Lâm Đồng, Sở Nội vụ Đồng Tháp, Sở Nội vụ Thành phố Hà Nội,  Đoàn đại biểu quốc hội tỉnh Quảng Trị, Đoàn đại biểu quốc hội Đắk Lắk, Đoàn đại biểu quốc hội tỉnh Vĩnh Long, Hội đồng quản lý BHXH, Sở Nội vụ An Giang, Vụ Cải cách hành chính, Đoàn đại biểu quốc hội tỉnh Đồng Tháp, Đoàn đại biểu quốc hội tỉnh Cao Bằng,  Đoàn </w:t>
            </w:r>
            <w:r w:rsidRPr="00145E54">
              <w:rPr>
                <w:sz w:val="25"/>
                <w:szCs w:val="25"/>
              </w:rPr>
              <w:lastRenderedPageBreak/>
              <w:t>đại biểu quốc hội Thành phố Hồ Chí Minh, Ban Thường trực Ủy ban Trung ương Mặt trận Tổ quốc Việt Nam, Sở Nội vụ Hà Tĩnh, Ủy ban nhân dân tỉnh Vĩnh Long</w:t>
            </w:r>
          </w:p>
        </w:tc>
        <w:tc>
          <w:tcPr>
            <w:tcW w:w="7371" w:type="dxa"/>
            <w:vAlign w:val="center"/>
          </w:tcPr>
          <w:p w14:paraId="71C8D88F" w14:textId="77777777" w:rsidR="00A2268E" w:rsidRPr="00145E54" w:rsidRDefault="00962E69" w:rsidP="00145E54">
            <w:pPr>
              <w:spacing w:before="120" w:after="0" w:line="240" w:lineRule="auto"/>
              <w:ind w:firstLine="0"/>
              <w:rPr>
                <w:sz w:val="25"/>
                <w:szCs w:val="25"/>
              </w:rPr>
            </w:pPr>
            <w:r w:rsidRPr="00145E54">
              <w:rPr>
                <w:sz w:val="25"/>
                <w:szCs w:val="25"/>
              </w:rPr>
              <w:lastRenderedPageBreak/>
              <w:t>Chọn Phương án 2: “Chính phủ quyết định điều chỉnh giảm dần độ tuổi hưởng trợ cấp hưu trí xã hội xuống đủ 70 tuổi phù hợp với điều kiện phát triển kinh tế - xã hội và khả năng của ngân sách nhà nước từng thời kỳ; trình Ủy ban Thường vụ Quốc hội quyết định điều chỉnh giảm dần độ tuổi hưởng trợ cấp hưu trí xã hội xuống dưới 70 tuổi khi đủ điều kiện cần thiết.”</w:t>
            </w:r>
          </w:p>
        </w:tc>
        <w:tc>
          <w:tcPr>
            <w:tcW w:w="4544" w:type="dxa"/>
            <w:vAlign w:val="center"/>
          </w:tcPr>
          <w:p w14:paraId="4128E52D" w14:textId="77777777" w:rsidR="00A2268E" w:rsidRPr="00145E54" w:rsidRDefault="00962E69" w:rsidP="00145E54">
            <w:pPr>
              <w:spacing w:before="120" w:after="0" w:line="240" w:lineRule="auto"/>
              <w:ind w:firstLine="0"/>
              <w:rPr>
                <w:sz w:val="25"/>
                <w:szCs w:val="25"/>
              </w:rPr>
            </w:pPr>
            <w:r w:rsidRPr="00145E54">
              <w:rPr>
                <w:sz w:val="25"/>
                <w:szCs w:val="25"/>
              </w:rPr>
              <w:t>Ghi nhận ý kiến góp ý, trình Chính phủ 02 phương án</w:t>
            </w:r>
          </w:p>
        </w:tc>
      </w:tr>
      <w:tr w:rsidR="00A2268E" w:rsidRPr="00145E54" w14:paraId="3AD2F5EF" w14:textId="77777777" w:rsidTr="0003235B">
        <w:tc>
          <w:tcPr>
            <w:tcW w:w="1129" w:type="dxa"/>
            <w:vAlign w:val="center"/>
          </w:tcPr>
          <w:p w14:paraId="11676BA9"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 xml:space="preserve">Khoản 11 Điều 1 dự thảo Luật (khoản 3 </w:t>
            </w:r>
            <w:r w:rsidRPr="00145E54">
              <w:rPr>
                <w:b/>
                <w:bCs/>
                <w:sz w:val="25"/>
                <w:szCs w:val="25"/>
              </w:rPr>
              <w:t>Điều 21</w:t>
            </w:r>
            <w:r w:rsidRPr="00145E54">
              <w:rPr>
                <w:sz w:val="25"/>
                <w:szCs w:val="25"/>
              </w:rPr>
              <w:t xml:space="preserve"> Luật BHXH 2024)</w:t>
            </w:r>
          </w:p>
        </w:tc>
        <w:tc>
          <w:tcPr>
            <w:tcW w:w="1701" w:type="dxa"/>
            <w:vAlign w:val="center"/>
          </w:tcPr>
          <w:p w14:paraId="4799F382" w14:textId="77777777" w:rsidR="00A2268E" w:rsidRPr="00145E54" w:rsidRDefault="00962E69" w:rsidP="00145E54">
            <w:pPr>
              <w:spacing w:before="120" w:after="0" w:line="240" w:lineRule="auto"/>
              <w:ind w:firstLine="0"/>
              <w:jc w:val="center"/>
              <w:rPr>
                <w:sz w:val="25"/>
                <w:szCs w:val="25"/>
              </w:rPr>
            </w:pPr>
            <w:r w:rsidRPr="00145E54">
              <w:rPr>
                <w:sz w:val="25"/>
                <w:szCs w:val="25"/>
              </w:rPr>
              <w:t>Bộ Y tế, Bộ Khoa học và Công nghệ, Đoàn đại biểu quốc hội Nghệ An, Sở Nội vụ Quảng Ninh, Đoàn đại biểu quốc hội thành phố Hải Phòng, Sở Nội vụ Gia Lai, Bộ Quốc phòng, Hội Liên hiệp phụ nữ Việt Nam</w:t>
            </w:r>
          </w:p>
        </w:tc>
        <w:tc>
          <w:tcPr>
            <w:tcW w:w="7371" w:type="dxa"/>
            <w:vAlign w:val="center"/>
          </w:tcPr>
          <w:p w14:paraId="781F9625" w14:textId="77777777" w:rsidR="00A2268E" w:rsidRPr="00145E54" w:rsidRDefault="00962E69" w:rsidP="00145E54">
            <w:pPr>
              <w:spacing w:before="120" w:after="0" w:line="240" w:lineRule="auto"/>
              <w:ind w:firstLine="0"/>
              <w:rPr>
                <w:sz w:val="25"/>
                <w:szCs w:val="25"/>
              </w:rPr>
            </w:pPr>
            <w:r w:rsidRPr="00145E54">
              <w:rPr>
                <w:sz w:val="25"/>
                <w:szCs w:val="25"/>
              </w:rPr>
              <w:t>đề nghị chọn Phương án 1 giữ nguyên như quy định hiện hành “Ủy ban Thường vụ Quốc hội quyết định điều chỉnh giảm dần độ tuổi hưởng trợ cấp hưu trí xã hội trên cơ sở đề nghị của Chính phủ” để thể hiện rõ thẩm quyền của Ủy ban Thường vụ Quốc hội đối với quy định này.</w:t>
            </w:r>
          </w:p>
        </w:tc>
        <w:tc>
          <w:tcPr>
            <w:tcW w:w="4544" w:type="dxa"/>
            <w:vAlign w:val="center"/>
          </w:tcPr>
          <w:p w14:paraId="6ECFF410" w14:textId="77777777" w:rsidR="00A2268E" w:rsidRPr="00145E54" w:rsidRDefault="00962E69" w:rsidP="00145E54">
            <w:pPr>
              <w:spacing w:before="120" w:after="0" w:line="240" w:lineRule="auto"/>
              <w:ind w:firstLine="0"/>
              <w:rPr>
                <w:sz w:val="25"/>
                <w:szCs w:val="25"/>
              </w:rPr>
            </w:pPr>
            <w:r w:rsidRPr="00145E54">
              <w:rPr>
                <w:sz w:val="25"/>
                <w:szCs w:val="25"/>
              </w:rPr>
              <w:t>Ghi nhận ý kiến góp ý, trình Chính phủ 02 phương án</w:t>
            </w:r>
          </w:p>
        </w:tc>
      </w:tr>
      <w:tr w:rsidR="00A2268E" w:rsidRPr="00145E54" w14:paraId="5D4F44B3" w14:textId="77777777" w:rsidTr="0003235B">
        <w:tc>
          <w:tcPr>
            <w:tcW w:w="1129" w:type="dxa"/>
            <w:vAlign w:val="center"/>
          </w:tcPr>
          <w:p w14:paraId="6F34632F" w14:textId="59EA4E42" w:rsidR="00A2268E" w:rsidRPr="00145E54" w:rsidRDefault="00962E69" w:rsidP="00145E54">
            <w:pPr>
              <w:spacing w:before="120" w:after="0" w:line="240" w:lineRule="auto"/>
              <w:ind w:firstLine="0"/>
              <w:jc w:val="center"/>
              <w:rPr>
                <w:sz w:val="25"/>
                <w:szCs w:val="25"/>
              </w:rPr>
            </w:pPr>
            <w:r w:rsidRPr="00145E54">
              <w:rPr>
                <w:sz w:val="25"/>
                <w:szCs w:val="25"/>
              </w:rPr>
              <w:lastRenderedPageBreak/>
              <w:t xml:space="preserve">Khoản 11 Điều 1 Dự thảo (sửa đổi, bổ sung khoản 3 </w:t>
            </w:r>
            <w:r w:rsidRPr="00145E54">
              <w:rPr>
                <w:b/>
                <w:bCs/>
                <w:sz w:val="25"/>
                <w:szCs w:val="25"/>
              </w:rPr>
              <w:t xml:space="preserve">Điều 21 </w:t>
            </w:r>
            <w:r w:rsidRPr="00145E54">
              <w:rPr>
                <w:sz w:val="25"/>
                <w:szCs w:val="25"/>
              </w:rPr>
              <w:t>Luật BHXH 2024)</w:t>
            </w:r>
          </w:p>
        </w:tc>
        <w:tc>
          <w:tcPr>
            <w:tcW w:w="1701" w:type="dxa"/>
            <w:vAlign w:val="center"/>
          </w:tcPr>
          <w:p w14:paraId="47CE013A"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Thanh Hóa</w:t>
            </w:r>
          </w:p>
        </w:tc>
        <w:tc>
          <w:tcPr>
            <w:tcW w:w="7371" w:type="dxa"/>
            <w:vAlign w:val="center"/>
          </w:tcPr>
          <w:p w14:paraId="4511F15A" w14:textId="67117079" w:rsidR="00A2268E" w:rsidRPr="00145E54" w:rsidRDefault="00962E69" w:rsidP="00145E54">
            <w:pPr>
              <w:spacing w:before="120" w:after="0" w:line="240" w:lineRule="auto"/>
              <w:ind w:firstLine="0"/>
              <w:rPr>
                <w:sz w:val="25"/>
                <w:szCs w:val="25"/>
              </w:rPr>
            </w:pPr>
            <w:r w:rsidRPr="00145E54">
              <w:rPr>
                <w:sz w:val="25"/>
                <w:szCs w:val="25"/>
              </w:rPr>
              <w:t xml:space="preserve">Tại khoản 11 Điều 1 dự thảo đưa ra 02 phương án về độ tuổi hưởng trợ cấp hưu trí xã hội (giữ như quy định hiện hành hoặc giảm xuống đủ 70 tuổi); đồng thời, tại khoản 30 Điều 1 sửa đổi, bổ sung danh mục tiền gửi để đầu tư quỹ </w:t>
            </w:r>
            <w:r w:rsidR="00456DDD" w:rsidRPr="00145E54">
              <w:rPr>
                <w:sz w:val="25"/>
                <w:szCs w:val="25"/>
              </w:rPr>
              <w:t>BHXH</w:t>
            </w:r>
            <w:r w:rsidRPr="00145E54">
              <w:rPr>
                <w:sz w:val="25"/>
                <w:szCs w:val="25"/>
              </w:rPr>
              <w:t xml:space="preserve">. Đây đều là những nội dung có khả năng tác động trực tiếp đến ngân sách nhà nước, ngân sách địa phương, cân đối quỹ </w:t>
            </w:r>
            <w:r w:rsidR="00456DDD" w:rsidRPr="00145E54">
              <w:rPr>
                <w:sz w:val="25"/>
                <w:szCs w:val="25"/>
              </w:rPr>
              <w:t>BHXH</w:t>
            </w:r>
            <w:r w:rsidRPr="00145E54">
              <w:rPr>
                <w:sz w:val="25"/>
                <w:szCs w:val="25"/>
              </w:rPr>
              <w:t xml:space="preserve"> cũng như nghĩa vụ quản lý, tổ chức thực hiện. Vì vậy, nhận định tại Tờ trình rằng dự thảo không bổ sung chính sách mới về sử dụng ngân sách nhà nước và không phát sinh thêm nguồn tài chính để thi hành Luật là chưa thực sự thống nhất với nội dung dự thảo. Đề nghị cơ quan chủ trì soạn thảo bổ sung đánh giá định lượng cụ thể về số đối tượng dự kiến thụ hưởng, mức hỗ trợ, thời gian hỗ trợ, nhu cầu ngân sách trung ương và địa phương; đồng thời đánh giá rõ tác động đến cân đối quỹ, chi phí chuyển đổi dữ liệu và nguồn nhân lực tổ chức thực hiện tại cơ sở.</w:t>
            </w:r>
          </w:p>
        </w:tc>
        <w:tc>
          <w:tcPr>
            <w:tcW w:w="4544" w:type="dxa"/>
            <w:vAlign w:val="center"/>
          </w:tcPr>
          <w:p w14:paraId="5C64D705" w14:textId="77777777" w:rsidR="00A2268E" w:rsidRPr="00145E54" w:rsidRDefault="00962E69" w:rsidP="00145E54">
            <w:pPr>
              <w:spacing w:before="120" w:after="0" w:line="240" w:lineRule="auto"/>
              <w:ind w:firstLine="0"/>
              <w:rPr>
                <w:sz w:val="25"/>
                <w:szCs w:val="25"/>
              </w:rPr>
            </w:pPr>
            <w:r w:rsidRPr="00145E54">
              <w:rPr>
                <w:sz w:val="25"/>
                <w:szCs w:val="25"/>
              </w:rPr>
              <w:t>Khoản 3 Điều 21 chỉ đưa ra 2 phương án về cơ quan (Ủy ban Thường vụ Quốc hội hoặc chính phủ) quyết định việc điều chỉnh tuổi hưởng trợ cấp hưu trí xã hội khi đủ điều kiện do đó không làm phát sinh nguồn tài chính để thi hành Luật.</w:t>
            </w:r>
          </w:p>
          <w:p w14:paraId="2399C60A" w14:textId="77777777" w:rsidR="00A2268E" w:rsidRPr="00145E54" w:rsidRDefault="00962E69" w:rsidP="00145E54">
            <w:pPr>
              <w:spacing w:before="120" w:after="0" w:line="240" w:lineRule="auto"/>
              <w:ind w:firstLine="0"/>
              <w:rPr>
                <w:sz w:val="25"/>
                <w:szCs w:val="25"/>
              </w:rPr>
            </w:pPr>
            <w:r w:rsidRPr="00145E54">
              <w:rPr>
                <w:sz w:val="25"/>
                <w:szCs w:val="25"/>
              </w:rPr>
              <w:t>Sửa đổi điểm c khoản 1 Điều 122 để hướng đến việc đa dạng hóa danh mục đầu tư nhưng vẫn bảo đảm nguyên tắc an toàn, bền vững, hiệu quả. Kết quả đầu tư phụ thuộc vào biến động của thị trường và là yếu tố khó dự báo chính xác.</w:t>
            </w:r>
          </w:p>
        </w:tc>
      </w:tr>
      <w:tr w:rsidR="00A2268E" w:rsidRPr="00145E54" w14:paraId="76808D58" w14:textId="77777777" w:rsidTr="0003235B">
        <w:tc>
          <w:tcPr>
            <w:tcW w:w="1129" w:type="dxa"/>
            <w:vAlign w:val="center"/>
          </w:tcPr>
          <w:p w14:paraId="450B636A"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Điều 23 Luật BHXH </w:t>
            </w:r>
          </w:p>
        </w:tc>
        <w:tc>
          <w:tcPr>
            <w:tcW w:w="1701" w:type="dxa"/>
            <w:vAlign w:val="center"/>
          </w:tcPr>
          <w:p w14:paraId="60F1B1EC"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Bộ Tài chính </w:t>
            </w:r>
          </w:p>
        </w:tc>
        <w:tc>
          <w:tcPr>
            <w:tcW w:w="7371" w:type="dxa"/>
            <w:vAlign w:val="center"/>
          </w:tcPr>
          <w:p w14:paraId="33439176" w14:textId="77777777" w:rsidR="00A2268E" w:rsidRPr="00145E54" w:rsidRDefault="00962E69" w:rsidP="00145E54">
            <w:pPr>
              <w:spacing w:before="120" w:after="0" w:line="240" w:lineRule="auto"/>
              <w:ind w:firstLine="0"/>
              <w:rPr>
                <w:sz w:val="25"/>
                <w:szCs w:val="25"/>
              </w:rPr>
            </w:pPr>
            <w:r w:rsidRPr="00145E54">
              <w:rPr>
                <w:sz w:val="25"/>
                <w:szCs w:val="25"/>
              </w:rPr>
              <w:t>Đề nghị bổ sung quy định các trường hợp được hưởng trợ cấp theo Điều 23 có thời gian đóng BHXH ít nhất từ đủ 12 tháng trở lên.</w:t>
            </w:r>
          </w:p>
          <w:p w14:paraId="423036D5" w14:textId="77777777" w:rsidR="00A2268E" w:rsidRPr="00145E54" w:rsidRDefault="00962E69" w:rsidP="00145E54">
            <w:pPr>
              <w:spacing w:before="120" w:after="0" w:line="240" w:lineRule="auto"/>
              <w:ind w:firstLine="0"/>
              <w:rPr>
                <w:sz w:val="25"/>
                <w:szCs w:val="25"/>
              </w:rPr>
            </w:pPr>
            <w:r w:rsidRPr="00145E54">
              <w:rPr>
                <w:b/>
                <w:bCs/>
                <w:i/>
                <w:iCs/>
                <w:sz w:val="25"/>
                <w:szCs w:val="25"/>
              </w:rPr>
              <w:t>Lý do:</w:t>
            </w:r>
            <w:r w:rsidRPr="00145E54">
              <w:rPr>
                <w:sz w:val="25"/>
                <w:szCs w:val="25"/>
              </w:rPr>
              <w:t xml:space="preserve"> Để tạo sự đồng bộ pháp luật, hiện nay đã có quy định tại Nghị định 159/2025/NĐ-CP đối với người tham gia BHXH tự nguyện; tuy nhiên đối với người tham gia BHXH bắt buộc hoặc quá trình tham gia BHXH bắt buộc và BHXH tự nguyện hiện vẫn chưa có quy định tương ứng.</w:t>
            </w:r>
          </w:p>
        </w:tc>
        <w:tc>
          <w:tcPr>
            <w:tcW w:w="4544" w:type="dxa"/>
            <w:vAlign w:val="center"/>
          </w:tcPr>
          <w:p w14:paraId="4EB4507C" w14:textId="77777777" w:rsidR="00A2268E" w:rsidRPr="00145E54" w:rsidRDefault="00962E69" w:rsidP="00145E54">
            <w:pPr>
              <w:spacing w:before="120" w:after="0" w:line="240" w:lineRule="auto"/>
              <w:ind w:firstLine="0"/>
              <w:rPr>
                <w:sz w:val="25"/>
                <w:szCs w:val="25"/>
              </w:rPr>
            </w:pPr>
            <w:r w:rsidRPr="00145E54">
              <w:rPr>
                <w:sz w:val="25"/>
                <w:szCs w:val="25"/>
              </w:rPr>
              <w:t>Đề nghị giữ như quy định hiện hành.</w:t>
            </w:r>
          </w:p>
        </w:tc>
      </w:tr>
      <w:tr w:rsidR="00A2268E" w:rsidRPr="00145E54" w14:paraId="23396560" w14:textId="77777777" w:rsidTr="0003235B">
        <w:tc>
          <w:tcPr>
            <w:tcW w:w="1129" w:type="dxa"/>
            <w:vAlign w:val="center"/>
          </w:tcPr>
          <w:p w14:paraId="3CBB632D" w14:textId="197C22BF" w:rsidR="00A2268E" w:rsidRPr="00145E54" w:rsidRDefault="00962E69" w:rsidP="00145E54">
            <w:pPr>
              <w:spacing w:before="120" w:after="0" w:line="240" w:lineRule="auto"/>
              <w:ind w:firstLine="0"/>
              <w:rPr>
                <w:sz w:val="25"/>
                <w:szCs w:val="25"/>
              </w:rPr>
            </w:pPr>
            <w:r w:rsidRPr="00145E54">
              <w:rPr>
                <w:sz w:val="25"/>
                <w:szCs w:val="25"/>
              </w:rPr>
              <w:t xml:space="preserve">khoản 12, sửa đổi, bổ sung khoản 2 </w:t>
            </w:r>
            <w:r w:rsidRPr="00145E54">
              <w:rPr>
                <w:b/>
                <w:bCs/>
                <w:sz w:val="25"/>
                <w:szCs w:val="25"/>
              </w:rPr>
              <w:t>Điều 25</w:t>
            </w:r>
            <w:r w:rsidRPr="00145E54">
              <w:rPr>
                <w:sz w:val="25"/>
                <w:szCs w:val="25"/>
              </w:rPr>
              <w:t xml:space="preserve"> và khoản 13, sửa đổi, bổ </w:t>
            </w:r>
            <w:r w:rsidRPr="00145E54">
              <w:rPr>
                <w:sz w:val="25"/>
                <w:szCs w:val="25"/>
              </w:rPr>
              <w:lastRenderedPageBreak/>
              <w:t xml:space="preserve">sung khoản 3 và khoản 4 </w:t>
            </w:r>
            <w:r w:rsidRPr="00145E54">
              <w:rPr>
                <w:b/>
                <w:bCs/>
                <w:sz w:val="25"/>
                <w:szCs w:val="25"/>
              </w:rPr>
              <w:t>Điều 26</w:t>
            </w:r>
            <w:r w:rsidRPr="00145E54">
              <w:rPr>
                <w:sz w:val="25"/>
                <w:szCs w:val="25"/>
              </w:rPr>
              <w:t xml:space="preserve"> Luật BHXH 2024)</w:t>
            </w:r>
          </w:p>
        </w:tc>
        <w:tc>
          <w:tcPr>
            <w:tcW w:w="1701" w:type="dxa"/>
            <w:vAlign w:val="center"/>
          </w:tcPr>
          <w:p w14:paraId="7BD89913"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Đoàn Đại biểu Quốc hội tỉnh Tây Ninh</w:t>
            </w:r>
          </w:p>
        </w:tc>
        <w:tc>
          <w:tcPr>
            <w:tcW w:w="7371" w:type="dxa"/>
            <w:vAlign w:val="center"/>
          </w:tcPr>
          <w:p w14:paraId="3F75650A" w14:textId="79812F78" w:rsidR="00A2268E" w:rsidRPr="00145E54" w:rsidRDefault="00962E69" w:rsidP="00145E54">
            <w:pPr>
              <w:spacing w:before="120" w:after="0" w:line="240" w:lineRule="auto"/>
              <w:ind w:firstLine="0"/>
              <w:rPr>
                <w:sz w:val="25"/>
                <w:szCs w:val="25"/>
              </w:rPr>
            </w:pPr>
            <w:r w:rsidRPr="00145E54">
              <w:rPr>
                <w:sz w:val="25"/>
                <w:szCs w:val="25"/>
              </w:rPr>
              <w:t xml:space="preserve">Về sổ </w:t>
            </w:r>
            <w:r w:rsidR="00456DDD" w:rsidRPr="00145E54">
              <w:rPr>
                <w:sz w:val="25"/>
                <w:szCs w:val="25"/>
              </w:rPr>
              <w:t>BHXH</w:t>
            </w:r>
            <w:r w:rsidRPr="00145E54">
              <w:rPr>
                <w:sz w:val="25"/>
                <w:szCs w:val="25"/>
              </w:rPr>
              <w:t xml:space="preserve"> điện tử và giao dịch điện tử: Đề nghị bổ sung quy định về trách nhiệm kết nối, chia sẻ dữ liệu giữa cơ sở dữ liệu </w:t>
            </w:r>
            <w:r w:rsidR="00456DDD" w:rsidRPr="00145E54">
              <w:rPr>
                <w:sz w:val="25"/>
                <w:szCs w:val="25"/>
              </w:rPr>
              <w:t>BHXH</w:t>
            </w:r>
            <w:r w:rsidRPr="00145E54">
              <w:rPr>
                <w:sz w:val="25"/>
                <w:szCs w:val="25"/>
              </w:rPr>
              <w:t xml:space="preserve"> với cơ sở dữ liệu quốc gia về dân cư và các cơ sở dữ liệu chuyên ngành có liên quan.</w:t>
            </w:r>
          </w:p>
          <w:p w14:paraId="15B20348" w14:textId="639093B8" w:rsidR="00A2268E" w:rsidRPr="00145E54" w:rsidRDefault="00962E69" w:rsidP="00145E54">
            <w:pPr>
              <w:spacing w:before="120" w:after="0" w:line="240" w:lineRule="auto"/>
              <w:ind w:firstLine="0"/>
              <w:rPr>
                <w:sz w:val="25"/>
                <w:szCs w:val="25"/>
              </w:rPr>
            </w:pPr>
            <w:r w:rsidRPr="00145E54">
              <w:rPr>
                <w:sz w:val="25"/>
                <w:szCs w:val="25"/>
              </w:rPr>
              <w:t xml:space="preserve">Lý do: Tạo cơ sở pháp lý cho việc khai thác, sử dụng dữ liệu dùng chung, giảm thành phần hồ sơ, giấy tờ phải cung cấp, góp phần đẩy mạnh chuyển đổi số và đơn giản hóa thủ tục hành chính trong lĩnh vực </w:t>
            </w:r>
            <w:r w:rsidR="00456DDD" w:rsidRPr="00145E54">
              <w:rPr>
                <w:sz w:val="25"/>
                <w:szCs w:val="25"/>
              </w:rPr>
              <w:t>BHXH</w:t>
            </w:r>
            <w:r w:rsidRPr="00145E54">
              <w:rPr>
                <w:sz w:val="25"/>
                <w:szCs w:val="25"/>
              </w:rPr>
              <w:t>.</w:t>
            </w:r>
          </w:p>
        </w:tc>
        <w:tc>
          <w:tcPr>
            <w:tcW w:w="4544" w:type="dxa"/>
            <w:vAlign w:val="center"/>
          </w:tcPr>
          <w:p w14:paraId="6934A20B" w14:textId="77777777" w:rsidR="00A2268E" w:rsidRPr="00145E54" w:rsidRDefault="00962E69" w:rsidP="00145E54">
            <w:pPr>
              <w:spacing w:before="120" w:after="0" w:line="240" w:lineRule="auto"/>
              <w:ind w:firstLine="0"/>
              <w:rPr>
                <w:sz w:val="25"/>
                <w:szCs w:val="25"/>
              </w:rPr>
            </w:pPr>
            <w:r w:rsidRPr="00145E54">
              <w:rPr>
                <w:sz w:val="25"/>
                <w:szCs w:val="25"/>
              </w:rPr>
              <w:t>Không tiếp thu, việc kết nối, chia sẻ dữ liệu giữa các cơ sở dữ liệu quốc gia được thực hiện theo pháp luật chuyên ngành về dữ liệu: Luật Dữ liệu, Luật Giao dịch điện tử và các Nghị định hướng dẫn thi hành.</w:t>
            </w:r>
          </w:p>
        </w:tc>
      </w:tr>
      <w:tr w:rsidR="00A2268E" w:rsidRPr="00145E54" w14:paraId="4F6C737D" w14:textId="77777777" w:rsidTr="0003235B">
        <w:tc>
          <w:tcPr>
            <w:tcW w:w="1129" w:type="dxa"/>
            <w:vAlign w:val="center"/>
          </w:tcPr>
          <w:p w14:paraId="6BF2E47F" w14:textId="77777777" w:rsidR="00A2268E" w:rsidRPr="00145E54" w:rsidRDefault="00962E69" w:rsidP="00145E54">
            <w:pPr>
              <w:spacing w:before="120" w:after="0" w:line="240" w:lineRule="auto"/>
              <w:ind w:firstLine="0"/>
              <w:jc w:val="center"/>
              <w:rPr>
                <w:sz w:val="25"/>
                <w:szCs w:val="25"/>
              </w:rPr>
            </w:pPr>
            <w:r w:rsidRPr="00145E54">
              <w:rPr>
                <w:sz w:val="25"/>
                <w:szCs w:val="25"/>
              </w:rPr>
              <w:t>Tại khoản 12 và khoản 13 Điều 1  (sửa đổi Điều 25 và Điều 26)</w:t>
            </w:r>
          </w:p>
        </w:tc>
        <w:tc>
          <w:tcPr>
            <w:tcW w:w="1701" w:type="dxa"/>
            <w:vAlign w:val="center"/>
          </w:tcPr>
          <w:p w14:paraId="6034C70F"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Nghệ An</w:t>
            </w:r>
          </w:p>
        </w:tc>
        <w:tc>
          <w:tcPr>
            <w:tcW w:w="7371" w:type="dxa"/>
            <w:vAlign w:val="center"/>
          </w:tcPr>
          <w:p w14:paraId="63C56C14" w14:textId="15514295" w:rsidR="00A2268E" w:rsidRPr="00145E54" w:rsidRDefault="00962E69" w:rsidP="00145E54">
            <w:pPr>
              <w:spacing w:before="120" w:after="0" w:line="240" w:lineRule="auto"/>
              <w:ind w:firstLine="0"/>
              <w:rPr>
                <w:sz w:val="25"/>
                <w:szCs w:val="25"/>
              </w:rPr>
            </w:pPr>
            <w:r w:rsidRPr="00145E54">
              <w:rPr>
                <w:sz w:val="25"/>
                <w:szCs w:val="25"/>
              </w:rPr>
              <w:t xml:space="preserve">đề nghị nghiên cứu bổ sung quy định về lộ trình triển khai phù hợp, bảo đảm quyền lựa chọn của người dân trong giai đoạn chuyển đổi từ sổ </w:t>
            </w:r>
            <w:r w:rsidR="00456DDD" w:rsidRPr="00145E54">
              <w:rPr>
                <w:sz w:val="25"/>
                <w:szCs w:val="25"/>
              </w:rPr>
              <w:t>BHXH</w:t>
            </w:r>
            <w:r w:rsidRPr="00145E54">
              <w:rPr>
                <w:sz w:val="25"/>
                <w:szCs w:val="25"/>
              </w:rPr>
              <w:t xml:space="preserve"> bằng giấy sang sổ điện tử. Đồng thời, cần quy định rõ trách nhiệm của cơ quan </w:t>
            </w:r>
            <w:r w:rsidR="00456DDD" w:rsidRPr="00145E54">
              <w:rPr>
                <w:sz w:val="25"/>
                <w:szCs w:val="25"/>
              </w:rPr>
              <w:t>BHXH</w:t>
            </w:r>
            <w:r w:rsidRPr="00145E54">
              <w:rPr>
                <w:sz w:val="25"/>
                <w:szCs w:val="25"/>
              </w:rPr>
              <w:t xml:space="preserve"> trong việc bảo đảm an toàn dữ liệu, duy trì hoạt động của hệ thống giao dịch điện tử và có phương án xử lý khi xảy ra sự cố, tránh ảnh hưởng đến việc thực hiện quyền và hưởng chế độ của người tham gia </w:t>
            </w:r>
            <w:r w:rsidR="00456DDD" w:rsidRPr="00145E54">
              <w:rPr>
                <w:sz w:val="25"/>
                <w:szCs w:val="25"/>
              </w:rPr>
              <w:t>BHXH</w:t>
            </w:r>
            <w:r w:rsidRPr="00145E54">
              <w:rPr>
                <w:sz w:val="25"/>
                <w:szCs w:val="25"/>
              </w:rPr>
              <w:t>.</w:t>
            </w:r>
          </w:p>
        </w:tc>
        <w:tc>
          <w:tcPr>
            <w:tcW w:w="4544" w:type="dxa"/>
            <w:vAlign w:val="center"/>
          </w:tcPr>
          <w:p w14:paraId="27D02F1B" w14:textId="77777777" w:rsidR="00A2268E" w:rsidRPr="00145E54" w:rsidRDefault="00962E69" w:rsidP="00145E54">
            <w:pPr>
              <w:spacing w:before="120" w:after="0" w:line="240" w:lineRule="auto"/>
              <w:ind w:firstLine="0"/>
              <w:rPr>
                <w:sz w:val="25"/>
                <w:szCs w:val="25"/>
              </w:rPr>
            </w:pPr>
            <w:r w:rsidRPr="00145E54">
              <w:rPr>
                <w:sz w:val="25"/>
                <w:szCs w:val="25"/>
              </w:rPr>
              <w:t xml:space="preserve">Không tiếp thu, </w:t>
            </w:r>
          </w:p>
          <w:p w14:paraId="78ABF19A" w14:textId="25D281ED" w:rsidR="00A2268E" w:rsidRPr="00145E54" w:rsidRDefault="00962E69" w:rsidP="00145E54">
            <w:pPr>
              <w:spacing w:before="120" w:after="0" w:line="240" w:lineRule="auto"/>
              <w:ind w:firstLine="0"/>
              <w:rPr>
                <w:sz w:val="25"/>
                <w:szCs w:val="25"/>
                <w:highlight w:val="white"/>
              </w:rPr>
            </w:pPr>
            <w:r w:rsidRPr="00145E54">
              <w:rPr>
                <w:sz w:val="25"/>
                <w:szCs w:val="25"/>
              </w:rPr>
              <w:t xml:space="preserve">Theo Luật BHXH năm 2024 thì </w:t>
            </w:r>
            <w:r w:rsidRPr="00145E54">
              <w:rPr>
                <w:sz w:val="25"/>
                <w:szCs w:val="25"/>
                <w:highlight w:val="white"/>
              </w:rPr>
              <w:t xml:space="preserve">chậm nhất là ngày 01 tháng 01 năm 2026, thực hiện cấp sổ </w:t>
            </w:r>
            <w:r w:rsidR="00456DDD" w:rsidRPr="00145E54">
              <w:rPr>
                <w:sz w:val="25"/>
                <w:szCs w:val="25"/>
                <w:highlight w:val="white"/>
              </w:rPr>
              <w:t>BHXH</w:t>
            </w:r>
            <w:r w:rsidRPr="00145E54">
              <w:rPr>
                <w:sz w:val="25"/>
                <w:szCs w:val="25"/>
                <w:highlight w:val="white"/>
              </w:rPr>
              <w:t xml:space="preserve"> bằng bản điện tử. Trên thực tế cơ quan BHXH đã thực hiện cấp sổ BHXH bằng bản điện tử cho người lao động.</w:t>
            </w:r>
          </w:p>
          <w:p w14:paraId="77609621" w14:textId="77777777" w:rsidR="00A2268E" w:rsidRPr="00145E54" w:rsidRDefault="00962E69" w:rsidP="00145E54">
            <w:pPr>
              <w:spacing w:before="120" w:after="0" w:line="240" w:lineRule="auto"/>
              <w:ind w:firstLine="0"/>
              <w:rPr>
                <w:sz w:val="25"/>
                <w:szCs w:val="25"/>
                <w:highlight w:val="white"/>
              </w:rPr>
            </w:pPr>
            <w:r w:rsidRPr="00145E54">
              <w:rPr>
                <w:sz w:val="25"/>
                <w:szCs w:val="25"/>
                <w:highlight w:val="white"/>
              </w:rPr>
              <w:t xml:space="preserve">Nội dung giao dich điện tử và cơ sở dữ liệu về bảo hiểm đã được cụ thể tại Nghị định số 164/2025/NĐ-CP. </w:t>
            </w:r>
          </w:p>
        </w:tc>
      </w:tr>
      <w:tr w:rsidR="00A2268E" w:rsidRPr="00145E54" w14:paraId="2D383362" w14:textId="77777777" w:rsidTr="0003235B">
        <w:tc>
          <w:tcPr>
            <w:tcW w:w="1129" w:type="dxa"/>
            <w:vAlign w:val="center"/>
          </w:tcPr>
          <w:p w14:paraId="0E9753DC" w14:textId="77777777" w:rsidR="00A2268E" w:rsidRPr="00145E54" w:rsidRDefault="00962E69" w:rsidP="00145E54">
            <w:pPr>
              <w:spacing w:before="120" w:after="0" w:line="240" w:lineRule="auto"/>
              <w:ind w:firstLine="0"/>
              <w:jc w:val="center"/>
              <w:rPr>
                <w:sz w:val="25"/>
                <w:szCs w:val="25"/>
              </w:rPr>
            </w:pPr>
            <w:r w:rsidRPr="00145E54">
              <w:rPr>
                <w:sz w:val="25"/>
                <w:szCs w:val="25"/>
              </w:rPr>
              <w:t>Tại khoản 12 và khoản 13 Điều 1  (sửa đổi Điều 25 và Điều 26)</w:t>
            </w:r>
          </w:p>
        </w:tc>
        <w:tc>
          <w:tcPr>
            <w:tcW w:w="1701" w:type="dxa"/>
            <w:vAlign w:val="center"/>
          </w:tcPr>
          <w:p w14:paraId="5E78E368"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Lâm Đồng</w:t>
            </w:r>
          </w:p>
        </w:tc>
        <w:tc>
          <w:tcPr>
            <w:tcW w:w="7371" w:type="dxa"/>
            <w:vAlign w:val="center"/>
          </w:tcPr>
          <w:p w14:paraId="5EB8E75E" w14:textId="09EC3340" w:rsidR="00A2268E" w:rsidRPr="00145E54" w:rsidRDefault="00962E69" w:rsidP="00145E54">
            <w:pPr>
              <w:spacing w:before="120" w:after="0" w:line="240" w:lineRule="auto"/>
              <w:ind w:firstLine="0"/>
              <w:rPr>
                <w:sz w:val="25"/>
                <w:szCs w:val="25"/>
              </w:rPr>
            </w:pPr>
            <w:r w:rsidRPr="00145E54">
              <w:rPr>
                <w:sz w:val="25"/>
                <w:szCs w:val="25"/>
              </w:rPr>
              <w:t xml:space="preserve">Dự thảo Luật sửa đổi, bổ sung các quy định liên quan đến sổ </w:t>
            </w:r>
            <w:r w:rsidR="00456DDD" w:rsidRPr="00145E54">
              <w:rPr>
                <w:sz w:val="25"/>
                <w:szCs w:val="25"/>
              </w:rPr>
              <w:t>BHXH</w:t>
            </w:r>
            <w:r w:rsidRPr="00145E54">
              <w:rPr>
                <w:sz w:val="25"/>
                <w:szCs w:val="25"/>
              </w:rPr>
              <w:t xml:space="preserve"> điện tử, giao dịch điện tử; đồng thời bãi bỏ một số quy định chi tiết về hồ sơ, thủ tục hành chính trong Luật để giao Chính phủ quy định chi tiết. Quy định này phù hợp với yêu cầu cải cách thủ tục hành chính, chuyển đổi số, khai thác dữ liệu điện tử thay thế giấy tờ trong giải quyết chế độ </w:t>
            </w:r>
            <w:r w:rsidR="00456DDD" w:rsidRPr="00145E54">
              <w:rPr>
                <w:sz w:val="25"/>
                <w:szCs w:val="25"/>
              </w:rPr>
              <w:t>BHXH</w:t>
            </w:r>
            <w:r w:rsidRPr="00145E54">
              <w:rPr>
                <w:sz w:val="25"/>
                <w:szCs w:val="25"/>
              </w:rPr>
              <w:t>.</w:t>
            </w:r>
          </w:p>
          <w:p w14:paraId="7690F223" w14:textId="77777777" w:rsidR="00A2268E" w:rsidRPr="00145E54" w:rsidRDefault="00962E69" w:rsidP="00145E54">
            <w:pPr>
              <w:spacing w:before="120" w:after="0" w:line="240" w:lineRule="auto"/>
              <w:ind w:firstLine="0"/>
              <w:rPr>
                <w:sz w:val="25"/>
                <w:szCs w:val="25"/>
              </w:rPr>
            </w:pPr>
            <w:r w:rsidRPr="00145E54">
              <w:rPr>
                <w:sz w:val="25"/>
                <w:szCs w:val="25"/>
              </w:rPr>
              <w:t>Việc bãi bỏ các quy định chi tiết về hồ sơ, thủ tục hành chính trong Luật cần bảo đảm không tạo khoảng trống pháp lý trong giai đoạn chuyển tiếp. Trường hợp chưa quy định rõ nguyên tắc về giá trị pháp lý của dữ liệu điện tử, hồ sơ điện tử và trách nhiệm khai thác dữ liệu thay thế giấy tờ thì có thể phát sinh khó khăn khi tổ chức thực hiện.</w:t>
            </w:r>
          </w:p>
          <w:p w14:paraId="31A6259F" w14:textId="1B874C1C" w:rsidR="00A2268E" w:rsidRPr="00145E54" w:rsidRDefault="00962E69" w:rsidP="00145E54">
            <w:pPr>
              <w:spacing w:before="120" w:after="0" w:line="240" w:lineRule="auto"/>
              <w:ind w:firstLine="0"/>
              <w:rPr>
                <w:sz w:val="25"/>
                <w:szCs w:val="25"/>
              </w:rPr>
            </w:pPr>
            <w:r w:rsidRPr="00145E54">
              <w:rPr>
                <w:sz w:val="25"/>
                <w:szCs w:val="25"/>
              </w:rPr>
              <w:lastRenderedPageBreak/>
              <w:t xml:space="preserve">Đề nghị quy định rõ nguyên tắc dữ liệu điện tử có giá trị thay thế giấy tờ trong hồ sơ khi đã được xác thực, kết nối, chia sẻ theo quy định; người dân, người lao động và người sử dụng lao động không phải cung cấp lại thông tin, giấy tờ mà cơ quan nhà nước đã có hoặc có thể khai thác từ cơ sở dữ liệu có thẩm quyền. Đối với nội dung “Cơ quan </w:t>
            </w:r>
            <w:r w:rsidR="00456DDD" w:rsidRPr="00145E54">
              <w:rPr>
                <w:sz w:val="25"/>
                <w:szCs w:val="25"/>
              </w:rPr>
              <w:t>BHXH</w:t>
            </w:r>
            <w:r w:rsidRPr="00145E54">
              <w:rPr>
                <w:sz w:val="25"/>
                <w:szCs w:val="25"/>
              </w:rPr>
              <w:t xml:space="preserve"> phải bảo đảm điều kiện để thực hiện giao dịch điện tử thuộc lĩnh vực </w:t>
            </w:r>
            <w:r w:rsidR="00456DDD" w:rsidRPr="00145E54">
              <w:rPr>
                <w:sz w:val="25"/>
                <w:szCs w:val="25"/>
              </w:rPr>
              <w:t>BHXH</w:t>
            </w:r>
            <w:r w:rsidRPr="00145E54">
              <w:rPr>
                <w:sz w:val="25"/>
                <w:szCs w:val="25"/>
              </w:rPr>
              <w:t>”, đề nghị quy định rõ mốc thời gian, lộ trình thực hiện để tạo cơ sở pháp lý cho việc hoàn thiện hạ tầng kỹ thuật và triển khai thống nhất.</w:t>
            </w:r>
          </w:p>
        </w:tc>
        <w:tc>
          <w:tcPr>
            <w:tcW w:w="4544" w:type="dxa"/>
            <w:vAlign w:val="center"/>
          </w:tcPr>
          <w:p w14:paraId="4DFE16CF"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w:t>
            </w:r>
          </w:p>
          <w:p w14:paraId="27BDD912" w14:textId="37C8004D" w:rsidR="00A2268E" w:rsidRPr="00145E54" w:rsidRDefault="00962E69" w:rsidP="00145E54">
            <w:pPr>
              <w:spacing w:before="120" w:after="0" w:line="240" w:lineRule="auto"/>
              <w:ind w:firstLine="0"/>
              <w:rPr>
                <w:sz w:val="25"/>
                <w:szCs w:val="25"/>
              </w:rPr>
            </w:pPr>
            <w:r w:rsidRPr="00145E54">
              <w:rPr>
                <w:sz w:val="25"/>
                <w:szCs w:val="25"/>
              </w:rPr>
              <w:t xml:space="preserve">Hiện nay, tại khoản 2 Điều 6 Nghị định số 164/2025/NĐ-CP đã quy định: </w:t>
            </w:r>
            <w:r w:rsidRPr="00145E54">
              <w:rPr>
                <w:sz w:val="25"/>
                <w:szCs w:val="25"/>
                <w:highlight w:val="white"/>
              </w:rPr>
              <w:t xml:space="preserve">Đối với các thành phần hồ sơ </w:t>
            </w:r>
            <w:r w:rsidR="00456DDD" w:rsidRPr="00145E54">
              <w:rPr>
                <w:sz w:val="25"/>
                <w:szCs w:val="25"/>
                <w:highlight w:val="white"/>
              </w:rPr>
              <w:t>BHXH</w:t>
            </w:r>
            <w:r w:rsidRPr="00145E54">
              <w:rPr>
                <w:sz w:val="25"/>
                <w:szCs w:val="25"/>
                <w:highlight w:val="white"/>
              </w:rPr>
              <w:t xml:space="preserve"> quy định tại </w:t>
            </w:r>
            <w:hyperlink r:id="rId13">
              <w:r w:rsidRPr="00145E54">
                <w:rPr>
                  <w:color w:val="0E70C3"/>
                  <w:sz w:val="25"/>
                  <w:szCs w:val="25"/>
                  <w:highlight w:val="white"/>
                </w:rPr>
                <w:t xml:space="preserve">Luật </w:t>
              </w:r>
              <w:r w:rsidR="00456DDD" w:rsidRPr="00145E54">
                <w:rPr>
                  <w:color w:val="0E70C3"/>
                  <w:sz w:val="25"/>
                  <w:szCs w:val="25"/>
                  <w:highlight w:val="white"/>
                </w:rPr>
                <w:t>BHXH</w:t>
              </w:r>
            </w:hyperlink>
            <w:r w:rsidRPr="00145E54">
              <w:rPr>
                <w:sz w:val="25"/>
                <w:szCs w:val="25"/>
                <w:highlight w:val="white"/>
              </w:rPr>
              <w:t xml:space="preserve"> mà đã được số hóa, lưu trữ trong các cơ sở dữ liệu quốc gia, cơ sở dữ liệu chuyên ngành thì không yêu cầu người dân, doanh nghiệp cung cấp khi thực hiện thủ tục hành chính về </w:t>
            </w:r>
            <w:r w:rsidR="00456DDD" w:rsidRPr="00145E54">
              <w:rPr>
                <w:sz w:val="25"/>
                <w:szCs w:val="25"/>
                <w:highlight w:val="white"/>
              </w:rPr>
              <w:t>BHXH</w:t>
            </w:r>
            <w:r w:rsidRPr="00145E54">
              <w:rPr>
                <w:sz w:val="25"/>
                <w:szCs w:val="25"/>
                <w:highlight w:val="white"/>
              </w:rPr>
              <w:t>.</w:t>
            </w:r>
            <w:r w:rsidRPr="00145E54">
              <w:rPr>
                <w:sz w:val="25"/>
                <w:szCs w:val="25"/>
              </w:rPr>
              <w:t xml:space="preserve"> </w:t>
            </w:r>
          </w:p>
          <w:p w14:paraId="393D4129" w14:textId="77777777" w:rsidR="00A2268E" w:rsidRPr="00145E54" w:rsidRDefault="00A2268E" w:rsidP="00145E54">
            <w:pPr>
              <w:spacing w:before="120" w:after="0" w:line="240" w:lineRule="auto"/>
              <w:ind w:firstLine="0"/>
              <w:rPr>
                <w:sz w:val="25"/>
                <w:szCs w:val="25"/>
              </w:rPr>
            </w:pPr>
          </w:p>
          <w:p w14:paraId="7DF98F84" w14:textId="5FF26130" w:rsidR="00A2268E" w:rsidRPr="00145E54" w:rsidRDefault="00962E69" w:rsidP="00145E54">
            <w:pPr>
              <w:spacing w:before="120" w:after="0" w:line="240" w:lineRule="auto"/>
              <w:ind w:firstLine="0"/>
              <w:rPr>
                <w:sz w:val="25"/>
                <w:szCs w:val="25"/>
              </w:rPr>
            </w:pPr>
            <w:r w:rsidRPr="00145E54">
              <w:rPr>
                <w:sz w:val="25"/>
                <w:szCs w:val="25"/>
              </w:rPr>
              <w:lastRenderedPageBreak/>
              <w:t xml:space="preserve">Tại khoản 3 Điều 26 Luật BHXH năm 2024 đã quy định: chậm nhật ngày 01/01/2027, Cơ quan </w:t>
            </w:r>
            <w:r w:rsidR="00456DDD" w:rsidRPr="00145E54">
              <w:rPr>
                <w:sz w:val="25"/>
                <w:szCs w:val="25"/>
              </w:rPr>
              <w:t>BHXH</w:t>
            </w:r>
            <w:r w:rsidRPr="00145E54">
              <w:rPr>
                <w:sz w:val="25"/>
                <w:szCs w:val="25"/>
              </w:rPr>
              <w:t xml:space="preserve"> phải bảo đảm điều kiện để thực hiện giao dịch điện tử thuộc lĩnh vực </w:t>
            </w:r>
            <w:r w:rsidR="00456DDD" w:rsidRPr="00145E54">
              <w:rPr>
                <w:sz w:val="25"/>
                <w:szCs w:val="25"/>
              </w:rPr>
              <w:t>BHXH</w:t>
            </w:r>
            <w:r w:rsidRPr="00145E54">
              <w:rPr>
                <w:sz w:val="25"/>
                <w:szCs w:val="25"/>
              </w:rPr>
              <w:t>.</w:t>
            </w:r>
          </w:p>
          <w:p w14:paraId="6A03C20C" w14:textId="77777777" w:rsidR="00A2268E" w:rsidRPr="00145E54" w:rsidRDefault="00962E69" w:rsidP="00145E54">
            <w:pPr>
              <w:spacing w:before="120" w:after="0" w:line="240" w:lineRule="auto"/>
              <w:ind w:firstLine="0"/>
              <w:rPr>
                <w:sz w:val="25"/>
                <w:szCs w:val="25"/>
              </w:rPr>
            </w:pPr>
            <w:r w:rsidRPr="00145E54">
              <w:rPr>
                <w:sz w:val="25"/>
                <w:szCs w:val="25"/>
              </w:rPr>
              <w:t>Theo đó, dự kiến Luật sẽ trình Quốc hội tại kỳ hợp thứ 2 Quốc hội khoá XVI và dự kiến ngày có hiệu lực là ngày 01/3/2027; do vậy, dự thảo Luật không quy định về thời hạn.</w:t>
            </w:r>
          </w:p>
        </w:tc>
      </w:tr>
      <w:tr w:rsidR="00A2268E" w:rsidRPr="00145E54" w14:paraId="54E1CF48" w14:textId="77777777" w:rsidTr="0003235B">
        <w:tc>
          <w:tcPr>
            <w:tcW w:w="1129" w:type="dxa"/>
            <w:vAlign w:val="center"/>
          </w:tcPr>
          <w:p w14:paraId="6017F517"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khoản 12 điều 1 dự thảo Luật ( sửa khoản 2 Điều 25 Luật BHXH 2024)</w:t>
            </w:r>
          </w:p>
        </w:tc>
        <w:tc>
          <w:tcPr>
            <w:tcW w:w="1701" w:type="dxa"/>
            <w:vAlign w:val="center"/>
          </w:tcPr>
          <w:p w14:paraId="12225FEE" w14:textId="77777777" w:rsidR="00A2268E" w:rsidRPr="00145E54" w:rsidRDefault="00962E69" w:rsidP="00145E54">
            <w:pPr>
              <w:spacing w:before="120" w:after="0" w:line="240" w:lineRule="auto"/>
              <w:ind w:firstLine="0"/>
              <w:jc w:val="center"/>
              <w:rPr>
                <w:sz w:val="25"/>
                <w:szCs w:val="25"/>
              </w:rPr>
            </w:pPr>
            <w:r w:rsidRPr="00145E54">
              <w:rPr>
                <w:sz w:val="25"/>
                <w:szCs w:val="25"/>
              </w:rPr>
              <w:t>Vingroup</w:t>
            </w:r>
          </w:p>
        </w:tc>
        <w:tc>
          <w:tcPr>
            <w:tcW w:w="7371" w:type="dxa"/>
            <w:vAlign w:val="center"/>
          </w:tcPr>
          <w:p w14:paraId="4BC6E881" w14:textId="77777777" w:rsidR="00A2268E" w:rsidRPr="00145E54" w:rsidRDefault="00962E69" w:rsidP="00145E54">
            <w:pPr>
              <w:spacing w:before="120" w:after="0" w:line="240" w:lineRule="auto"/>
              <w:ind w:firstLine="0"/>
              <w:rPr>
                <w:sz w:val="25"/>
                <w:szCs w:val="25"/>
              </w:rPr>
            </w:pPr>
            <w:r w:rsidRPr="00145E54">
              <w:rPr>
                <w:sz w:val="25"/>
                <w:szCs w:val="25"/>
              </w:rPr>
              <w:t>Đề xuất bổ sung quy định xử lý trong trường hợp lỗi hệ thống điện tử đối với Sổ BHXH điện tử.</w:t>
            </w:r>
          </w:p>
          <w:p w14:paraId="28D27BCD" w14:textId="77777777" w:rsidR="00A2268E" w:rsidRPr="00145E54" w:rsidRDefault="00962E69" w:rsidP="00145E54">
            <w:pPr>
              <w:spacing w:before="120" w:after="0" w:line="240" w:lineRule="auto"/>
              <w:ind w:firstLine="0"/>
              <w:rPr>
                <w:sz w:val="25"/>
                <w:szCs w:val="25"/>
              </w:rPr>
            </w:pPr>
            <w:r w:rsidRPr="00145E54">
              <w:rPr>
                <w:sz w:val="25"/>
                <w:szCs w:val="25"/>
              </w:rPr>
              <w:t>Lý do vướng mắc: Thực tế, Sổ BHXH điện tử có khả năng bị lỗi hệ thống, nhất là trong những giai đoạn cập nhật, chuyển đổi</w:t>
            </w:r>
          </w:p>
          <w:p w14:paraId="2DE42045" w14:textId="77777777" w:rsidR="00A2268E" w:rsidRPr="00145E54" w:rsidRDefault="00962E69" w:rsidP="00145E54">
            <w:pPr>
              <w:spacing w:before="120" w:after="0" w:line="240" w:lineRule="auto"/>
              <w:ind w:firstLine="0"/>
              <w:rPr>
                <w:sz w:val="25"/>
                <w:szCs w:val="25"/>
              </w:rPr>
            </w:pPr>
            <w:r w:rsidRPr="00145E54">
              <w:rPr>
                <w:sz w:val="25"/>
                <w:szCs w:val="25"/>
              </w:rPr>
              <w:t>=&gt; Có khả năng ảnh hưởng đến quyền lợi của người tham gia BHXH (trong trường hợp chưa hoặc không yêu cầu cấp Sổ giấy)</w:t>
            </w:r>
          </w:p>
          <w:p w14:paraId="23B6C4C5" w14:textId="77777777" w:rsidR="00A2268E" w:rsidRPr="00145E54" w:rsidRDefault="00A2268E" w:rsidP="00145E54">
            <w:pPr>
              <w:spacing w:before="120" w:after="0" w:line="240" w:lineRule="auto"/>
              <w:ind w:firstLine="0"/>
              <w:rPr>
                <w:sz w:val="25"/>
                <w:szCs w:val="25"/>
              </w:rPr>
            </w:pPr>
          </w:p>
        </w:tc>
        <w:tc>
          <w:tcPr>
            <w:tcW w:w="4544" w:type="dxa"/>
            <w:vAlign w:val="center"/>
          </w:tcPr>
          <w:p w14:paraId="35A77AE8"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7522D8BD" w14:textId="13DDBB96" w:rsidR="00A2268E" w:rsidRPr="00145E54" w:rsidRDefault="00962E69" w:rsidP="00145E54">
            <w:pPr>
              <w:spacing w:before="120" w:after="0" w:line="240" w:lineRule="auto"/>
              <w:ind w:firstLine="0"/>
              <w:rPr>
                <w:sz w:val="25"/>
                <w:szCs w:val="25"/>
              </w:rPr>
            </w:pPr>
            <w:r w:rsidRPr="00145E54">
              <w:rPr>
                <w:sz w:val="25"/>
                <w:szCs w:val="25"/>
              </w:rPr>
              <w:t xml:space="preserve">Nội dung về việc điều chỉnh thông tin tham gia BHXH đã được quy định tại khoản 1 Điều 29 Luật BHXH. Đây là nội dung liên quan đến thủ tục hành chính và được nêu rõ trong Tờ trình và trong dự thảo Luật sẽ giao Chính phủ quy định về hồ sơ, thủ tục thực hiện </w:t>
            </w:r>
            <w:r w:rsidR="00456DDD" w:rsidRPr="00145E54">
              <w:rPr>
                <w:sz w:val="25"/>
                <w:szCs w:val="25"/>
              </w:rPr>
              <w:t>BHXH</w:t>
            </w:r>
            <w:r w:rsidRPr="00145E54">
              <w:rPr>
                <w:sz w:val="25"/>
                <w:szCs w:val="25"/>
              </w:rPr>
              <w:t>.</w:t>
            </w:r>
          </w:p>
        </w:tc>
      </w:tr>
      <w:tr w:rsidR="00A2268E" w:rsidRPr="00145E54" w14:paraId="615FA724" w14:textId="77777777" w:rsidTr="0003235B">
        <w:tc>
          <w:tcPr>
            <w:tcW w:w="1129" w:type="dxa"/>
            <w:vAlign w:val="center"/>
          </w:tcPr>
          <w:p w14:paraId="75D9EA79" w14:textId="77777777" w:rsidR="00A2268E" w:rsidRPr="00145E54" w:rsidRDefault="00962E69" w:rsidP="00145E54">
            <w:pPr>
              <w:spacing w:before="120" w:after="0" w:line="240" w:lineRule="auto"/>
              <w:ind w:firstLine="0"/>
              <w:jc w:val="left"/>
              <w:rPr>
                <w:sz w:val="25"/>
                <w:szCs w:val="25"/>
              </w:rPr>
            </w:pPr>
            <w:r w:rsidRPr="00145E54">
              <w:rPr>
                <w:sz w:val="25"/>
                <w:szCs w:val="25"/>
              </w:rPr>
              <w:t>Điều 26 Luật BHXH 2024</w:t>
            </w:r>
          </w:p>
        </w:tc>
        <w:tc>
          <w:tcPr>
            <w:tcW w:w="1701" w:type="dxa"/>
            <w:vAlign w:val="center"/>
          </w:tcPr>
          <w:p w14:paraId="440524AF"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Lâm Đồng</w:t>
            </w:r>
          </w:p>
        </w:tc>
        <w:tc>
          <w:tcPr>
            <w:tcW w:w="7371" w:type="dxa"/>
            <w:vAlign w:val="center"/>
          </w:tcPr>
          <w:p w14:paraId="145D29D0" w14:textId="23987C4D" w:rsidR="00A2268E" w:rsidRPr="00145E54" w:rsidRDefault="00962E69" w:rsidP="00145E54">
            <w:pPr>
              <w:spacing w:before="120" w:after="0" w:line="240" w:lineRule="auto"/>
              <w:ind w:firstLine="0"/>
              <w:rPr>
                <w:sz w:val="25"/>
                <w:szCs w:val="25"/>
              </w:rPr>
            </w:pPr>
            <w:r w:rsidRPr="00145E54">
              <w:rPr>
                <w:sz w:val="25"/>
                <w:szCs w:val="25"/>
              </w:rPr>
              <w:t xml:space="preserve">Dự thảo Luật đã đặt ra yêu cầu đẩy mạnh giao dịch điện tử trong lĩnh vực </w:t>
            </w:r>
            <w:r w:rsidR="00456DDD" w:rsidRPr="00145E54">
              <w:rPr>
                <w:sz w:val="25"/>
                <w:szCs w:val="25"/>
              </w:rPr>
              <w:t>BHXH</w:t>
            </w:r>
            <w:r w:rsidRPr="00145E54">
              <w:rPr>
                <w:sz w:val="25"/>
                <w:szCs w:val="25"/>
              </w:rPr>
              <w:t xml:space="preserve">. Để bảo đảm khả thi trong tổ chức thực hiện, cần quy định rõ hơn phương thức xác thực giao dịch điện tử, nhất là đối với các giao dịch liên quan đến ủy quyền, nhận thay, thay đổi thông tin hưởng, thay đổi hình thức nhận lương hưu, trợ cấp </w:t>
            </w:r>
            <w:r w:rsidR="00456DDD" w:rsidRPr="00145E54">
              <w:rPr>
                <w:sz w:val="25"/>
                <w:szCs w:val="25"/>
              </w:rPr>
              <w:t>BHXH</w:t>
            </w:r>
            <w:r w:rsidRPr="00145E54">
              <w:rPr>
                <w:sz w:val="25"/>
                <w:szCs w:val="25"/>
              </w:rPr>
              <w:t>.</w:t>
            </w:r>
          </w:p>
          <w:p w14:paraId="5519DB0A" w14:textId="77777777" w:rsidR="00A2268E" w:rsidRPr="00145E54" w:rsidRDefault="00A2268E" w:rsidP="00145E54">
            <w:pPr>
              <w:spacing w:before="120" w:after="0" w:line="240" w:lineRule="auto"/>
              <w:ind w:firstLine="0"/>
              <w:rPr>
                <w:sz w:val="25"/>
                <w:szCs w:val="25"/>
              </w:rPr>
            </w:pPr>
          </w:p>
          <w:p w14:paraId="5BF4FD9A" w14:textId="6A1693E4" w:rsidR="00A2268E" w:rsidRPr="00145E54" w:rsidRDefault="00962E69" w:rsidP="00145E54">
            <w:pPr>
              <w:spacing w:before="120" w:after="0" w:line="240" w:lineRule="auto"/>
              <w:ind w:firstLine="0"/>
              <w:rPr>
                <w:sz w:val="25"/>
                <w:szCs w:val="25"/>
              </w:rPr>
            </w:pPr>
            <w:r w:rsidRPr="00145E54">
              <w:rPr>
                <w:sz w:val="25"/>
                <w:szCs w:val="25"/>
              </w:rPr>
              <w:t xml:space="preserve">Đề nghị bổ sung quy định theo hướng việc ủy quyền, xác lập, thực hiện giao dịch điện tử trong lĩnh vực </w:t>
            </w:r>
            <w:r w:rsidR="00456DDD" w:rsidRPr="00145E54">
              <w:rPr>
                <w:sz w:val="25"/>
                <w:szCs w:val="25"/>
              </w:rPr>
              <w:t>BHXH</w:t>
            </w:r>
            <w:r w:rsidRPr="00145E54">
              <w:rPr>
                <w:sz w:val="25"/>
                <w:szCs w:val="25"/>
              </w:rPr>
              <w:t xml:space="preserve"> được xác thực thông qua căn </w:t>
            </w:r>
            <w:r w:rsidRPr="00145E54">
              <w:rPr>
                <w:sz w:val="25"/>
                <w:szCs w:val="25"/>
              </w:rPr>
              <w:lastRenderedPageBreak/>
              <w:t xml:space="preserve">cước công dân, tài khoản định danh điện tử, chữ ký số hoặc phương thức xác thực điện tử hợp pháp khác. Trường hợp giao dịch được thực hiện trên môi trường điện tử thì hệ thống thông tin của cơ quan </w:t>
            </w:r>
            <w:r w:rsidR="00456DDD" w:rsidRPr="00145E54">
              <w:rPr>
                <w:sz w:val="25"/>
                <w:szCs w:val="25"/>
              </w:rPr>
              <w:t>BHXH</w:t>
            </w:r>
            <w:r w:rsidRPr="00145E54">
              <w:rPr>
                <w:sz w:val="25"/>
                <w:szCs w:val="25"/>
              </w:rPr>
              <w:t xml:space="preserve"> phải bảo đảm lưu vết, quản lý, xác thực thông tin và phục vụ kiểm tra khi cần thiết. Quy định này góp phần giảm thủ tục chứng thực giấy tờ, hạn chế giả mạo hồ sơ, nhận thay không đúng quy định; đồng thời tạo thuận lợi cho người cao tuổi, người yếu thế, người cư trú xa nơi đăng ký hưởng chế độ và phù hợp với yêu cầu cải cách thủ tục hành chính trong lĩnh vực </w:t>
            </w:r>
            <w:r w:rsidR="00456DDD" w:rsidRPr="00145E54">
              <w:rPr>
                <w:sz w:val="25"/>
                <w:szCs w:val="25"/>
              </w:rPr>
              <w:t>BHXH</w:t>
            </w:r>
            <w:r w:rsidRPr="00145E54">
              <w:rPr>
                <w:sz w:val="25"/>
                <w:szCs w:val="25"/>
              </w:rPr>
              <w:t>.</w:t>
            </w:r>
          </w:p>
        </w:tc>
        <w:tc>
          <w:tcPr>
            <w:tcW w:w="4544" w:type="dxa"/>
            <w:vAlign w:val="center"/>
          </w:tcPr>
          <w:p w14:paraId="60B1D728" w14:textId="19E2477C" w:rsidR="00A2268E" w:rsidRPr="00145E54" w:rsidRDefault="00962E69" w:rsidP="00145E54">
            <w:pPr>
              <w:spacing w:before="120" w:after="0" w:line="240" w:lineRule="auto"/>
              <w:ind w:firstLine="0"/>
              <w:rPr>
                <w:sz w:val="25"/>
                <w:szCs w:val="25"/>
              </w:rPr>
            </w:pPr>
            <w:r w:rsidRPr="00145E54">
              <w:rPr>
                <w:sz w:val="25"/>
                <w:szCs w:val="25"/>
              </w:rPr>
              <w:lastRenderedPageBreak/>
              <w:t xml:space="preserve">- Các nội dung về thực hiện giao dịch điện tử trong lĩnh vực BHXH đã được quy định tại, Luật giao dịch điện tử, Nghị định số 164/2025/NĐ-CP quy định về giao dịch điện tử trong lĩnh vực </w:t>
            </w:r>
            <w:r w:rsidR="00456DDD" w:rsidRPr="00145E54">
              <w:rPr>
                <w:sz w:val="25"/>
                <w:szCs w:val="25"/>
              </w:rPr>
              <w:t>BHXH</w:t>
            </w:r>
            <w:r w:rsidRPr="00145E54">
              <w:rPr>
                <w:sz w:val="25"/>
                <w:szCs w:val="25"/>
              </w:rPr>
              <w:t xml:space="preserve"> và Cơ sở dữ liệu quốc gia về bảo hiểm, Nghị định số 278/2025 NĐ-CP Nghị định quy định về kết nối, chia sẻ dữ liệu bắt buộc giữa các cơ </w:t>
            </w:r>
            <w:r w:rsidRPr="00145E54">
              <w:rPr>
                <w:sz w:val="25"/>
                <w:szCs w:val="25"/>
              </w:rPr>
              <w:lastRenderedPageBreak/>
              <w:t>quan thuộc hệ thống chính trị và các văn bản pháp luật có liên quan.</w:t>
            </w:r>
          </w:p>
          <w:p w14:paraId="21980E0C" w14:textId="77777777" w:rsidR="00A2268E" w:rsidRPr="00145E54" w:rsidRDefault="00A2268E" w:rsidP="00145E54">
            <w:pPr>
              <w:spacing w:before="120" w:after="0" w:line="240" w:lineRule="auto"/>
              <w:ind w:firstLine="0"/>
              <w:rPr>
                <w:sz w:val="25"/>
                <w:szCs w:val="25"/>
              </w:rPr>
            </w:pPr>
          </w:p>
        </w:tc>
      </w:tr>
      <w:tr w:rsidR="00A2268E" w:rsidRPr="00145E54" w14:paraId="55668BB7" w14:textId="77777777" w:rsidTr="0003235B">
        <w:tc>
          <w:tcPr>
            <w:tcW w:w="1129" w:type="dxa"/>
            <w:vAlign w:val="center"/>
          </w:tcPr>
          <w:p w14:paraId="2D9C068B" w14:textId="77777777" w:rsidR="00A2268E" w:rsidRPr="00145E54" w:rsidRDefault="00962E69" w:rsidP="00145E54">
            <w:pPr>
              <w:spacing w:before="120" w:after="0" w:line="240" w:lineRule="auto"/>
              <w:ind w:firstLine="0"/>
              <w:jc w:val="left"/>
              <w:rPr>
                <w:sz w:val="25"/>
                <w:szCs w:val="25"/>
              </w:rPr>
            </w:pPr>
            <w:r w:rsidRPr="00145E54">
              <w:rPr>
                <w:sz w:val="25"/>
                <w:szCs w:val="25"/>
              </w:rPr>
              <w:lastRenderedPageBreak/>
              <w:t xml:space="preserve">Khoản 4 </w:t>
            </w:r>
            <w:r w:rsidRPr="00145E54">
              <w:rPr>
                <w:b/>
                <w:bCs/>
                <w:sz w:val="25"/>
                <w:szCs w:val="25"/>
              </w:rPr>
              <w:t>Điều 26</w:t>
            </w:r>
            <w:r w:rsidRPr="00145E54">
              <w:rPr>
                <w:sz w:val="25"/>
                <w:szCs w:val="25"/>
              </w:rPr>
              <w:t xml:space="preserve"> Luật BHXH 2024</w:t>
            </w:r>
          </w:p>
        </w:tc>
        <w:tc>
          <w:tcPr>
            <w:tcW w:w="1701" w:type="dxa"/>
            <w:vAlign w:val="center"/>
          </w:tcPr>
          <w:p w14:paraId="55B3BCA4" w14:textId="77777777" w:rsidR="00A2268E" w:rsidRPr="00145E54" w:rsidRDefault="00962E69" w:rsidP="00145E54">
            <w:pPr>
              <w:spacing w:before="120" w:after="0" w:line="240" w:lineRule="auto"/>
              <w:ind w:firstLine="0"/>
              <w:jc w:val="left"/>
              <w:rPr>
                <w:sz w:val="25"/>
                <w:szCs w:val="25"/>
              </w:rPr>
            </w:pPr>
            <w:r w:rsidRPr="00145E54">
              <w:rPr>
                <w:sz w:val="25"/>
                <w:szCs w:val="25"/>
              </w:rPr>
              <w:t>Đoàn đại biểu quốc hội Thành phố Hồ Chí Minh</w:t>
            </w:r>
          </w:p>
        </w:tc>
        <w:tc>
          <w:tcPr>
            <w:tcW w:w="7371" w:type="dxa"/>
            <w:vAlign w:val="center"/>
          </w:tcPr>
          <w:p w14:paraId="6B58B79E" w14:textId="4A4DA991" w:rsidR="00A2268E" w:rsidRPr="00145E54" w:rsidRDefault="00962E69" w:rsidP="00145E54">
            <w:pPr>
              <w:spacing w:before="120" w:after="0" w:line="240" w:lineRule="auto"/>
              <w:ind w:firstLine="0"/>
              <w:rPr>
                <w:color w:val="FF0000"/>
                <w:sz w:val="25"/>
                <w:szCs w:val="25"/>
              </w:rPr>
            </w:pPr>
            <w:r w:rsidRPr="00145E54">
              <w:rPr>
                <w:sz w:val="25"/>
                <w:szCs w:val="25"/>
              </w:rPr>
              <w:t xml:space="preserve">Có ý kiến đề nghị khoản 4 Điều 26 sửa đổi, bổ sung theo hướng quy định trực tiếp trong Luật nguyên tắc cơ quan </w:t>
            </w:r>
            <w:r w:rsidR="00456DDD" w:rsidRPr="00145E54">
              <w:rPr>
                <w:sz w:val="25"/>
                <w:szCs w:val="25"/>
              </w:rPr>
              <w:t>BHXH</w:t>
            </w:r>
            <w:r w:rsidRPr="00145E54">
              <w:rPr>
                <w:sz w:val="25"/>
                <w:szCs w:val="25"/>
              </w:rPr>
              <w:t xml:space="preserve"> phải khai thác, sử dụng thông tin đã được cập nhật, kết nối và chia sẻ từ cơ sở dữ liệu quốc gia, cơ sở dữ liệu chuyên ngành và các hệ thống thông tin của cơ quan nhà nước; không được yêu cầu người tham gia, người thụ hưởng hoặc người sử dụng lao động cung cấp lại các thông tin, giấy tờ đã có trong các cơ sở dữ liệu này, trừ trường hợp dữ liệu chưa được đồng bộ hoặc có xác định thông tin không đầy đủ, không chính xác. Đồng thời, giao Chính phủ quy định chi tiết về cơ chế khai thác, kết nối, chia sẻ và sử dụng dữ liệu để bảo đảm tính khả thi trong quá trình tổ chức thực hiện. </w:t>
            </w:r>
          </w:p>
        </w:tc>
        <w:tc>
          <w:tcPr>
            <w:tcW w:w="4544" w:type="dxa"/>
            <w:vAlign w:val="center"/>
          </w:tcPr>
          <w:p w14:paraId="458912A6"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1EB65EFB" w14:textId="206EF1A6" w:rsidR="00A2268E" w:rsidRPr="00145E54" w:rsidRDefault="00962E69" w:rsidP="00145E54">
            <w:pPr>
              <w:spacing w:before="120" w:after="0" w:line="240" w:lineRule="auto"/>
              <w:ind w:firstLine="0"/>
              <w:rPr>
                <w:sz w:val="25"/>
                <w:szCs w:val="25"/>
              </w:rPr>
            </w:pPr>
            <w:r w:rsidRPr="00145E54">
              <w:rPr>
                <w:sz w:val="25"/>
                <w:szCs w:val="25"/>
              </w:rPr>
              <w:t xml:space="preserve">Các nội dung về thực hiện giao dịch điện tử trong lĩnh vực BHXH đã được quy định tại, Luật giao dịch điện tử, Nghị định số 164/2025/NĐ-CP quy định về giao dịch điện tử trong lĩnh vực </w:t>
            </w:r>
            <w:r w:rsidR="00456DDD" w:rsidRPr="00145E54">
              <w:rPr>
                <w:sz w:val="25"/>
                <w:szCs w:val="25"/>
              </w:rPr>
              <w:t>BHXH</w:t>
            </w:r>
            <w:r w:rsidRPr="00145E54">
              <w:rPr>
                <w:sz w:val="25"/>
                <w:szCs w:val="25"/>
              </w:rPr>
              <w:t xml:space="preserve"> và Cơ sở dữ liệu quốc gia về bảo hiểm, Nghị định số 278/2025 NĐ-CP Nghị định quy định về kết nối, chia sẻ dữ liệu bắt buộc giữa các cơ quan thuộc hệ thống chính trị và các văn bản pháp luật có liên quan.</w:t>
            </w:r>
          </w:p>
        </w:tc>
      </w:tr>
      <w:tr w:rsidR="00A2268E" w:rsidRPr="00145E54" w14:paraId="4CE10EC9" w14:textId="77777777" w:rsidTr="0003235B">
        <w:tc>
          <w:tcPr>
            <w:tcW w:w="1129" w:type="dxa"/>
            <w:vAlign w:val="center"/>
          </w:tcPr>
          <w:p w14:paraId="5A0ABEB9" w14:textId="77777777" w:rsidR="00A2268E" w:rsidRPr="00145E54" w:rsidRDefault="00962E69" w:rsidP="00145E54">
            <w:pPr>
              <w:spacing w:before="120" w:after="0" w:line="240" w:lineRule="auto"/>
              <w:ind w:firstLine="0"/>
              <w:jc w:val="left"/>
              <w:rPr>
                <w:sz w:val="25"/>
                <w:szCs w:val="25"/>
              </w:rPr>
            </w:pPr>
            <w:r w:rsidRPr="00145E54">
              <w:rPr>
                <w:sz w:val="25"/>
                <w:szCs w:val="25"/>
              </w:rPr>
              <w:t xml:space="preserve">khoản 13 Điều 1 dự thảo Luật (Sửa khoản 3 và khoản 4 Điều 26 Luật </w:t>
            </w:r>
            <w:r w:rsidRPr="00145E54">
              <w:rPr>
                <w:sz w:val="25"/>
                <w:szCs w:val="25"/>
              </w:rPr>
              <w:lastRenderedPageBreak/>
              <w:t>BHXH 2024)</w:t>
            </w:r>
          </w:p>
        </w:tc>
        <w:tc>
          <w:tcPr>
            <w:tcW w:w="1701" w:type="dxa"/>
            <w:vAlign w:val="center"/>
          </w:tcPr>
          <w:p w14:paraId="6943B7D7" w14:textId="77777777" w:rsidR="00A2268E" w:rsidRPr="00145E54" w:rsidRDefault="00962E69" w:rsidP="00145E54">
            <w:pPr>
              <w:spacing w:before="120" w:after="0" w:line="240" w:lineRule="auto"/>
              <w:ind w:firstLine="0"/>
              <w:jc w:val="left"/>
              <w:rPr>
                <w:sz w:val="25"/>
                <w:szCs w:val="25"/>
              </w:rPr>
            </w:pPr>
            <w:r w:rsidRPr="00145E54">
              <w:rPr>
                <w:sz w:val="25"/>
                <w:szCs w:val="25"/>
              </w:rPr>
              <w:lastRenderedPageBreak/>
              <w:t>Vingroup</w:t>
            </w:r>
          </w:p>
        </w:tc>
        <w:tc>
          <w:tcPr>
            <w:tcW w:w="7371" w:type="dxa"/>
            <w:vAlign w:val="center"/>
          </w:tcPr>
          <w:p w14:paraId="65F09DE0" w14:textId="77777777" w:rsidR="00A2268E" w:rsidRPr="00145E54" w:rsidRDefault="00962E69" w:rsidP="00145E54">
            <w:pPr>
              <w:spacing w:before="120" w:after="0" w:line="240" w:lineRule="auto"/>
              <w:ind w:firstLine="0"/>
              <w:rPr>
                <w:sz w:val="25"/>
                <w:szCs w:val="25"/>
              </w:rPr>
            </w:pPr>
            <w:r w:rsidRPr="00145E54">
              <w:rPr>
                <w:sz w:val="25"/>
                <w:szCs w:val="25"/>
              </w:rPr>
              <w:t>13. Sửa đổi, bổ sung khoản 3 và khoản 4 Điều 26 như sau:</w:t>
            </w:r>
          </w:p>
          <w:p w14:paraId="5AE5945B" w14:textId="77777777" w:rsidR="00A2268E" w:rsidRPr="00145E54" w:rsidRDefault="00962E69" w:rsidP="00145E54">
            <w:pPr>
              <w:spacing w:before="120" w:after="0" w:line="240" w:lineRule="auto"/>
              <w:ind w:firstLine="0"/>
              <w:rPr>
                <w:sz w:val="25"/>
                <w:szCs w:val="25"/>
              </w:rPr>
            </w:pPr>
            <w:r w:rsidRPr="00145E54">
              <w:rPr>
                <w:sz w:val="25"/>
                <w:szCs w:val="25"/>
              </w:rPr>
              <w:t>“...</w:t>
            </w:r>
          </w:p>
          <w:p w14:paraId="34795C2C" w14:textId="4A72599A" w:rsidR="00A2268E" w:rsidRPr="00145E54" w:rsidRDefault="00962E69" w:rsidP="00145E54">
            <w:pPr>
              <w:spacing w:before="120" w:after="0" w:line="240" w:lineRule="auto"/>
              <w:ind w:firstLine="0"/>
              <w:rPr>
                <w:sz w:val="25"/>
                <w:szCs w:val="25"/>
              </w:rPr>
            </w:pPr>
            <w:r w:rsidRPr="00145E54">
              <w:rPr>
                <w:sz w:val="25"/>
                <w:szCs w:val="25"/>
              </w:rPr>
              <w:t xml:space="preserve">4. Chính phủ quy định chi tiết Điều này; căn cứ mức độ đáp ứng việc khai thác, sử dụng của cơ sở dữ liệu Quốc gia và cơ sở dữ liệu chuyên ngành, Chính phủ quy định việc thay thế, cắt giảm thành phần hồ sơ trong các thủ tục hành chính </w:t>
            </w:r>
            <w:r w:rsidRPr="00145E54">
              <w:rPr>
                <w:b/>
                <w:bCs/>
                <w:i/>
                <w:iCs/>
                <w:sz w:val="25"/>
                <w:szCs w:val="25"/>
                <w:u w:val="single"/>
              </w:rPr>
              <w:t>theo nguyên tắc không yêu cầu cung cấp các thông tin, tài liệu đã có sẵn trên các cơ sở dữ liệu</w:t>
            </w:r>
            <w:r w:rsidRPr="00145E54">
              <w:rPr>
                <w:sz w:val="25"/>
                <w:szCs w:val="25"/>
              </w:rPr>
              <w:t xml:space="preserve"> để bảo đảm thuận tiện cho người tham gia và người thụ hưởng chế độ </w:t>
            </w:r>
            <w:r w:rsidR="00456DDD" w:rsidRPr="00145E54">
              <w:rPr>
                <w:sz w:val="25"/>
                <w:szCs w:val="25"/>
              </w:rPr>
              <w:t>BHXH</w:t>
            </w:r>
            <w:r w:rsidRPr="00145E54">
              <w:rPr>
                <w:sz w:val="25"/>
                <w:szCs w:val="25"/>
              </w:rPr>
              <w:t>."</w:t>
            </w:r>
          </w:p>
          <w:p w14:paraId="2ED1DA27" w14:textId="77777777" w:rsidR="00A2268E" w:rsidRPr="00145E54" w:rsidRDefault="00962E69" w:rsidP="00145E54">
            <w:pPr>
              <w:spacing w:before="120" w:after="0" w:line="240" w:lineRule="auto"/>
              <w:ind w:firstLine="0"/>
              <w:rPr>
                <w:sz w:val="25"/>
                <w:szCs w:val="25"/>
              </w:rPr>
            </w:pPr>
            <w:r w:rsidRPr="00145E54">
              <w:rPr>
                <w:sz w:val="25"/>
                <w:szCs w:val="25"/>
              </w:rPr>
              <w:lastRenderedPageBreak/>
              <w:t>Lý do vướng mắc: Chưa có cơ chế khống chế việc cơ quan nhà nước yêu cầu nộp lại thông tin, tài liệu mà doanh nghiệp đã cung cấp hoặc đã có sẵn trên hệ thống</w:t>
            </w:r>
          </w:p>
        </w:tc>
        <w:tc>
          <w:tcPr>
            <w:tcW w:w="4544" w:type="dxa"/>
            <w:vAlign w:val="center"/>
          </w:tcPr>
          <w:p w14:paraId="43AADFA9"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w:t>
            </w:r>
          </w:p>
          <w:p w14:paraId="0D5339E7" w14:textId="77777777" w:rsidR="00A2268E" w:rsidRPr="00145E54" w:rsidRDefault="00962E69" w:rsidP="00145E54">
            <w:pPr>
              <w:spacing w:before="120" w:after="0" w:line="240" w:lineRule="auto"/>
              <w:ind w:firstLine="0"/>
              <w:rPr>
                <w:sz w:val="25"/>
                <w:szCs w:val="25"/>
              </w:rPr>
            </w:pPr>
            <w:r w:rsidRPr="00145E54">
              <w:rPr>
                <w:sz w:val="25"/>
                <w:szCs w:val="25"/>
              </w:rPr>
              <w:t>Chính phủ sẽ quy định chi tiết Điều này tại Nghị định.</w:t>
            </w:r>
          </w:p>
        </w:tc>
      </w:tr>
      <w:tr w:rsidR="00A2268E" w:rsidRPr="00145E54" w14:paraId="565B5D72" w14:textId="77777777" w:rsidTr="0003235B">
        <w:tc>
          <w:tcPr>
            <w:tcW w:w="1129" w:type="dxa"/>
            <w:vAlign w:val="center"/>
          </w:tcPr>
          <w:p w14:paraId="710113E0" w14:textId="77777777" w:rsidR="00A2268E" w:rsidRPr="00145E54" w:rsidRDefault="00962E69" w:rsidP="00145E54">
            <w:pPr>
              <w:spacing w:before="120" w:after="0" w:line="240" w:lineRule="auto"/>
              <w:ind w:firstLine="0"/>
              <w:jc w:val="center"/>
              <w:rPr>
                <w:sz w:val="25"/>
                <w:szCs w:val="25"/>
              </w:rPr>
            </w:pPr>
            <w:r w:rsidRPr="00145E54">
              <w:rPr>
                <w:sz w:val="25"/>
                <w:szCs w:val="25"/>
              </w:rPr>
              <w:t>Bổ sung khoản 13a, Điều 1: Sửa đổi, bổ sung khoản 5 Điều 28</w:t>
            </w:r>
          </w:p>
        </w:tc>
        <w:tc>
          <w:tcPr>
            <w:tcW w:w="1701" w:type="dxa"/>
            <w:vAlign w:val="center"/>
          </w:tcPr>
          <w:p w14:paraId="516476EE"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Điện Biên</w:t>
            </w:r>
          </w:p>
        </w:tc>
        <w:tc>
          <w:tcPr>
            <w:tcW w:w="7371" w:type="dxa"/>
            <w:vAlign w:val="center"/>
          </w:tcPr>
          <w:p w14:paraId="16335A5C" w14:textId="77777777" w:rsidR="00A2268E" w:rsidRPr="00145E54" w:rsidRDefault="00962E69" w:rsidP="00145E54">
            <w:pPr>
              <w:spacing w:before="120" w:after="0" w:line="240" w:lineRule="auto"/>
              <w:ind w:firstLine="0"/>
              <w:rPr>
                <w:sz w:val="25"/>
                <w:szCs w:val="25"/>
              </w:rPr>
            </w:pPr>
            <w:r w:rsidRPr="00145E54">
              <w:rPr>
                <w:sz w:val="25"/>
                <w:szCs w:val="25"/>
              </w:rPr>
              <w:t>“5. Chính phủ quy định chi tiết Điều này và quy định việc đăng ký tham gia BHXH, cấp sổ BHXH đối với đối tượng quy định tại điểm o khoản 1 Điều 2.”</w:t>
            </w:r>
          </w:p>
          <w:p w14:paraId="4B1E435A" w14:textId="77777777" w:rsidR="00A2268E" w:rsidRPr="00145E54" w:rsidRDefault="00A2268E" w:rsidP="00145E54">
            <w:pPr>
              <w:spacing w:before="120" w:after="0" w:line="240" w:lineRule="auto"/>
              <w:ind w:firstLine="0"/>
              <w:rPr>
                <w:sz w:val="25"/>
                <w:szCs w:val="25"/>
              </w:rPr>
            </w:pPr>
          </w:p>
        </w:tc>
        <w:tc>
          <w:tcPr>
            <w:tcW w:w="4544" w:type="dxa"/>
            <w:vAlign w:val="center"/>
          </w:tcPr>
          <w:p w14:paraId="630ABBEB"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2DD8199D" w14:textId="77777777" w:rsidR="00A2268E" w:rsidRPr="00145E54" w:rsidRDefault="00962E69" w:rsidP="00145E54">
            <w:pPr>
              <w:spacing w:before="120" w:after="0" w:line="240" w:lineRule="auto"/>
              <w:ind w:firstLine="0"/>
              <w:rPr>
                <w:sz w:val="25"/>
                <w:szCs w:val="25"/>
              </w:rPr>
            </w:pPr>
            <w:r w:rsidRPr="00145E54">
              <w:rPr>
                <w:sz w:val="25"/>
                <w:szCs w:val="25"/>
              </w:rPr>
              <w:t>Chính phủ quy định chi tiết về sổ BHXH cho toàn bộ NLĐ tham gia BHXH. Bên cạnh đó, việc tổ chức thực hiện thu, chi, tiếp nhận hồ sơ tham gia, giải quyết BHXH được quy định tại Điều 18</w:t>
            </w:r>
          </w:p>
        </w:tc>
      </w:tr>
      <w:tr w:rsidR="00A2268E" w:rsidRPr="00145E54" w14:paraId="6BFBDA35" w14:textId="77777777" w:rsidTr="0003235B">
        <w:tc>
          <w:tcPr>
            <w:tcW w:w="1129" w:type="dxa"/>
            <w:vAlign w:val="center"/>
          </w:tcPr>
          <w:p w14:paraId="0A1CCE36"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Kiến nghị quy định thêm sửa đổi, bổ sung điểm b khoản 1 </w:t>
            </w:r>
            <w:r w:rsidRPr="00145E54">
              <w:rPr>
                <w:b/>
                <w:bCs/>
                <w:sz w:val="25"/>
                <w:szCs w:val="25"/>
              </w:rPr>
              <w:t>Điều 31</w:t>
            </w:r>
            <w:r w:rsidRPr="00145E54">
              <w:rPr>
                <w:sz w:val="25"/>
                <w:szCs w:val="25"/>
              </w:rPr>
              <w:t xml:space="preserve"> Luật BHXH 2024</w:t>
            </w:r>
          </w:p>
        </w:tc>
        <w:tc>
          <w:tcPr>
            <w:tcW w:w="1701" w:type="dxa"/>
            <w:vAlign w:val="center"/>
          </w:tcPr>
          <w:p w14:paraId="0E1FA165"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TP Hồ Chí Minh, Đoàn đại biểu quốc hội Thành phố Hồ Chí Minh</w:t>
            </w:r>
          </w:p>
        </w:tc>
        <w:tc>
          <w:tcPr>
            <w:tcW w:w="7371" w:type="dxa"/>
            <w:vAlign w:val="center"/>
          </w:tcPr>
          <w:p w14:paraId="6E7F66DF" w14:textId="77777777" w:rsidR="00A2268E" w:rsidRPr="00145E54" w:rsidRDefault="00962E69" w:rsidP="00145E54">
            <w:pPr>
              <w:spacing w:before="120" w:after="0" w:line="240" w:lineRule="auto"/>
              <w:ind w:firstLine="0"/>
              <w:rPr>
                <w:sz w:val="25"/>
                <w:szCs w:val="25"/>
              </w:rPr>
            </w:pPr>
            <w:r w:rsidRPr="00145E54">
              <w:rPr>
                <w:sz w:val="25"/>
                <w:szCs w:val="25"/>
              </w:rPr>
              <w:t>Đề nghị cơ quan soạn thảo quy định bổ sung Dự thảo sửa đổi, bổ sung Luật Bảo hiểm xã hội tại điểm b khoản 1 Điều 31 Luật Bảo hiểm xã hội số 41/2025/QH15, cụ thể như sau:</w:t>
            </w:r>
          </w:p>
          <w:p w14:paraId="289A6848" w14:textId="5F549C03" w:rsidR="00A2268E" w:rsidRPr="00145E54" w:rsidRDefault="00962E69" w:rsidP="00145E54">
            <w:pPr>
              <w:spacing w:before="120" w:after="0" w:line="240" w:lineRule="auto"/>
              <w:ind w:firstLine="0"/>
              <w:rPr>
                <w:sz w:val="25"/>
                <w:szCs w:val="25"/>
              </w:rPr>
            </w:pPr>
            <w:r w:rsidRPr="00145E54">
              <w:rPr>
                <w:sz w:val="25"/>
                <w:szCs w:val="25"/>
              </w:rPr>
              <w:t xml:space="preserve">“b) Người lao động thuộc đối tượng thực hiện chế độ tiền lương do người sử dụng lao động quyết định thì tiền lương làm căn cứ đóng </w:t>
            </w:r>
            <w:r w:rsidR="00456DDD" w:rsidRPr="00145E54">
              <w:rPr>
                <w:sz w:val="25"/>
                <w:szCs w:val="25"/>
              </w:rPr>
              <w:t>BHXH</w:t>
            </w:r>
            <w:r w:rsidRPr="00145E54">
              <w:rPr>
                <w:sz w:val="25"/>
                <w:szCs w:val="25"/>
              </w:rPr>
              <w:t xml:space="preserve"> bắt buộc là tiền lương tháng, bao gồm mức lương theo công việc hoặc chức danh, phụ cấp lương và các khoản bổ sung khác được thỏa thuận trả thường xuyên, ổn định trong mỗi kỳ trả lương; đảm bảo mức tiền lương làm căn cứ đóng </w:t>
            </w:r>
            <w:r w:rsidR="00456DDD" w:rsidRPr="00145E54">
              <w:rPr>
                <w:sz w:val="25"/>
                <w:szCs w:val="25"/>
              </w:rPr>
              <w:t>BHXH</w:t>
            </w:r>
            <w:r w:rsidRPr="00145E54">
              <w:rPr>
                <w:sz w:val="25"/>
                <w:szCs w:val="25"/>
              </w:rPr>
              <w:t xml:space="preserve"> bắt buộc tối thiểu bằng 70% tổng tiền lương và các khoản phụ cấp khác có tính chất tiền lương của người lao động”.</w:t>
            </w:r>
          </w:p>
          <w:p w14:paraId="469F61F4" w14:textId="77777777" w:rsidR="00A2268E" w:rsidRPr="00145E54" w:rsidRDefault="00962E69" w:rsidP="00145E54">
            <w:pPr>
              <w:spacing w:before="120" w:after="0" w:line="240" w:lineRule="auto"/>
              <w:ind w:firstLine="0"/>
              <w:rPr>
                <w:sz w:val="25"/>
                <w:szCs w:val="25"/>
              </w:rPr>
            </w:pPr>
            <w:r w:rsidRPr="00145E54">
              <w:rPr>
                <w:sz w:val="25"/>
                <w:szCs w:val="25"/>
              </w:rPr>
              <w:t>Lý do đề xuất:</w:t>
            </w:r>
          </w:p>
          <w:p w14:paraId="6B7DB8A3" w14:textId="77777777" w:rsidR="00A2268E" w:rsidRPr="00145E54" w:rsidRDefault="00962E69" w:rsidP="00145E54">
            <w:pPr>
              <w:spacing w:before="120" w:after="0" w:line="240" w:lineRule="auto"/>
              <w:ind w:firstLine="0"/>
              <w:rPr>
                <w:sz w:val="25"/>
                <w:szCs w:val="25"/>
              </w:rPr>
            </w:pPr>
            <w:r w:rsidRPr="00145E54">
              <w:rPr>
                <w:sz w:val="25"/>
                <w:szCs w:val="25"/>
              </w:rPr>
              <w:t>- Việc đề xuất sửa đổi, bổ sung khoản 1 Điều 31 Luật BHXH nhằm bảo đảm phù hợp với chủ trương của Đảng tại Nghị quyết số 28-NQ/TW ngày 23/5/2018 về cải cách chính sách BHXH, trong đó xác định mục tiêu mở rộng diện bao phủ BHXH, tiến tới BHXH toàn dân, bảo đảm mọi người lao động có thu nhập từ quan hệ lao động đều thuộc diện tham gia BHXH bắt buộc.</w:t>
            </w:r>
          </w:p>
          <w:p w14:paraId="51212DBD"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Việc quy định người lao động có phát sinh thu nhập phải tham gia BHXH bắt buộc và xác định mức đóng tối thiểu trên cơ sở 70% tổng tiền lương và các khoản thu nhập khác có tính chất tiền lương sẽ góp phần hạn chế tình trạng thỏa thuận tiền lương tham gia BHXH ở mức thấp hơn thu nhập thực tế, dẫn đến thất thu quỹ BHXH và ảnh hưởng trực tiếp đến quyền lợi của người lao động khi hưởng các chế độ BHXH.</w:t>
            </w:r>
          </w:p>
          <w:p w14:paraId="00E4947D" w14:textId="77777777" w:rsidR="00A2268E" w:rsidRPr="00145E54" w:rsidRDefault="00962E69" w:rsidP="00145E54">
            <w:pPr>
              <w:spacing w:before="120" w:after="0" w:line="240" w:lineRule="auto"/>
              <w:ind w:firstLine="0"/>
              <w:rPr>
                <w:sz w:val="25"/>
                <w:szCs w:val="25"/>
              </w:rPr>
            </w:pPr>
            <w:r w:rsidRPr="00145E54">
              <w:rPr>
                <w:sz w:val="25"/>
                <w:szCs w:val="25"/>
              </w:rPr>
              <w:t>Đồng thời, quy định rõ mức tối đa các khoản được trừ theo quy định của Bộ luật Lao động (Tiền thưởng, các khoản phúc lợi: xăng xe, nhà ở, tiền ăn…) và yêu cầu các khoản này phải đảm bảo đúng bản chất, chứ không chỉ dựa vào tên gọi để xác định.</w:t>
            </w:r>
          </w:p>
        </w:tc>
        <w:tc>
          <w:tcPr>
            <w:tcW w:w="4544" w:type="dxa"/>
            <w:vAlign w:val="center"/>
          </w:tcPr>
          <w:p w14:paraId="5C21374E"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w:t>
            </w:r>
          </w:p>
          <w:p w14:paraId="01539883" w14:textId="77777777" w:rsidR="00A2268E" w:rsidRPr="00145E54" w:rsidRDefault="00962E69" w:rsidP="00145E54">
            <w:pPr>
              <w:spacing w:before="120" w:after="0" w:line="240" w:lineRule="auto"/>
              <w:ind w:firstLine="0"/>
              <w:rPr>
                <w:sz w:val="25"/>
                <w:szCs w:val="25"/>
              </w:rPr>
            </w:pPr>
            <w:r w:rsidRPr="00145E54">
              <w:rPr>
                <w:sz w:val="25"/>
                <w:szCs w:val="25"/>
              </w:rPr>
              <w:t xml:space="preserve">Tiền lương làm căn cứ đóng BHXH được quy định tại Điều 31 Luật BHXH 2024 và được hướng dẫn cụ thể tại Điều 7 Nghị định số 158/2025/NĐ-CP. Trong quá trình nghiên cứu xây dựng Luật BHXH 2024, cơ quan soạn thảo cũng đã đề cập đến việc xác định đóng BHXH trên tổng thu nhập. Tuy nhiên, thực tế nếu triển khai sẽ gặp nhiều vướng mắc do thu nhập của người lao động thay đổi liên tục, trong khi doanh nghiệp thường đăng ký, khai báo đóng BHXH thực hiện kể từ khi ký HĐLĐ hoặc đầu tháng (trong khi chưa xác định được thu nhập). Mặt khác, quy định này cũng làm gia tăng lớn chi phí đối với doanh nghiệp cũng như người lao động. Trên cơ sở tiếp thu ý kiến của các cơ quan và ĐBQH thì nội dung này </w:t>
            </w:r>
            <w:r w:rsidRPr="00145E54">
              <w:rPr>
                <w:sz w:val="25"/>
                <w:szCs w:val="25"/>
              </w:rPr>
              <w:lastRenderedPageBreak/>
              <w:t>không đưa vào quy định trong Luật BHXH 2024.</w:t>
            </w:r>
          </w:p>
          <w:p w14:paraId="7F0E8B1D" w14:textId="77777777" w:rsidR="00A2268E" w:rsidRPr="00145E54" w:rsidRDefault="00A2268E" w:rsidP="00145E54">
            <w:pPr>
              <w:spacing w:before="120" w:after="0" w:line="240" w:lineRule="auto"/>
              <w:ind w:firstLine="0"/>
              <w:rPr>
                <w:sz w:val="25"/>
                <w:szCs w:val="25"/>
              </w:rPr>
            </w:pPr>
          </w:p>
        </w:tc>
      </w:tr>
      <w:tr w:rsidR="00A2268E" w:rsidRPr="00145E54" w14:paraId="30F38996" w14:textId="77777777" w:rsidTr="0003235B">
        <w:tc>
          <w:tcPr>
            <w:tcW w:w="1129" w:type="dxa"/>
            <w:vAlign w:val="center"/>
          </w:tcPr>
          <w:p w14:paraId="37EF269B"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 xml:space="preserve">điểm b khoản 1 </w:t>
            </w:r>
            <w:r w:rsidRPr="00145E54">
              <w:rPr>
                <w:b/>
                <w:bCs/>
                <w:sz w:val="25"/>
                <w:szCs w:val="25"/>
              </w:rPr>
              <w:t>Điều 31</w:t>
            </w:r>
            <w:r w:rsidRPr="00145E54">
              <w:rPr>
                <w:sz w:val="25"/>
                <w:szCs w:val="25"/>
              </w:rPr>
              <w:t xml:space="preserve"> Luật BHXH 2024</w:t>
            </w:r>
          </w:p>
          <w:p w14:paraId="6CA8CBD1"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22A00405"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Quảng Ninh</w:t>
            </w:r>
          </w:p>
        </w:tc>
        <w:tc>
          <w:tcPr>
            <w:tcW w:w="7371" w:type="dxa"/>
            <w:vAlign w:val="center"/>
          </w:tcPr>
          <w:p w14:paraId="6FC6E74A" w14:textId="77777777" w:rsidR="00A2268E" w:rsidRPr="00145E54" w:rsidRDefault="00962E69" w:rsidP="00145E54">
            <w:pPr>
              <w:spacing w:before="120" w:after="0" w:line="240" w:lineRule="auto"/>
              <w:ind w:firstLine="0"/>
              <w:rPr>
                <w:sz w:val="25"/>
                <w:szCs w:val="25"/>
              </w:rPr>
            </w:pPr>
            <w:r w:rsidRPr="00145E54">
              <w:rPr>
                <w:sz w:val="25"/>
                <w:szCs w:val="25"/>
              </w:rPr>
              <w:t xml:space="preserve">tiền lương làm căn cứ đóng BHXH bao gồm “các khoản bổ sung khác được thỏa thuận trả thường xuyên, ổn định trong mỗi kỳ trả lương”. Tuy nhiên, khái niệm “ổn định” hiện chưa được lượng hóa cụ thể, dễ dẫn đến nhiều cách hiểu khác nhau trong tổ chức thực hiện, nhất là đối với các khoản thu nhập có biến động theo tháng nhưng được chi trả thường xuyên. </w:t>
            </w:r>
          </w:p>
          <w:p w14:paraId="3CA3F9EB" w14:textId="77777777" w:rsidR="00A2268E" w:rsidRPr="00145E54" w:rsidRDefault="00962E69" w:rsidP="00145E54">
            <w:pPr>
              <w:spacing w:before="120" w:after="0" w:line="240" w:lineRule="auto"/>
              <w:ind w:firstLine="0"/>
              <w:rPr>
                <w:sz w:val="25"/>
                <w:szCs w:val="25"/>
              </w:rPr>
            </w:pPr>
            <w:r w:rsidRPr="00145E54">
              <w:rPr>
                <w:sz w:val="25"/>
                <w:szCs w:val="25"/>
              </w:rPr>
              <w:t>Đề nghị nghiên cứu có quy định tiêu chí xác định cụ thể đối với các khoản thu nhập làm căn cứ đóng BHXH bắt buộc; đồng thời nghiên cứu cơ chế xác định mức tiền lương làm căn cứ đóng BHXH bắt buộc phù hợp với tổng thu nhập thực tế của người lao động, hạn chế tình trạng doanh nghiệp tránh, né các khoản thu nhập để giảm mức đóng BHXH.</w:t>
            </w:r>
          </w:p>
          <w:p w14:paraId="79B785E8" w14:textId="77777777" w:rsidR="00A2268E" w:rsidRPr="00145E54" w:rsidRDefault="00A2268E" w:rsidP="00145E54">
            <w:pPr>
              <w:spacing w:before="120" w:after="0" w:line="240" w:lineRule="auto"/>
              <w:ind w:firstLine="0"/>
              <w:rPr>
                <w:sz w:val="25"/>
                <w:szCs w:val="25"/>
              </w:rPr>
            </w:pPr>
          </w:p>
        </w:tc>
        <w:tc>
          <w:tcPr>
            <w:tcW w:w="4544" w:type="dxa"/>
            <w:vAlign w:val="center"/>
          </w:tcPr>
          <w:p w14:paraId="109917CF"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5C3323DC" w14:textId="77777777" w:rsidR="00A2268E" w:rsidRPr="00145E54" w:rsidRDefault="00962E69" w:rsidP="00145E54">
            <w:pPr>
              <w:spacing w:before="120" w:after="0" w:line="240" w:lineRule="auto"/>
              <w:ind w:firstLine="0"/>
              <w:rPr>
                <w:sz w:val="25"/>
                <w:szCs w:val="25"/>
              </w:rPr>
            </w:pPr>
            <w:r w:rsidRPr="00145E54">
              <w:rPr>
                <w:sz w:val="25"/>
                <w:szCs w:val="25"/>
              </w:rPr>
              <w:t xml:space="preserve">Tiền lương làm căn cứ đóng BHXH được quy định tại Điều 31 Luật BHXH 2024 và được hướng dẫn cụ thể tại Điều 7 Nghị định số 158/2025/NĐ-CP. Trong quá trình nghiên cứu xây dựng Luật BHXH 2024, cơ quan soạn thảo cũng đã đề cập đến việc xác định đóng BHXH trên tổng thu nhập. Tuy nhiên, thực tế nếu triển khai sẽ gặp nhiều vướng mắc do thu nhập của người lao động thay đổi liên tục, trong khi doanh nghiệp thường đăng ký, khai báo đóng BHXH thực hiện kể từ khi ký HĐLĐ hoặc đầu tháng (trong khi chưa xác định được thu nhập). Mặt khác, quy định này cũng làm gia tăng lớn chi phí đối với doanh nghiệp cũng như người lao động. Trên cơ sở tiếp thu ý kiến của các cơ quan và ĐBQH thì nội dung này </w:t>
            </w:r>
            <w:r w:rsidRPr="00145E54">
              <w:rPr>
                <w:sz w:val="25"/>
                <w:szCs w:val="25"/>
              </w:rPr>
              <w:lastRenderedPageBreak/>
              <w:t>không đưa vào quy định trong Luật BHXH 2024.</w:t>
            </w:r>
          </w:p>
        </w:tc>
      </w:tr>
      <w:tr w:rsidR="00A2268E" w:rsidRPr="00145E54" w14:paraId="63544EE2" w14:textId="77777777" w:rsidTr="0003235B">
        <w:tc>
          <w:tcPr>
            <w:tcW w:w="1129" w:type="dxa"/>
            <w:vAlign w:val="center"/>
          </w:tcPr>
          <w:p w14:paraId="09F21118"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 xml:space="preserve">điểm d khoản 1 Điều 31 </w:t>
            </w:r>
          </w:p>
        </w:tc>
        <w:tc>
          <w:tcPr>
            <w:tcW w:w="1701" w:type="dxa"/>
            <w:vAlign w:val="center"/>
          </w:tcPr>
          <w:p w14:paraId="268671C7"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Bộ Tài chính </w:t>
            </w:r>
          </w:p>
        </w:tc>
        <w:tc>
          <w:tcPr>
            <w:tcW w:w="7371" w:type="dxa"/>
            <w:vAlign w:val="center"/>
          </w:tcPr>
          <w:p w14:paraId="0EC7B1A4" w14:textId="77777777" w:rsidR="00A2268E" w:rsidRPr="00145E54" w:rsidRDefault="00962E69" w:rsidP="00145E54">
            <w:pPr>
              <w:spacing w:before="120" w:after="0" w:line="240" w:lineRule="auto"/>
              <w:ind w:firstLine="0"/>
              <w:rPr>
                <w:sz w:val="25"/>
                <w:szCs w:val="25"/>
              </w:rPr>
            </w:pPr>
            <w:r w:rsidRPr="00145E54">
              <w:rPr>
                <w:b/>
                <w:bCs/>
                <w:sz w:val="25"/>
                <w:szCs w:val="25"/>
              </w:rPr>
              <w:t>1.</w:t>
            </w:r>
            <w:r w:rsidRPr="00145E54">
              <w:rPr>
                <w:sz w:val="25"/>
                <w:szCs w:val="25"/>
              </w:rPr>
              <w:t xml:space="preserve"> Đề nghị sửa đổi, bổ sung điểm đ khoản 1 Điều 31 như sau:</w:t>
            </w:r>
          </w:p>
          <w:p w14:paraId="1DF6ABF5" w14:textId="77777777" w:rsidR="00A2268E" w:rsidRPr="00145E54" w:rsidRDefault="00962E69" w:rsidP="00145E54">
            <w:pPr>
              <w:spacing w:before="120" w:after="0" w:line="240" w:lineRule="auto"/>
              <w:ind w:firstLine="0"/>
              <w:rPr>
                <w:i/>
                <w:iCs/>
                <w:sz w:val="25"/>
                <w:szCs w:val="25"/>
              </w:rPr>
            </w:pPr>
            <w:r w:rsidRPr="00145E54">
              <w:rPr>
                <w:sz w:val="25"/>
                <w:szCs w:val="25"/>
              </w:rPr>
              <w:t xml:space="preserve">“đ) Tiền lương làm căn cứ đóng BHXH bắt buộc thấp nhất bằng mức tham chiếu và cao nhất bằng 20 lần mức tham chiếu tại thời điểm đóng, </w:t>
            </w:r>
            <w:r w:rsidRPr="00145E54">
              <w:rPr>
                <w:b/>
                <w:bCs/>
                <w:i/>
                <w:iCs/>
                <w:sz w:val="25"/>
                <w:szCs w:val="25"/>
              </w:rPr>
              <w:t>trừ đối tượng quy định tại điểm ... khoản ... Điều 2 của Luật này”</w:t>
            </w:r>
            <w:r w:rsidRPr="00145E54">
              <w:rPr>
                <w:sz w:val="25"/>
                <w:szCs w:val="25"/>
              </w:rPr>
              <w:t xml:space="preserve"> </w:t>
            </w:r>
            <w:r w:rsidRPr="00145E54">
              <w:rPr>
                <w:i/>
                <w:iCs/>
                <w:sz w:val="25"/>
                <w:szCs w:val="25"/>
              </w:rPr>
              <w:t>(đối tượng tham gia BHXH mở rộng như đề xuất tiền lương làm căn cứ đóng BHXH có thể thấp hơn mức tham chiếu).</w:t>
            </w:r>
          </w:p>
          <w:p w14:paraId="1B2FA581" w14:textId="77777777" w:rsidR="00A2268E" w:rsidRPr="00145E54" w:rsidRDefault="00962E69" w:rsidP="00145E54">
            <w:pPr>
              <w:spacing w:before="120" w:after="0" w:line="240" w:lineRule="auto"/>
              <w:ind w:firstLine="0"/>
              <w:rPr>
                <w:sz w:val="25"/>
                <w:szCs w:val="25"/>
              </w:rPr>
            </w:pPr>
            <w:r w:rsidRPr="00145E54">
              <w:rPr>
                <w:b/>
                <w:bCs/>
                <w:sz w:val="25"/>
                <w:szCs w:val="25"/>
              </w:rPr>
              <w:t>2.</w:t>
            </w:r>
            <w:r w:rsidRPr="00145E54">
              <w:rPr>
                <w:b/>
                <w:bCs/>
                <w:i/>
                <w:iCs/>
                <w:sz w:val="25"/>
                <w:szCs w:val="25"/>
              </w:rPr>
              <w:t xml:space="preserve"> </w:t>
            </w:r>
            <w:r w:rsidRPr="00145E54">
              <w:rPr>
                <w:sz w:val="25"/>
                <w:szCs w:val="25"/>
              </w:rPr>
              <w:t>Đề nghị sửa đổi, bổ sung khoản 3 Điều 31 như sau:</w:t>
            </w:r>
          </w:p>
          <w:p w14:paraId="0DED14FE" w14:textId="77777777" w:rsidR="00A2268E" w:rsidRPr="00145E54" w:rsidRDefault="00962E69" w:rsidP="00145E54">
            <w:pPr>
              <w:spacing w:before="120" w:after="0" w:line="240" w:lineRule="auto"/>
              <w:ind w:firstLine="0"/>
              <w:rPr>
                <w:sz w:val="25"/>
                <w:szCs w:val="25"/>
              </w:rPr>
            </w:pPr>
            <w:r w:rsidRPr="00145E54">
              <w:rPr>
                <w:sz w:val="25"/>
                <w:szCs w:val="25"/>
              </w:rPr>
              <w:t xml:space="preserve">“3. Chính phủ quy định chi tiết điểm b khoản 1 Điều này; quy định tiền lương làm căn cứ đóng BHXH đối với đối tượng quy định tại </w:t>
            </w:r>
            <w:r w:rsidRPr="00145E54">
              <w:rPr>
                <w:b/>
                <w:bCs/>
                <w:i/>
                <w:iCs/>
                <w:sz w:val="25"/>
                <w:szCs w:val="25"/>
              </w:rPr>
              <w:t>điểm ... khoản ... Điều 2 của Luật này</w:t>
            </w:r>
            <w:r w:rsidRPr="00145E54">
              <w:rPr>
                <w:sz w:val="25"/>
                <w:szCs w:val="25"/>
              </w:rPr>
              <w:t xml:space="preserve">; quy định việc truy thu, truy đóng BHXH bắt buộc đối với người lao động quy định tại </w:t>
            </w:r>
            <w:r w:rsidRPr="00145E54">
              <w:rPr>
                <w:b/>
                <w:bCs/>
                <w:i/>
                <w:iCs/>
                <w:sz w:val="25"/>
                <w:szCs w:val="25"/>
              </w:rPr>
              <w:t>điểm ... khoản ... Điều 2 của Luật này</w:t>
            </w:r>
            <w:r w:rsidRPr="00145E54">
              <w:rPr>
                <w:i/>
                <w:iCs/>
                <w:sz w:val="25"/>
                <w:szCs w:val="25"/>
              </w:rPr>
              <w:t>”</w:t>
            </w:r>
            <w:r w:rsidRPr="00145E54">
              <w:rPr>
                <w:b/>
                <w:bCs/>
                <w:sz w:val="25"/>
                <w:szCs w:val="25"/>
              </w:rPr>
              <w:t xml:space="preserve"> </w:t>
            </w:r>
            <w:r w:rsidRPr="00145E54">
              <w:rPr>
                <w:sz w:val="25"/>
                <w:szCs w:val="25"/>
              </w:rPr>
              <w:t>(đối tượng tham gia BHXH bắt buộc mở rộng).</w:t>
            </w:r>
          </w:p>
          <w:p w14:paraId="5B4B008E" w14:textId="77777777" w:rsidR="00A2268E" w:rsidRPr="00145E54" w:rsidRDefault="00962E69" w:rsidP="00145E54">
            <w:pPr>
              <w:spacing w:before="120" w:after="0" w:line="240" w:lineRule="auto"/>
              <w:ind w:firstLine="0"/>
              <w:rPr>
                <w:sz w:val="25"/>
                <w:szCs w:val="25"/>
              </w:rPr>
            </w:pPr>
            <w:r w:rsidRPr="00145E54">
              <w:rPr>
                <w:b/>
                <w:bCs/>
                <w:i/>
                <w:iCs/>
                <w:sz w:val="25"/>
                <w:szCs w:val="25"/>
              </w:rPr>
              <w:t>Lý do:</w:t>
            </w:r>
            <w:r w:rsidRPr="00145E54">
              <w:rPr>
                <w:sz w:val="25"/>
                <w:szCs w:val="25"/>
              </w:rPr>
              <w:t xml:space="preserve"> Bổ sung nội dung đề xuất để phù hợp với đề xuất mở rộng đối tượng nêu trên. </w:t>
            </w:r>
          </w:p>
        </w:tc>
        <w:tc>
          <w:tcPr>
            <w:tcW w:w="4544" w:type="dxa"/>
            <w:vAlign w:val="center"/>
          </w:tcPr>
          <w:p w14:paraId="67612ED6"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164EAD1F" w14:textId="2073EB45" w:rsidR="00A2268E" w:rsidRPr="00145E54" w:rsidRDefault="00962E69" w:rsidP="00145E54">
            <w:pPr>
              <w:spacing w:before="120" w:after="0" w:line="240" w:lineRule="auto"/>
              <w:ind w:firstLine="0"/>
              <w:rPr>
                <w:sz w:val="25"/>
                <w:szCs w:val="25"/>
              </w:rPr>
            </w:pPr>
            <w:r w:rsidRPr="00145E54">
              <w:rPr>
                <w:sz w:val="25"/>
                <w:szCs w:val="25"/>
              </w:rPr>
              <w:t xml:space="preserve">Theo khoản 6 Điều 2 Luật BHXH quy định Ủy ban Thường vụ Quốc hội quyết định việc tham gia </w:t>
            </w:r>
            <w:r w:rsidR="00456DDD" w:rsidRPr="00145E54">
              <w:rPr>
                <w:sz w:val="25"/>
                <w:szCs w:val="25"/>
              </w:rPr>
              <w:t>BHXH</w:t>
            </w:r>
            <w:r w:rsidRPr="00145E54">
              <w:rPr>
                <w:sz w:val="25"/>
                <w:szCs w:val="25"/>
              </w:rPr>
              <w:t xml:space="preserve"> bắt buộc đối với đối tượng khác ngoài đối tượng quy định tại khoản 1 Điều này mà có việc làm, thu nhập ổn định, thường xuyên trên cơ sở đề xuất của Chính phủ phù hợp với điều kiện phát triển kinh tế - xã hội từng thời kỳ. Vì vậy, trong trường hợp bổ sung thêm đối tượng tham gia BHXH tại thời điểm thích hợp thì các nội dung liên quan về tiền lương làm căn cứ đóng BHXH sẽ được quy định cụ thể sau.</w:t>
            </w:r>
          </w:p>
        </w:tc>
      </w:tr>
      <w:tr w:rsidR="00A2268E" w:rsidRPr="00145E54" w14:paraId="203244FE" w14:textId="77777777" w:rsidTr="0003235B">
        <w:tc>
          <w:tcPr>
            <w:tcW w:w="1129" w:type="dxa"/>
            <w:vAlign w:val="center"/>
          </w:tcPr>
          <w:p w14:paraId="34631F06" w14:textId="77777777" w:rsidR="00A2268E" w:rsidRPr="00145E54" w:rsidRDefault="00962E69" w:rsidP="00145E54">
            <w:pPr>
              <w:spacing w:before="120" w:after="0" w:line="240" w:lineRule="auto"/>
              <w:ind w:firstLine="0"/>
              <w:jc w:val="center"/>
              <w:rPr>
                <w:sz w:val="25"/>
                <w:szCs w:val="25"/>
              </w:rPr>
            </w:pPr>
            <w:r w:rsidRPr="00145E54">
              <w:rPr>
                <w:sz w:val="25"/>
                <w:szCs w:val="25"/>
              </w:rPr>
              <w:t>bổ sung điểm d khoản 1 Điều 31</w:t>
            </w:r>
          </w:p>
        </w:tc>
        <w:tc>
          <w:tcPr>
            <w:tcW w:w="1701" w:type="dxa"/>
            <w:vAlign w:val="center"/>
          </w:tcPr>
          <w:p w14:paraId="59AA0ABC" w14:textId="77777777" w:rsidR="00A2268E" w:rsidRPr="00145E54" w:rsidRDefault="00962E69" w:rsidP="00145E54">
            <w:pPr>
              <w:spacing w:before="120" w:after="0" w:line="240" w:lineRule="auto"/>
              <w:ind w:firstLine="0"/>
              <w:jc w:val="left"/>
              <w:rPr>
                <w:sz w:val="25"/>
                <w:szCs w:val="25"/>
              </w:rPr>
            </w:pPr>
            <w:r w:rsidRPr="00145E54">
              <w:rPr>
                <w:sz w:val="25"/>
                <w:szCs w:val="25"/>
              </w:rPr>
              <w:t>Đoàn đại biểu quốc hội Thành phố Hồ Chí Minh</w:t>
            </w:r>
          </w:p>
        </w:tc>
        <w:tc>
          <w:tcPr>
            <w:tcW w:w="7371" w:type="dxa"/>
            <w:vAlign w:val="center"/>
          </w:tcPr>
          <w:p w14:paraId="6B6ABB2A" w14:textId="77777777" w:rsidR="00A2268E" w:rsidRPr="00145E54" w:rsidRDefault="00962E69" w:rsidP="00145E54">
            <w:pPr>
              <w:spacing w:before="120" w:after="0" w:line="240" w:lineRule="auto"/>
              <w:ind w:firstLine="0"/>
              <w:rPr>
                <w:sz w:val="25"/>
                <w:szCs w:val="25"/>
              </w:rPr>
            </w:pPr>
            <w:r w:rsidRPr="00145E54">
              <w:rPr>
                <w:sz w:val="25"/>
                <w:szCs w:val="25"/>
              </w:rPr>
              <w:t>Điểm d khoản 1 Điều 31: có ý kiến cho rằng để tạo điều kiện cho người lao động tham gia BHXH bắt buộc hưởng tiền lương này không hưởng lương tương có khoản đóng góp ngang bằng nhau; mức hỗ trợ và thời hạn tương tự như người tham gia BHXH tự nguyện dựa trên mức đóng và đóng toàn bộ tỷ lệ 22% cho quỹ hưu trí và tử tuất; đề nghị bổ sung điểm d khoản 1 Điều 31 như sau:</w:t>
            </w:r>
          </w:p>
          <w:p w14:paraId="789B3789" w14:textId="42BE0853" w:rsidR="00A2268E" w:rsidRPr="00145E54" w:rsidRDefault="00962E69" w:rsidP="00145E54">
            <w:pPr>
              <w:spacing w:before="120" w:after="0" w:line="240" w:lineRule="auto"/>
              <w:ind w:firstLine="0"/>
              <w:rPr>
                <w:sz w:val="25"/>
                <w:szCs w:val="25"/>
              </w:rPr>
            </w:pPr>
            <w:r w:rsidRPr="00145E54">
              <w:rPr>
                <w:sz w:val="25"/>
                <w:szCs w:val="25"/>
              </w:rPr>
              <w:t xml:space="preserve">“Đối tượng quy định tại các điểm g, h, m và n khoản 1 Điều 2 của Luật này được lựa chọn tiền lương làm căn cứ đóng </w:t>
            </w:r>
            <w:r w:rsidR="00456DDD" w:rsidRPr="00145E54">
              <w:rPr>
                <w:sz w:val="25"/>
                <w:szCs w:val="25"/>
              </w:rPr>
              <w:t>BHXH</w:t>
            </w:r>
            <w:r w:rsidRPr="00145E54">
              <w:rPr>
                <w:sz w:val="25"/>
                <w:szCs w:val="25"/>
              </w:rPr>
              <w:t xml:space="preserve"> bắt buộc nhưng thấp nhất bằng mức tham chiếu và cao nhất bằng 20 lần mức tham chiếu tại thời điểm đóng.”</w:t>
            </w:r>
          </w:p>
          <w:p w14:paraId="75AE7794" w14:textId="151C9732" w:rsidR="00A2268E" w:rsidRPr="00145E54" w:rsidRDefault="00962E69" w:rsidP="00145E54">
            <w:pPr>
              <w:spacing w:before="120" w:after="0" w:line="240" w:lineRule="auto"/>
              <w:ind w:firstLine="0"/>
              <w:rPr>
                <w:sz w:val="25"/>
                <w:szCs w:val="25"/>
              </w:rPr>
            </w:pPr>
            <w:r w:rsidRPr="00145E54">
              <w:rPr>
                <w:sz w:val="25"/>
                <w:szCs w:val="25"/>
              </w:rPr>
              <w:lastRenderedPageBreak/>
              <w:t xml:space="preserve">Sau ít nhất 12 tháng thực hiện đóng </w:t>
            </w:r>
            <w:r w:rsidR="00456DDD" w:rsidRPr="00145E54">
              <w:rPr>
                <w:sz w:val="25"/>
                <w:szCs w:val="25"/>
              </w:rPr>
              <w:t>BHXH</w:t>
            </w:r>
            <w:r w:rsidRPr="00145E54">
              <w:rPr>
                <w:sz w:val="25"/>
                <w:szCs w:val="25"/>
              </w:rPr>
              <w:t xml:space="preserve"> theo tiền lương làm căn cứ đóng </w:t>
            </w:r>
            <w:r w:rsidR="00456DDD" w:rsidRPr="00145E54">
              <w:rPr>
                <w:sz w:val="25"/>
                <w:szCs w:val="25"/>
              </w:rPr>
              <w:t>BHXH</w:t>
            </w:r>
            <w:r w:rsidRPr="00145E54">
              <w:rPr>
                <w:sz w:val="25"/>
                <w:szCs w:val="25"/>
              </w:rPr>
              <w:t xml:space="preserve"> đã lựa chọn thì người lao động được lựa chọn lại tiền lương làm căn cứ đóng </w:t>
            </w:r>
            <w:r w:rsidR="00456DDD" w:rsidRPr="00145E54">
              <w:rPr>
                <w:sz w:val="25"/>
                <w:szCs w:val="25"/>
              </w:rPr>
              <w:t>BHXH</w:t>
            </w:r>
            <w:r w:rsidRPr="00145E54">
              <w:rPr>
                <w:sz w:val="25"/>
                <w:szCs w:val="25"/>
              </w:rPr>
              <w:t>;</w:t>
            </w:r>
          </w:p>
          <w:p w14:paraId="412E6FDD" w14:textId="48A061E5" w:rsidR="00A2268E" w:rsidRPr="00145E54" w:rsidRDefault="00962E69" w:rsidP="00145E54">
            <w:pPr>
              <w:spacing w:before="120" w:after="0" w:line="240" w:lineRule="auto"/>
              <w:ind w:firstLine="0"/>
              <w:rPr>
                <w:sz w:val="25"/>
                <w:szCs w:val="25"/>
              </w:rPr>
            </w:pPr>
            <w:r w:rsidRPr="00145E54">
              <w:rPr>
                <w:sz w:val="25"/>
                <w:szCs w:val="25"/>
              </w:rPr>
              <w:t xml:space="preserve">Căn cứ vào điều kiện phát triển kinh tế - xã hội, khả năng ngân sách nhà nước từng thời kỳ, Chính phủ quy định mức hỗ trợ, đối tượng hỗ trợ và thời gian thực hiện chính sách hỗ trợ tiền đóng </w:t>
            </w:r>
            <w:r w:rsidR="00456DDD" w:rsidRPr="00145E54">
              <w:rPr>
                <w:sz w:val="25"/>
                <w:szCs w:val="25"/>
              </w:rPr>
              <w:t>BHXH</w:t>
            </w:r>
            <w:r w:rsidRPr="00145E54">
              <w:rPr>
                <w:sz w:val="25"/>
                <w:szCs w:val="25"/>
              </w:rPr>
              <w:t xml:space="preserve"> cho người lao động.”</w:t>
            </w:r>
          </w:p>
        </w:tc>
        <w:tc>
          <w:tcPr>
            <w:tcW w:w="4544" w:type="dxa"/>
            <w:vAlign w:val="center"/>
          </w:tcPr>
          <w:p w14:paraId="2D8637F2" w14:textId="77777777" w:rsidR="00A2268E" w:rsidRPr="00145E54" w:rsidRDefault="00962E69" w:rsidP="00145E54">
            <w:pPr>
              <w:shd w:val="clear" w:color="auto" w:fill="FFFFFF"/>
              <w:spacing w:before="120" w:after="0" w:line="240" w:lineRule="auto"/>
              <w:ind w:firstLine="0"/>
              <w:jc w:val="left"/>
              <w:rPr>
                <w:rFonts w:eastAsia="Arial"/>
                <w:sz w:val="25"/>
                <w:szCs w:val="25"/>
              </w:rPr>
            </w:pPr>
            <w:r w:rsidRPr="00145E54">
              <w:rPr>
                <w:sz w:val="25"/>
                <w:szCs w:val="25"/>
              </w:rPr>
              <w:lastRenderedPageBreak/>
              <w:t>Tiếp thu và thể hiện tại Điều 6</w:t>
            </w:r>
          </w:p>
          <w:p w14:paraId="111CFD68" w14:textId="77777777" w:rsidR="00A2268E" w:rsidRPr="00145E54" w:rsidRDefault="00A2268E" w:rsidP="00145E54">
            <w:pPr>
              <w:spacing w:before="120" w:after="0" w:line="240" w:lineRule="auto"/>
              <w:ind w:firstLine="0"/>
              <w:rPr>
                <w:sz w:val="25"/>
                <w:szCs w:val="25"/>
              </w:rPr>
            </w:pPr>
          </w:p>
        </w:tc>
      </w:tr>
      <w:tr w:rsidR="00A2268E" w:rsidRPr="00145E54" w14:paraId="4CFAC998" w14:textId="77777777" w:rsidTr="0003235B">
        <w:tc>
          <w:tcPr>
            <w:tcW w:w="1129" w:type="dxa"/>
            <w:vAlign w:val="center"/>
          </w:tcPr>
          <w:p w14:paraId="438D7F51" w14:textId="77777777" w:rsidR="00A2268E" w:rsidRPr="00145E54" w:rsidRDefault="00962E69" w:rsidP="00145E54">
            <w:pPr>
              <w:spacing w:before="120" w:after="0" w:line="240" w:lineRule="auto"/>
              <w:ind w:firstLine="0"/>
              <w:jc w:val="center"/>
              <w:rPr>
                <w:sz w:val="25"/>
                <w:szCs w:val="25"/>
              </w:rPr>
            </w:pPr>
            <w:r w:rsidRPr="00145E54">
              <w:rPr>
                <w:sz w:val="25"/>
                <w:szCs w:val="25"/>
              </w:rPr>
              <w:t>Bổ sung khoản 13b, Điều 1: Sửa đổi, bổ sung Điều 31</w:t>
            </w:r>
          </w:p>
          <w:p w14:paraId="265A255D"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6B581994"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Điện Biên</w:t>
            </w:r>
          </w:p>
        </w:tc>
        <w:tc>
          <w:tcPr>
            <w:tcW w:w="7371" w:type="dxa"/>
            <w:vAlign w:val="center"/>
          </w:tcPr>
          <w:p w14:paraId="2DDA36D5" w14:textId="4B2109CA" w:rsidR="00A2268E" w:rsidRPr="00145E54" w:rsidRDefault="00962E69" w:rsidP="00145E54">
            <w:pPr>
              <w:spacing w:before="120" w:after="0" w:line="240" w:lineRule="auto"/>
              <w:ind w:firstLine="0"/>
              <w:rPr>
                <w:sz w:val="25"/>
                <w:szCs w:val="25"/>
              </w:rPr>
            </w:pPr>
            <w:r w:rsidRPr="00145E54">
              <w:rPr>
                <w:sz w:val="25"/>
                <w:szCs w:val="25"/>
              </w:rPr>
              <w:t xml:space="preserve">a) Sửa đổi, bổ sung điểm đ, khoản 1, Điều 31 như sau: “đ) Tiền lương làm căn cứ đóng </w:t>
            </w:r>
            <w:r w:rsidR="00456DDD" w:rsidRPr="00145E54">
              <w:rPr>
                <w:sz w:val="25"/>
                <w:szCs w:val="25"/>
              </w:rPr>
              <w:t>BHXH</w:t>
            </w:r>
            <w:r w:rsidRPr="00145E54">
              <w:rPr>
                <w:sz w:val="25"/>
                <w:szCs w:val="25"/>
              </w:rPr>
              <w:t xml:space="preserve"> bắt buộc thấp nhất bằng mức tham chiếu và cao nhất bằng 20 lần mức tham chiếu tại thời điểm đóng, trừ đối tượng quy định tại điểm o khoản 1 Điều 2.”</w:t>
            </w:r>
          </w:p>
          <w:p w14:paraId="27764ACB" w14:textId="7875CA4C" w:rsidR="00A2268E" w:rsidRPr="00145E54" w:rsidRDefault="00962E69" w:rsidP="00145E54">
            <w:pPr>
              <w:spacing w:before="120" w:after="0" w:line="240" w:lineRule="auto"/>
              <w:ind w:firstLine="0"/>
              <w:rPr>
                <w:sz w:val="25"/>
                <w:szCs w:val="25"/>
              </w:rPr>
            </w:pPr>
            <w:r w:rsidRPr="00145E54">
              <w:rPr>
                <w:sz w:val="25"/>
                <w:szCs w:val="25"/>
              </w:rPr>
              <w:t xml:space="preserve">b) Sửa đổi, bổ sung khoản 3, Điều 31 như sau: “3. Chính phủ quy định chi tiết điểm b khoản 1 Điều này; quy định tiền lương làm căn cứ đóng BHXH; quy định việc truy thu, truy đóng </w:t>
            </w:r>
            <w:r w:rsidR="00456DDD" w:rsidRPr="00145E54">
              <w:rPr>
                <w:sz w:val="25"/>
                <w:szCs w:val="25"/>
              </w:rPr>
              <w:t>BHXH</w:t>
            </w:r>
            <w:r w:rsidRPr="00145E54">
              <w:rPr>
                <w:sz w:val="25"/>
                <w:szCs w:val="25"/>
              </w:rPr>
              <w:t xml:space="preserve"> bắt buộc đối với đối tượng quy định tại điểm o khoản 1 Điều 2.”</w:t>
            </w:r>
          </w:p>
        </w:tc>
        <w:tc>
          <w:tcPr>
            <w:tcW w:w="4544" w:type="dxa"/>
            <w:vAlign w:val="center"/>
          </w:tcPr>
          <w:p w14:paraId="0020172E" w14:textId="77777777" w:rsidR="00A2268E" w:rsidRPr="00145E54" w:rsidRDefault="00962E69" w:rsidP="00145E54">
            <w:pPr>
              <w:spacing w:before="120" w:after="0" w:line="240" w:lineRule="auto"/>
              <w:ind w:firstLine="0"/>
              <w:rPr>
                <w:sz w:val="25"/>
                <w:szCs w:val="25"/>
              </w:rPr>
            </w:pPr>
            <w:r w:rsidRPr="00145E54">
              <w:rPr>
                <w:sz w:val="25"/>
                <w:szCs w:val="25"/>
              </w:rPr>
              <w:t>Không tiếp thu việc bổ sung đối tượng tại điểm o khoản 1 Điều 2</w:t>
            </w:r>
          </w:p>
          <w:p w14:paraId="6A25F37C" w14:textId="51FE723E" w:rsidR="00A2268E" w:rsidRPr="00145E54" w:rsidRDefault="00962E69" w:rsidP="00145E54">
            <w:pPr>
              <w:spacing w:before="120" w:after="0" w:line="240" w:lineRule="auto"/>
              <w:ind w:firstLine="0"/>
              <w:rPr>
                <w:sz w:val="25"/>
                <w:szCs w:val="25"/>
              </w:rPr>
            </w:pPr>
            <w:r w:rsidRPr="00145E54">
              <w:rPr>
                <w:sz w:val="25"/>
                <w:szCs w:val="25"/>
              </w:rPr>
              <w:t xml:space="preserve">Theo quy định tại khoản 6 Điều 2 thì Ủy ban Thường vụ Quốc hội quyết định việc tham gia </w:t>
            </w:r>
            <w:r w:rsidR="00456DDD" w:rsidRPr="00145E54">
              <w:rPr>
                <w:sz w:val="25"/>
                <w:szCs w:val="25"/>
              </w:rPr>
              <w:t>BHXH</w:t>
            </w:r>
            <w:r w:rsidRPr="00145E54">
              <w:rPr>
                <w:sz w:val="25"/>
                <w:szCs w:val="25"/>
              </w:rPr>
              <w:t xml:space="preserve"> bắt buộc đối với đối tượng khác ngoài đối tượng quy định tại khoản 1 Điều này mà có việc làm, thu nhập ổn định, thường xuyên trên cơ sở đề xuất của Chính phủ phù hợp với điều kiện phát triển kinh tế - xã hội từng thời kỳ.</w:t>
            </w:r>
          </w:p>
        </w:tc>
      </w:tr>
      <w:tr w:rsidR="00A2268E" w:rsidRPr="00145E54" w14:paraId="7E68AFE2" w14:textId="77777777" w:rsidTr="0003235B">
        <w:tc>
          <w:tcPr>
            <w:tcW w:w="1129" w:type="dxa"/>
            <w:vAlign w:val="center"/>
          </w:tcPr>
          <w:p w14:paraId="4C14A383" w14:textId="77777777" w:rsidR="00A2268E" w:rsidRPr="00145E54" w:rsidRDefault="00962E69" w:rsidP="00145E54">
            <w:pPr>
              <w:spacing w:before="120" w:after="0" w:line="240" w:lineRule="auto"/>
              <w:ind w:firstLine="0"/>
              <w:jc w:val="center"/>
              <w:rPr>
                <w:sz w:val="25"/>
                <w:szCs w:val="25"/>
              </w:rPr>
            </w:pPr>
            <w:r w:rsidRPr="00145E54">
              <w:rPr>
                <w:sz w:val="25"/>
                <w:szCs w:val="25"/>
              </w:rPr>
              <w:t>Điều 32 Luật BHXH 2024</w:t>
            </w:r>
          </w:p>
        </w:tc>
        <w:tc>
          <w:tcPr>
            <w:tcW w:w="1701" w:type="dxa"/>
            <w:vAlign w:val="center"/>
          </w:tcPr>
          <w:p w14:paraId="4ED1A384" w14:textId="77777777" w:rsidR="00A2268E" w:rsidRPr="00145E54" w:rsidRDefault="00962E69" w:rsidP="00145E54">
            <w:pPr>
              <w:spacing w:before="120" w:after="0" w:line="240" w:lineRule="auto"/>
              <w:ind w:firstLine="0"/>
              <w:jc w:val="center"/>
              <w:rPr>
                <w:sz w:val="25"/>
                <w:szCs w:val="25"/>
              </w:rPr>
            </w:pPr>
            <w:r w:rsidRPr="00145E54">
              <w:rPr>
                <w:sz w:val="25"/>
                <w:szCs w:val="25"/>
              </w:rPr>
              <w:t>Canon Việt Nam</w:t>
            </w:r>
          </w:p>
        </w:tc>
        <w:tc>
          <w:tcPr>
            <w:tcW w:w="7371" w:type="dxa"/>
            <w:vAlign w:val="center"/>
          </w:tcPr>
          <w:p w14:paraId="5B7AF15E" w14:textId="77777777" w:rsidR="00A2268E" w:rsidRPr="00145E54" w:rsidRDefault="00962E69" w:rsidP="00145E54">
            <w:pPr>
              <w:spacing w:before="120" w:after="0" w:line="240" w:lineRule="auto"/>
              <w:ind w:firstLine="0"/>
              <w:rPr>
                <w:sz w:val="25"/>
                <w:szCs w:val="25"/>
              </w:rPr>
            </w:pPr>
            <w:r w:rsidRPr="00145E54">
              <w:rPr>
                <w:sz w:val="25"/>
                <w:szCs w:val="25"/>
              </w:rPr>
              <w:t>Điều 32. Tỷ lên đóng BHXH</w:t>
            </w:r>
          </w:p>
          <w:p w14:paraId="168A8B00" w14:textId="77777777" w:rsidR="00A2268E" w:rsidRPr="00145E54" w:rsidRDefault="00962E69" w:rsidP="00145E54">
            <w:pPr>
              <w:spacing w:before="120" w:after="0" w:line="240" w:lineRule="auto"/>
              <w:ind w:firstLine="0"/>
              <w:rPr>
                <w:sz w:val="25"/>
                <w:szCs w:val="25"/>
              </w:rPr>
            </w:pPr>
            <w:r w:rsidRPr="00145E54">
              <w:rPr>
                <w:sz w:val="25"/>
                <w:szCs w:val="25"/>
              </w:rPr>
              <w:t>- Khó khăn:</w:t>
            </w:r>
          </w:p>
          <w:p w14:paraId="5C034F66" w14:textId="77777777" w:rsidR="00A2268E" w:rsidRPr="00145E54" w:rsidRDefault="00962E69" w:rsidP="00145E54">
            <w:pPr>
              <w:spacing w:before="120" w:after="0" w:line="240" w:lineRule="auto"/>
              <w:ind w:firstLine="0"/>
              <w:rPr>
                <w:sz w:val="25"/>
                <w:szCs w:val="25"/>
              </w:rPr>
            </w:pPr>
            <w:r w:rsidRPr="00145E54">
              <w:rPr>
                <w:sz w:val="25"/>
                <w:szCs w:val="25"/>
              </w:rPr>
              <w:t>Tỷ lệ đóng BHXH của NSDLĐ này là rất cao vì một số lý do:</w:t>
            </w:r>
          </w:p>
          <w:p w14:paraId="0609D214" w14:textId="77777777" w:rsidR="00A2268E" w:rsidRPr="00145E54" w:rsidRDefault="00962E69" w:rsidP="00145E54">
            <w:pPr>
              <w:spacing w:before="120" w:after="0" w:line="240" w:lineRule="auto"/>
              <w:ind w:firstLine="0"/>
              <w:rPr>
                <w:sz w:val="25"/>
                <w:szCs w:val="25"/>
              </w:rPr>
            </w:pPr>
            <w:r w:rsidRPr="00145E54">
              <w:rPr>
                <w:sz w:val="25"/>
                <w:szCs w:val="25"/>
              </w:rPr>
              <w:t>-  So với khu vực và thế giới, tỷ lệ đóng BHXH của Việt Nam đang cao hơn rất nhiều nước cụ thể Malaysia đóng 16,5%, Ấn Độ 15,25%, Indonesia 10,26%, Campuchia 6,1%, Thái Lan 5%, Myanma 2%....; hầu hết các nước này đều đóng BHXH trên nền đóng giống Việt Nam. Và tại Thái Lan, nguồn quỹ BHXH không chỉ từ NLĐ và NSDLĐ mà Chính phủ cũng đóng góp thêm</w:t>
            </w:r>
          </w:p>
          <w:p w14:paraId="41CCEA76"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Hiện tại Quỹ BHTN đã kết dư quá nhiều. Trong khi mục đích của quỹ BHTN nhằm đảm bảo an sinh XH cho NLĐ, và khi quỹ đã kết dư quá nhiều thì cần giảm mức đóng để điều chỉnh quỹ về mức cân bằng.</w:t>
            </w:r>
          </w:p>
          <w:p w14:paraId="6D4B7640" w14:textId="77777777" w:rsidR="00A2268E" w:rsidRPr="00145E54" w:rsidRDefault="00962E69" w:rsidP="00145E54">
            <w:pPr>
              <w:spacing w:before="120" w:after="0" w:line="240" w:lineRule="auto"/>
              <w:ind w:firstLine="0"/>
              <w:rPr>
                <w:sz w:val="25"/>
                <w:szCs w:val="25"/>
              </w:rPr>
            </w:pPr>
            <w:r w:rsidRPr="00145E54">
              <w:rPr>
                <w:sz w:val="25"/>
                <w:szCs w:val="25"/>
              </w:rPr>
              <w:t xml:space="preserve">-   Giảm tỷ lệ đóng vào quỹ BHTN cho NLĐ, tăng thu nhập cho NLĐ, tăng chi tiêu thực tế và nâng cao chất lượng cuộc sống cho NLĐ. Còn mức lương hưu phải điều chỉnh cho phù hợp với mức trượt giá hằng năm. </w:t>
            </w:r>
          </w:p>
          <w:p w14:paraId="030456BC" w14:textId="77777777" w:rsidR="00A2268E" w:rsidRPr="00145E54" w:rsidRDefault="00962E69" w:rsidP="00145E54">
            <w:pPr>
              <w:spacing w:before="120" w:after="0" w:line="240" w:lineRule="auto"/>
              <w:ind w:firstLine="0"/>
              <w:rPr>
                <w:sz w:val="25"/>
                <w:szCs w:val="25"/>
              </w:rPr>
            </w:pPr>
            <w:r w:rsidRPr="00145E54">
              <w:rPr>
                <w:sz w:val="25"/>
                <w:szCs w:val="25"/>
              </w:rPr>
              <w:t xml:space="preserve">Tỷ lệ đóng của NSDLĐ là quá cao so với các nước khác nhưng NLĐ tại các nước này vẫn đảm bảo chi tiêu cuộc sống khi về hưu. Trên thực tế tại thời điểm đóng vào quỹ thì tỷ lệ và giá trị tiền không hề thấp nên Việt Nam cần xem xét tổng thể cách quản lý một cách hiệu quả quỹ BHXH cũng như cách tính trượt giá nói riêng và nền kinh tế vĩ mô nói chung để đảm bảo tiến tới có lộ trình giảm dần tỷ lệ đóng BHXH nhưng vẫn đảm bảo lương hưu của NLĐ vẫn thoải mái chi tiêu cho cuộc sống. </w:t>
            </w:r>
          </w:p>
          <w:p w14:paraId="588029E9" w14:textId="77777777" w:rsidR="00A2268E" w:rsidRPr="00145E54" w:rsidRDefault="00A2268E" w:rsidP="00145E54">
            <w:pPr>
              <w:spacing w:before="120" w:after="0" w:line="240" w:lineRule="auto"/>
              <w:ind w:firstLine="0"/>
              <w:rPr>
                <w:sz w:val="25"/>
                <w:szCs w:val="25"/>
              </w:rPr>
            </w:pPr>
          </w:p>
        </w:tc>
        <w:tc>
          <w:tcPr>
            <w:tcW w:w="4544" w:type="dxa"/>
            <w:vAlign w:val="center"/>
          </w:tcPr>
          <w:p w14:paraId="47D4B1A7" w14:textId="195E86BA" w:rsidR="00A2268E" w:rsidRPr="00145E54" w:rsidRDefault="00962E69" w:rsidP="00145E54">
            <w:pPr>
              <w:spacing w:before="120" w:after="0" w:line="240" w:lineRule="auto"/>
              <w:ind w:firstLine="0"/>
              <w:rPr>
                <w:sz w:val="25"/>
                <w:szCs w:val="25"/>
              </w:rPr>
            </w:pPr>
            <w:r w:rsidRPr="00145E54">
              <w:rPr>
                <w:sz w:val="25"/>
                <w:szCs w:val="25"/>
              </w:rPr>
              <w:lastRenderedPageBreak/>
              <w:t xml:space="preserve">Chính sách </w:t>
            </w:r>
            <w:r w:rsidR="00456DDD" w:rsidRPr="00145E54">
              <w:rPr>
                <w:sz w:val="25"/>
                <w:szCs w:val="25"/>
              </w:rPr>
              <w:t>BHXH</w:t>
            </w:r>
            <w:r w:rsidRPr="00145E54">
              <w:rPr>
                <w:sz w:val="25"/>
                <w:szCs w:val="25"/>
              </w:rPr>
              <w:t xml:space="preserve"> ở mỗi quốc gia được thiết kế khác nhau và phụ thuộc vào điều kiện kinh tế, lịch sử của mỗi nước. Nếu chỉ căn cứ vào mức đóng </w:t>
            </w:r>
            <w:r w:rsidR="00456DDD" w:rsidRPr="00145E54">
              <w:rPr>
                <w:sz w:val="25"/>
                <w:szCs w:val="25"/>
              </w:rPr>
              <w:t>BHXH</w:t>
            </w:r>
            <w:r w:rsidRPr="00145E54">
              <w:rPr>
                <w:sz w:val="25"/>
                <w:szCs w:val="25"/>
              </w:rPr>
              <w:t xml:space="preserve"> mà cho rằng chi phí </w:t>
            </w:r>
            <w:r w:rsidR="00456DDD" w:rsidRPr="00145E54">
              <w:rPr>
                <w:sz w:val="25"/>
                <w:szCs w:val="25"/>
              </w:rPr>
              <w:t>BHXH</w:t>
            </w:r>
            <w:r w:rsidRPr="00145E54">
              <w:rPr>
                <w:sz w:val="25"/>
                <w:szCs w:val="25"/>
              </w:rPr>
              <w:t xml:space="preserve"> cao, dẫn đến tăng chi phí doanh nghiệp thì chưa chính xác vì còn phải tính đến tỷ lệ hưởng. Mức đóng cao thường đi kèm với tỷ lệ hưởng các chế độ cao và ngược lại.</w:t>
            </w:r>
          </w:p>
          <w:p w14:paraId="45B034A0" w14:textId="2CF6F8B4" w:rsidR="00A2268E" w:rsidRPr="00145E54" w:rsidRDefault="00962E69" w:rsidP="00145E54">
            <w:pPr>
              <w:spacing w:before="120" w:after="0" w:line="240" w:lineRule="auto"/>
              <w:ind w:firstLine="0"/>
              <w:rPr>
                <w:sz w:val="25"/>
                <w:szCs w:val="25"/>
              </w:rPr>
            </w:pPr>
            <w:r w:rsidRPr="00145E54">
              <w:rPr>
                <w:sz w:val="25"/>
                <w:szCs w:val="25"/>
              </w:rPr>
              <w:t xml:space="preserve">Tỷ lệ hưởng </w:t>
            </w:r>
            <w:r w:rsidR="00456DDD" w:rsidRPr="00145E54">
              <w:rPr>
                <w:sz w:val="25"/>
                <w:szCs w:val="25"/>
              </w:rPr>
              <w:t>BHXH</w:t>
            </w:r>
            <w:r w:rsidRPr="00145E54">
              <w:rPr>
                <w:sz w:val="25"/>
                <w:szCs w:val="25"/>
              </w:rPr>
              <w:t xml:space="preserve"> ở Việt Nam có thể nói là cao nhất trong khu vực, thậm chí cao nhất </w:t>
            </w:r>
            <w:r w:rsidRPr="00145E54">
              <w:rPr>
                <w:sz w:val="25"/>
                <w:szCs w:val="25"/>
              </w:rPr>
              <w:lastRenderedPageBreak/>
              <w:t>trên thế giới. Tỷ lệ hưởng lương hưu tối đa của Việt Nam là 75%, tỷ lệ tích lũy đối là khoảng 2.14% đối với nam và 2.5% đối với nữ; trong khi đó tỷ lệ hưởng lương hưu của các nước chỉ khoảng 35%-50%, tỷ lệ tích lũy bình quân trên thế giới là 1,7% (đặc biệt Trung Quốc, Hàn Quốc là 1%).</w:t>
            </w:r>
          </w:p>
          <w:p w14:paraId="13DFB99E" w14:textId="77777777" w:rsidR="00A2268E" w:rsidRPr="00145E54" w:rsidRDefault="00962E69" w:rsidP="00145E54">
            <w:pPr>
              <w:spacing w:before="120" w:after="0" w:line="240" w:lineRule="auto"/>
              <w:ind w:firstLine="0"/>
              <w:rPr>
                <w:sz w:val="25"/>
                <w:szCs w:val="25"/>
              </w:rPr>
            </w:pPr>
            <w:r w:rsidRPr="00145E54">
              <w:rPr>
                <w:sz w:val="25"/>
                <w:szCs w:val="25"/>
              </w:rPr>
              <w:t>So với trong khu vực, mức đóng vào quỹ hưu trí và tử tuất của Việt Nam là 22%, tương ứng với mức hưởng tối đa là 75%; trong khi đó Thái Lan và 7% và 20%; Trung Quốc là 28% và 40%; Indonesia là 6% và 13%.</w:t>
            </w:r>
          </w:p>
          <w:p w14:paraId="08E08D90" w14:textId="052C9819" w:rsidR="00A2268E" w:rsidRPr="00145E54" w:rsidRDefault="00962E69" w:rsidP="00145E54">
            <w:pPr>
              <w:spacing w:before="120" w:after="0" w:line="240" w:lineRule="auto"/>
              <w:ind w:firstLine="0"/>
              <w:rPr>
                <w:sz w:val="25"/>
                <w:szCs w:val="25"/>
              </w:rPr>
            </w:pPr>
            <w:r w:rsidRPr="00145E54">
              <w:rPr>
                <w:sz w:val="25"/>
                <w:szCs w:val="25"/>
              </w:rPr>
              <w:t xml:space="preserve">Chính vì vậy, việc so sánh tỷ lệ đóng </w:t>
            </w:r>
            <w:r w:rsidR="00456DDD" w:rsidRPr="00145E54">
              <w:rPr>
                <w:sz w:val="25"/>
                <w:szCs w:val="25"/>
              </w:rPr>
              <w:t>BHXH</w:t>
            </w:r>
            <w:r w:rsidRPr="00145E54">
              <w:rPr>
                <w:sz w:val="25"/>
                <w:szCs w:val="25"/>
              </w:rPr>
              <w:t xml:space="preserve"> giữa các nước cần được đánh giá trong mối quan hệ với mức hưởng các chế độ </w:t>
            </w:r>
            <w:r w:rsidR="00456DDD" w:rsidRPr="00145E54">
              <w:rPr>
                <w:sz w:val="25"/>
                <w:szCs w:val="25"/>
              </w:rPr>
              <w:t>BHXH</w:t>
            </w:r>
            <w:r w:rsidRPr="00145E54">
              <w:rPr>
                <w:sz w:val="25"/>
                <w:szCs w:val="25"/>
              </w:rPr>
              <w:t xml:space="preserve"> của người lao động và thân nhân người lao động; giữa độ bao phủ của các chế độ </w:t>
            </w:r>
            <w:r w:rsidR="00456DDD" w:rsidRPr="00145E54">
              <w:rPr>
                <w:sz w:val="25"/>
                <w:szCs w:val="25"/>
              </w:rPr>
              <w:t>BHXH</w:t>
            </w:r>
            <w:r w:rsidRPr="00145E54">
              <w:rPr>
                <w:sz w:val="25"/>
                <w:szCs w:val="25"/>
              </w:rPr>
              <w:t xml:space="preserve">. Bên cạnh đó, cũng cần xác định số tiền đóng </w:t>
            </w:r>
            <w:r w:rsidR="00456DDD" w:rsidRPr="00145E54">
              <w:rPr>
                <w:sz w:val="25"/>
                <w:szCs w:val="25"/>
              </w:rPr>
              <w:t>BHXH</w:t>
            </w:r>
            <w:r w:rsidRPr="00145E54">
              <w:rPr>
                <w:sz w:val="25"/>
                <w:szCs w:val="25"/>
              </w:rPr>
              <w:t xml:space="preserve"> không phải là chi phí mà là khoản đầu tư cho tương lai, cho an sinh xã hội.</w:t>
            </w:r>
          </w:p>
          <w:p w14:paraId="29A37267" w14:textId="77777777" w:rsidR="00A2268E" w:rsidRPr="00145E54" w:rsidRDefault="00962E69" w:rsidP="00145E54">
            <w:pPr>
              <w:spacing w:before="120" w:after="0" w:line="240" w:lineRule="auto"/>
              <w:ind w:firstLine="0"/>
              <w:rPr>
                <w:sz w:val="25"/>
                <w:szCs w:val="25"/>
              </w:rPr>
            </w:pPr>
            <w:r w:rsidRPr="00145E54">
              <w:rPr>
                <w:sz w:val="25"/>
                <w:szCs w:val="25"/>
              </w:rPr>
              <w:t xml:space="preserve">Hiện nay, để đồng hành cùng doanh nghiệp vượt qua khó khăn, chính sách BHXH đã có nhiều quy định như: Tạm dừng đóng vào quỹ hưu trí và tử tuất trong trường hợp người sử dụng lao động gặp khó khăn; giảm mức đóng vào quỹ bảo hiểm tai nạn lao động, bệnh nghề nghiệp (Luật An toàn, vệ sinh lao động quy định mức đóng tối đa là </w:t>
            </w:r>
            <w:r w:rsidRPr="00145E54">
              <w:rPr>
                <w:sz w:val="25"/>
                <w:szCs w:val="25"/>
              </w:rPr>
              <w:lastRenderedPageBreak/>
              <w:t>1% nhưng hiện nay tùy trường hợp mà quy định mức đóng từ  0,3-0,5% theo quy định tại Nghị định số 58/2020/NĐ-CP).</w:t>
            </w:r>
          </w:p>
        </w:tc>
      </w:tr>
      <w:tr w:rsidR="00A2268E" w:rsidRPr="00145E54" w14:paraId="5182DCED" w14:textId="77777777" w:rsidTr="0003235B">
        <w:tc>
          <w:tcPr>
            <w:tcW w:w="1129" w:type="dxa"/>
            <w:vAlign w:val="center"/>
          </w:tcPr>
          <w:p w14:paraId="11306279" w14:textId="77777777" w:rsidR="00A2268E" w:rsidRPr="00145E54" w:rsidRDefault="00962E69" w:rsidP="00145E54">
            <w:pPr>
              <w:spacing w:before="120" w:after="0" w:line="240" w:lineRule="auto"/>
              <w:ind w:firstLine="0"/>
              <w:rPr>
                <w:b/>
                <w:bCs/>
                <w:sz w:val="25"/>
                <w:szCs w:val="25"/>
              </w:rPr>
            </w:pPr>
            <w:r w:rsidRPr="00145E54">
              <w:rPr>
                <w:sz w:val="25"/>
                <w:szCs w:val="25"/>
              </w:rPr>
              <w:lastRenderedPageBreak/>
              <w:t xml:space="preserve">Khoản 14 Điều 1 (sửa đổi </w:t>
            </w:r>
            <w:r w:rsidRPr="00145E54">
              <w:rPr>
                <w:b/>
                <w:bCs/>
                <w:sz w:val="25"/>
                <w:szCs w:val="25"/>
              </w:rPr>
              <w:t xml:space="preserve">Điều 33 </w:t>
            </w:r>
            <w:r w:rsidRPr="00145E54">
              <w:rPr>
                <w:sz w:val="25"/>
                <w:szCs w:val="25"/>
              </w:rPr>
              <w:t>Luật BHXH 2024</w:t>
            </w:r>
            <w:r w:rsidRPr="00145E54">
              <w:rPr>
                <w:b/>
                <w:bCs/>
                <w:sz w:val="25"/>
                <w:szCs w:val="25"/>
              </w:rPr>
              <w:t>)</w:t>
            </w:r>
          </w:p>
        </w:tc>
        <w:tc>
          <w:tcPr>
            <w:tcW w:w="1701" w:type="dxa"/>
            <w:vAlign w:val="center"/>
          </w:tcPr>
          <w:p w14:paraId="083E68B1"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thành phố Hải Phòng</w:t>
            </w:r>
          </w:p>
        </w:tc>
        <w:tc>
          <w:tcPr>
            <w:tcW w:w="7371" w:type="dxa"/>
            <w:vAlign w:val="center"/>
          </w:tcPr>
          <w:p w14:paraId="5D4312A2" w14:textId="7EEB68C2" w:rsidR="00A2268E" w:rsidRPr="00145E54" w:rsidRDefault="00962E69" w:rsidP="00145E54">
            <w:pPr>
              <w:spacing w:before="120" w:after="0" w:line="240" w:lineRule="auto"/>
              <w:ind w:firstLine="0"/>
              <w:rPr>
                <w:sz w:val="25"/>
                <w:szCs w:val="25"/>
              </w:rPr>
            </w:pPr>
            <w:r w:rsidRPr="00145E54">
              <w:rPr>
                <w:sz w:val="25"/>
                <w:szCs w:val="25"/>
              </w:rPr>
              <w:t xml:space="preserve">Dự thảo cho phép người lao động hoặc thân nhân được đóng một lần cho thời gian còn thiếu tối đa 06 tháng để đủ điều kiện hưởng lương hưu hoặc trợ cấp tuất hằng tháng. Chính sách này mang tính nhân văn sâu sắc và góp phần hạn chế tình trạng rút </w:t>
            </w:r>
            <w:r w:rsidR="00456DDD" w:rsidRPr="00145E54">
              <w:rPr>
                <w:sz w:val="25"/>
                <w:szCs w:val="25"/>
              </w:rPr>
              <w:t>BHXH</w:t>
            </w:r>
            <w:r w:rsidRPr="00145E54">
              <w:rPr>
                <w:sz w:val="25"/>
                <w:szCs w:val="25"/>
              </w:rPr>
              <w:t xml:space="preserve"> một lần. Tuy nhiên, đề nghị nghiên cứu mở rộng thời gian được đóng bù lên tối đa 12 tháng nhằm tạo điều kiện thuận lợi hơn cho người lao động lớn tuổi, đặc biệt là những người có quá trình tham gia </w:t>
            </w:r>
            <w:r w:rsidR="00456DDD" w:rsidRPr="00145E54">
              <w:rPr>
                <w:sz w:val="25"/>
                <w:szCs w:val="25"/>
              </w:rPr>
              <w:t>BHXH</w:t>
            </w:r>
            <w:r w:rsidRPr="00145E54">
              <w:rPr>
                <w:sz w:val="25"/>
                <w:szCs w:val="25"/>
              </w:rPr>
              <w:t xml:space="preserve"> kéo dài nhưng còn thiếu một khoảng thời gian ngắn trước khi đủ điều kiện hưởng lương hưu. </w:t>
            </w:r>
          </w:p>
        </w:tc>
        <w:tc>
          <w:tcPr>
            <w:tcW w:w="4544" w:type="dxa"/>
            <w:vAlign w:val="center"/>
          </w:tcPr>
          <w:p w14:paraId="712EC3DD" w14:textId="42731A10" w:rsidR="00A2268E" w:rsidRPr="00145E54" w:rsidRDefault="00962E69" w:rsidP="00145E54">
            <w:pPr>
              <w:spacing w:before="120" w:after="0" w:line="240" w:lineRule="auto"/>
              <w:ind w:firstLine="0"/>
              <w:rPr>
                <w:sz w:val="25"/>
                <w:szCs w:val="25"/>
              </w:rPr>
            </w:pPr>
            <w:r w:rsidRPr="00145E54">
              <w:rPr>
                <w:sz w:val="25"/>
                <w:szCs w:val="25"/>
              </w:rPr>
              <w:t>Không tiếp thu ý kiến.</w:t>
            </w:r>
            <w:r w:rsidRPr="00145E54">
              <w:rPr>
                <w:sz w:val="25"/>
                <w:szCs w:val="25"/>
              </w:rPr>
              <w:br/>
              <w:t xml:space="preserve">Quy định cho phép người lao động hoặc thân nhân đóng một lần đối với thời gian còn thiếu tối đa </w:t>
            </w:r>
            <w:r w:rsidRPr="00145E54">
              <w:rPr>
                <w:b/>
                <w:bCs/>
                <w:sz w:val="25"/>
                <w:szCs w:val="25"/>
              </w:rPr>
              <w:t>06 tháng</w:t>
            </w:r>
            <w:r w:rsidRPr="00145E54">
              <w:rPr>
                <w:sz w:val="25"/>
                <w:szCs w:val="25"/>
              </w:rPr>
              <w:t xml:space="preserve"> nhằm xử lý các trường hợp chỉ còn thiếu một khoảng thời gian rất ngắn để đủ điều kiện hưởng lương hưu hoặc trợ cấp tuất hằng tháng, đồng thời vẫn bảo đảm nguyên tắc tham gia </w:t>
            </w:r>
            <w:r w:rsidR="00456DDD" w:rsidRPr="00145E54">
              <w:rPr>
                <w:sz w:val="25"/>
                <w:szCs w:val="25"/>
              </w:rPr>
              <w:t>BHXH</w:t>
            </w:r>
            <w:r w:rsidRPr="00145E54">
              <w:rPr>
                <w:sz w:val="25"/>
                <w:szCs w:val="25"/>
              </w:rPr>
              <w:t xml:space="preserve"> thường xuyên, liên tục theo nguyên tắc đóng - hưởng.</w:t>
            </w:r>
          </w:p>
          <w:p w14:paraId="2A1CEE85" w14:textId="37D2C1B5" w:rsidR="00A2268E" w:rsidRPr="00145E54" w:rsidRDefault="00962E69" w:rsidP="00145E54">
            <w:pPr>
              <w:spacing w:before="120" w:after="0" w:line="240" w:lineRule="auto"/>
              <w:ind w:firstLine="0"/>
              <w:rPr>
                <w:sz w:val="25"/>
                <w:szCs w:val="25"/>
              </w:rPr>
            </w:pPr>
            <w:r w:rsidRPr="00145E54">
              <w:rPr>
                <w:sz w:val="25"/>
                <w:szCs w:val="25"/>
              </w:rPr>
              <w:t xml:space="preserve">Việc mở rộng thời gian được đóng một lần lên tối đa </w:t>
            </w:r>
            <w:r w:rsidRPr="00145E54">
              <w:rPr>
                <w:b/>
                <w:bCs/>
                <w:sz w:val="25"/>
                <w:szCs w:val="25"/>
              </w:rPr>
              <w:t>12 tháng</w:t>
            </w:r>
            <w:r w:rsidRPr="00145E54">
              <w:rPr>
                <w:sz w:val="25"/>
                <w:szCs w:val="25"/>
              </w:rPr>
              <w:t xml:space="preserve"> sẽ làm gia tăng phạm vi ngoại lệ của chính sách, không còn giới hạn ở việc xử lý các trường hợp cận ngưỡng đủ điều kiện hưởng chế độ. Đồng thời, quy định này có thể làm giảm tính khuyến khích người lao động duy trì quá trình tham gia </w:t>
            </w:r>
            <w:r w:rsidR="00456DDD" w:rsidRPr="00145E54">
              <w:rPr>
                <w:sz w:val="25"/>
                <w:szCs w:val="25"/>
              </w:rPr>
              <w:t>BHXH</w:t>
            </w:r>
            <w:r w:rsidRPr="00145E54">
              <w:rPr>
                <w:sz w:val="25"/>
                <w:szCs w:val="25"/>
              </w:rPr>
              <w:t xml:space="preserve"> liên tục, tạo tâm lý trì hoãn hoặc chấp nhận gián đoạn tham gia trong thời gian dài do có cơ chế đóng bù khi gần đủ điều kiện hưởng chế độ. Điều này chưa phù hợp với mục tiêu của chính sách </w:t>
            </w:r>
            <w:r w:rsidR="00456DDD" w:rsidRPr="00145E54">
              <w:rPr>
                <w:sz w:val="25"/>
                <w:szCs w:val="25"/>
              </w:rPr>
              <w:t>BHXH</w:t>
            </w:r>
            <w:r w:rsidRPr="00145E54">
              <w:rPr>
                <w:sz w:val="25"/>
                <w:szCs w:val="25"/>
              </w:rPr>
              <w:t xml:space="preserve"> là khuyến khích người lao động tham gia thường xuyên, liên tục và bảo đảm tính chặt chẽ của nguyên tắc đóng - hưởng.</w:t>
            </w:r>
          </w:p>
          <w:p w14:paraId="32F73A43" w14:textId="77777777" w:rsidR="00A2268E" w:rsidRPr="00145E54" w:rsidRDefault="00962E69" w:rsidP="00145E54">
            <w:pPr>
              <w:spacing w:before="120" w:after="0" w:line="240" w:lineRule="auto"/>
              <w:ind w:firstLine="0"/>
              <w:rPr>
                <w:sz w:val="25"/>
                <w:szCs w:val="25"/>
              </w:rPr>
            </w:pPr>
            <w:r w:rsidRPr="00145E54">
              <w:rPr>
                <w:sz w:val="25"/>
                <w:szCs w:val="25"/>
              </w:rPr>
              <w:t>Do đó, cơ quan soạn thảo giữ quy định như dự thảo.</w:t>
            </w:r>
          </w:p>
        </w:tc>
      </w:tr>
      <w:tr w:rsidR="00A2268E" w:rsidRPr="00145E54" w14:paraId="7F80C872" w14:textId="77777777" w:rsidTr="0003235B">
        <w:trPr>
          <w:trHeight w:val="2934"/>
        </w:trPr>
        <w:tc>
          <w:tcPr>
            <w:tcW w:w="1129" w:type="dxa"/>
            <w:vAlign w:val="center"/>
          </w:tcPr>
          <w:p w14:paraId="24625FF8" w14:textId="77777777" w:rsidR="00A2268E" w:rsidRPr="00145E54" w:rsidRDefault="00962E69" w:rsidP="00145E54">
            <w:pPr>
              <w:spacing w:before="120" w:after="0" w:line="240" w:lineRule="auto"/>
              <w:ind w:firstLine="0"/>
              <w:rPr>
                <w:sz w:val="25"/>
                <w:szCs w:val="25"/>
              </w:rPr>
            </w:pPr>
            <w:r w:rsidRPr="00145E54">
              <w:rPr>
                <w:sz w:val="25"/>
                <w:szCs w:val="25"/>
              </w:rPr>
              <w:lastRenderedPageBreak/>
              <w:t>Tại khoản 14 Điều 1: Sửa đổi, bổ sung một số khoản Điều 33</w:t>
            </w:r>
          </w:p>
        </w:tc>
        <w:tc>
          <w:tcPr>
            <w:tcW w:w="1701" w:type="dxa"/>
            <w:vAlign w:val="center"/>
          </w:tcPr>
          <w:p w14:paraId="6D0867D6"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Điện Biên</w:t>
            </w:r>
          </w:p>
        </w:tc>
        <w:tc>
          <w:tcPr>
            <w:tcW w:w="7371" w:type="dxa"/>
            <w:vAlign w:val="center"/>
          </w:tcPr>
          <w:p w14:paraId="7684662A" w14:textId="77777777" w:rsidR="00A2268E" w:rsidRPr="00145E54" w:rsidRDefault="00962E69" w:rsidP="00145E54">
            <w:pPr>
              <w:spacing w:before="120" w:after="0" w:line="240" w:lineRule="auto"/>
              <w:ind w:firstLine="0"/>
              <w:rPr>
                <w:sz w:val="25"/>
                <w:szCs w:val="25"/>
              </w:rPr>
            </w:pPr>
            <w:r w:rsidRPr="00145E54">
              <w:rPr>
                <w:sz w:val="25"/>
                <w:szCs w:val="25"/>
              </w:rPr>
              <w:t>a) Bổ sung thêm một khoản vào Điều 33: “ 4a. Chính phủ quy định mức đóng, phương thức đóng và thời hạn đóng BHXH bắt buộc đối với đối tượng quy định tại điểm o khoản 1 Điều 2.”</w:t>
            </w:r>
          </w:p>
          <w:p w14:paraId="505048FA" w14:textId="77777777" w:rsidR="00A2268E" w:rsidRPr="00145E54" w:rsidRDefault="00A2268E" w:rsidP="00145E54">
            <w:pPr>
              <w:spacing w:before="120" w:after="0" w:line="240" w:lineRule="auto"/>
              <w:ind w:firstLine="0"/>
              <w:rPr>
                <w:sz w:val="25"/>
                <w:szCs w:val="25"/>
              </w:rPr>
            </w:pPr>
          </w:p>
        </w:tc>
        <w:tc>
          <w:tcPr>
            <w:tcW w:w="4544" w:type="dxa"/>
            <w:vAlign w:val="center"/>
          </w:tcPr>
          <w:p w14:paraId="330C7211" w14:textId="77777777" w:rsidR="00A2268E" w:rsidRPr="00145E54" w:rsidRDefault="00962E69" w:rsidP="00145E54">
            <w:pPr>
              <w:spacing w:before="120" w:after="0" w:line="240" w:lineRule="auto"/>
              <w:ind w:firstLine="0"/>
              <w:rPr>
                <w:sz w:val="25"/>
                <w:szCs w:val="25"/>
              </w:rPr>
            </w:pPr>
            <w:r w:rsidRPr="00145E54">
              <w:rPr>
                <w:sz w:val="25"/>
                <w:szCs w:val="25"/>
              </w:rPr>
              <w:t>Không tiếp thu việc bổ sung đối tượng tại điểm o khoản 1 Điều 2</w:t>
            </w:r>
          </w:p>
        </w:tc>
      </w:tr>
      <w:tr w:rsidR="00A2268E" w:rsidRPr="00145E54" w14:paraId="60E98368" w14:textId="77777777" w:rsidTr="0003235B">
        <w:tc>
          <w:tcPr>
            <w:tcW w:w="1129" w:type="dxa"/>
            <w:vAlign w:val="center"/>
          </w:tcPr>
          <w:p w14:paraId="0A96A831" w14:textId="77777777" w:rsidR="00A2268E" w:rsidRPr="00145E54" w:rsidRDefault="00962E69" w:rsidP="00145E54">
            <w:pPr>
              <w:spacing w:before="120" w:after="0" w:line="240" w:lineRule="auto"/>
              <w:ind w:firstLine="0"/>
              <w:rPr>
                <w:sz w:val="25"/>
                <w:szCs w:val="25"/>
              </w:rPr>
            </w:pPr>
            <w:r w:rsidRPr="00145E54">
              <w:rPr>
                <w:sz w:val="25"/>
                <w:szCs w:val="25"/>
              </w:rPr>
              <w:t>Tại khoản 14, Điều 1: Sửa đổi, bổ sung một số khoản Điều 33</w:t>
            </w:r>
          </w:p>
          <w:p w14:paraId="50BF0D22" w14:textId="77777777" w:rsidR="00A2268E" w:rsidRPr="00145E54" w:rsidRDefault="00A2268E" w:rsidP="00145E54">
            <w:pPr>
              <w:spacing w:before="120" w:after="0" w:line="240" w:lineRule="auto"/>
              <w:ind w:firstLine="0"/>
              <w:rPr>
                <w:sz w:val="25"/>
                <w:szCs w:val="25"/>
              </w:rPr>
            </w:pPr>
          </w:p>
        </w:tc>
        <w:tc>
          <w:tcPr>
            <w:tcW w:w="1701" w:type="dxa"/>
            <w:vAlign w:val="center"/>
          </w:tcPr>
          <w:p w14:paraId="4C67A712"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Nghệ An</w:t>
            </w:r>
          </w:p>
        </w:tc>
        <w:tc>
          <w:tcPr>
            <w:tcW w:w="7371" w:type="dxa"/>
            <w:vAlign w:val="center"/>
          </w:tcPr>
          <w:p w14:paraId="3F812F96" w14:textId="7BEA320A" w:rsidR="00A2268E" w:rsidRPr="00145E54" w:rsidRDefault="00962E69" w:rsidP="00145E54">
            <w:pPr>
              <w:spacing w:before="120" w:after="0" w:line="240" w:lineRule="auto"/>
              <w:ind w:firstLine="0"/>
              <w:rPr>
                <w:sz w:val="25"/>
                <w:szCs w:val="25"/>
              </w:rPr>
            </w:pPr>
            <w:r w:rsidRPr="00145E54">
              <w:rPr>
                <w:sz w:val="25"/>
                <w:szCs w:val="25"/>
              </w:rPr>
              <w:t xml:space="preserve">đề nghị nghiên cứu tại điểm a (sửa đổi, bổ sung khoản 7 và khoản 8) sửa đổi quy định “còn thiếu tối đa 06 tháng” thành “còn thiếu dưới 6 tháng” để thống nhất với quy định “Trường hợp người lao động chấm dứt đóng </w:t>
            </w:r>
            <w:r w:rsidR="00456DDD" w:rsidRPr="00145E54">
              <w:rPr>
                <w:sz w:val="25"/>
                <w:szCs w:val="25"/>
              </w:rPr>
              <w:t>BHXH</w:t>
            </w:r>
            <w:r w:rsidRPr="00145E54">
              <w:rPr>
                <w:sz w:val="25"/>
                <w:szCs w:val="25"/>
              </w:rPr>
              <w:t xml:space="preserve"> bắt buộc mà thời gian đóng </w:t>
            </w:r>
            <w:r w:rsidR="00456DDD" w:rsidRPr="00145E54">
              <w:rPr>
                <w:sz w:val="25"/>
                <w:szCs w:val="25"/>
              </w:rPr>
              <w:t>BHXH</w:t>
            </w:r>
            <w:r w:rsidRPr="00145E54">
              <w:rPr>
                <w:sz w:val="25"/>
                <w:szCs w:val="25"/>
              </w:rPr>
              <w:t xml:space="preserve"> còn thiếu trên 06 tháng để đủ điều kiện hưởng lương hưu thì có quyền đóng tiếp </w:t>
            </w:r>
            <w:r w:rsidR="00456DDD" w:rsidRPr="00145E54">
              <w:rPr>
                <w:sz w:val="25"/>
                <w:szCs w:val="25"/>
              </w:rPr>
              <w:t>BHXH</w:t>
            </w:r>
            <w:r w:rsidRPr="00145E54">
              <w:rPr>
                <w:sz w:val="25"/>
                <w:szCs w:val="25"/>
              </w:rPr>
              <w:t xml:space="preserve"> tự nguyện”. Đồng thời, đề nghị làm rõ thời gian sau khi người lao động hoặc thân nhân đóng tiếp một lần cho số tháng còn thiếu có được áp dụng nguyên tắc quy đổi thời gian đối với số tháng lẻ như quy định tại khoản 3 Điều 1 dự thảo?</w:t>
            </w:r>
          </w:p>
        </w:tc>
        <w:tc>
          <w:tcPr>
            <w:tcW w:w="4544" w:type="dxa"/>
            <w:vAlign w:val="center"/>
          </w:tcPr>
          <w:p w14:paraId="5A0B635C"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01EFA069" w14:textId="77777777" w:rsidR="00A2268E" w:rsidRPr="00145E54" w:rsidRDefault="00962E69" w:rsidP="00145E54">
            <w:pPr>
              <w:spacing w:before="120" w:after="0" w:line="240" w:lineRule="auto"/>
              <w:ind w:firstLine="0"/>
              <w:rPr>
                <w:sz w:val="25"/>
                <w:szCs w:val="25"/>
              </w:rPr>
            </w:pPr>
            <w:r w:rsidRPr="00145E54">
              <w:rPr>
                <w:sz w:val="25"/>
                <w:szCs w:val="25"/>
              </w:rPr>
              <w:t>Việc quy định như hiên hành để đảm bảo bao phủ được từ trường hợp 01 tháng đến 12 tháng.</w:t>
            </w:r>
          </w:p>
        </w:tc>
      </w:tr>
      <w:tr w:rsidR="00A2268E" w:rsidRPr="00145E54" w14:paraId="3532FFA1" w14:textId="77777777" w:rsidTr="0003235B">
        <w:tc>
          <w:tcPr>
            <w:tcW w:w="1129" w:type="dxa"/>
            <w:vAlign w:val="center"/>
          </w:tcPr>
          <w:p w14:paraId="79630D83" w14:textId="77777777" w:rsidR="00A2268E" w:rsidRPr="00145E54" w:rsidRDefault="00962E69" w:rsidP="00145E54">
            <w:pPr>
              <w:spacing w:before="120" w:after="0" w:line="240" w:lineRule="auto"/>
              <w:ind w:firstLine="0"/>
              <w:rPr>
                <w:sz w:val="25"/>
                <w:szCs w:val="25"/>
              </w:rPr>
            </w:pPr>
            <w:r w:rsidRPr="00145E54">
              <w:rPr>
                <w:sz w:val="25"/>
                <w:szCs w:val="25"/>
              </w:rPr>
              <w:t>Bổ sung một khoản vào Điều 33</w:t>
            </w:r>
          </w:p>
        </w:tc>
        <w:tc>
          <w:tcPr>
            <w:tcW w:w="1701" w:type="dxa"/>
            <w:vAlign w:val="center"/>
          </w:tcPr>
          <w:p w14:paraId="680A5E89"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Bộ Tài chính </w:t>
            </w:r>
          </w:p>
        </w:tc>
        <w:tc>
          <w:tcPr>
            <w:tcW w:w="7371" w:type="dxa"/>
            <w:vAlign w:val="center"/>
          </w:tcPr>
          <w:p w14:paraId="70D9A906" w14:textId="77777777" w:rsidR="00A2268E" w:rsidRPr="00145E54" w:rsidRDefault="00962E69" w:rsidP="00145E54">
            <w:pPr>
              <w:spacing w:before="120" w:after="0" w:line="240" w:lineRule="auto"/>
              <w:ind w:firstLine="0"/>
              <w:rPr>
                <w:b/>
                <w:bCs/>
                <w:i/>
                <w:iCs/>
                <w:sz w:val="25"/>
                <w:szCs w:val="25"/>
              </w:rPr>
            </w:pPr>
            <w:r w:rsidRPr="00145E54">
              <w:rPr>
                <w:sz w:val="25"/>
                <w:szCs w:val="25"/>
              </w:rPr>
              <w:t xml:space="preserve">Đề nghị bổ sung một khoản vào Điều 33 như sau: </w:t>
            </w:r>
            <w:r w:rsidRPr="00145E54">
              <w:rPr>
                <w:b/>
                <w:bCs/>
                <w:i/>
                <w:iCs/>
                <w:sz w:val="25"/>
                <w:szCs w:val="25"/>
              </w:rPr>
              <w:t>“Chính phủ quy định mức đóng, phương thức đóng và thời hạn đóng BHXH bắt buộc đối với người lao động quy định tại điểm ... khoản ... Điều 2 của Luật này” (đối tượng tham gia BHXH bắt buộc mở rộng).</w:t>
            </w:r>
          </w:p>
          <w:p w14:paraId="693643AA" w14:textId="77777777" w:rsidR="00A2268E" w:rsidRPr="00145E54" w:rsidRDefault="00962E69" w:rsidP="00145E54">
            <w:pPr>
              <w:spacing w:before="120" w:after="0" w:line="240" w:lineRule="auto"/>
              <w:ind w:firstLine="0"/>
              <w:rPr>
                <w:sz w:val="25"/>
                <w:szCs w:val="25"/>
              </w:rPr>
            </w:pPr>
            <w:r w:rsidRPr="00145E54">
              <w:rPr>
                <w:b/>
                <w:bCs/>
                <w:i/>
                <w:iCs/>
                <w:sz w:val="25"/>
                <w:szCs w:val="25"/>
              </w:rPr>
              <w:t>Lý do:</w:t>
            </w:r>
            <w:r w:rsidRPr="00145E54">
              <w:rPr>
                <w:sz w:val="25"/>
                <w:szCs w:val="25"/>
              </w:rPr>
              <w:t xml:space="preserve"> Bổ sung nội dung đề xuất để phù hợp với đề xuất mở rộng đối tượng nêu trên </w:t>
            </w:r>
          </w:p>
        </w:tc>
        <w:tc>
          <w:tcPr>
            <w:tcW w:w="4544" w:type="dxa"/>
            <w:vAlign w:val="center"/>
          </w:tcPr>
          <w:p w14:paraId="61CEAD98"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50E67C15" w14:textId="77777777" w:rsidR="00A2268E" w:rsidRPr="00145E54" w:rsidRDefault="00962E69" w:rsidP="00145E54">
            <w:pPr>
              <w:spacing w:before="120" w:after="0" w:line="240" w:lineRule="auto"/>
              <w:ind w:firstLine="0"/>
              <w:rPr>
                <w:sz w:val="25"/>
                <w:szCs w:val="25"/>
              </w:rPr>
            </w:pPr>
            <w:r w:rsidRPr="00145E54">
              <w:rPr>
                <w:sz w:val="25"/>
                <w:szCs w:val="25"/>
              </w:rPr>
              <w:t>Việc bổ sung đối tượng tượng tham gia BHXH thực hiện theo quy định tại khoản 6 Điều 2 Luật BHXH.</w:t>
            </w:r>
          </w:p>
        </w:tc>
      </w:tr>
      <w:tr w:rsidR="00A2268E" w:rsidRPr="00145E54" w14:paraId="3350D570" w14:textId="77777777" w:rsidTr="0003235B">
        <w:tc>
          <w:tcPr>
            <w:tcW w:w="1129" w:type="dxa"/>
            <w:vAlign w:val="center"/>
          </w:tcPr>
          <w:p w14:paraId="0085A0B4"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Khoản 4 Điều 13, Khoản 1 Điều 33, </w:t>
            </w:r>
            <w:r w:rsidRPr="00145E54">
              <w:rPr>
                <w:sz w:val="25"/>
                <w:szCs w:val="25"/>
              </w:rPr>
              <w:lastRenderedPageBreak/>
              <w:t>Khoản 1 Khoản 4 Điều 34 Luật BHXH 2024</w:t>
            </w:r>
          </w:p>
        </w:tc>
        <w:tc>
          <w:tcPr>
            <w:tcW w:w="1701" w:type="dxa"/>
            <w:vAlign w:val="center"/>
          </w:tcPr>
          <w:p w14:paraId="2172CB5F"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Canon Việt Nam</w:t>
            </w:r>
          </w:p>
        </w:tc>
        <w:tc>
          <w:tcPr>
            <w:tcW w:w="7371" w:type="dxa"/>
            <w:vAlign w:val="center"/>
          </w:tcPr>
          <w:p w14:paraId="4BF0B4E8" w14:textId="77777777" w:rsidR="00A2268E" w:rsidRPr="00145E54" w:rsidRDefault="00962E69" w:rsidP="00145E54">
            <w:pPr>
              <w:shd w:val="clear" w:color="auto" w:fill="FFFFFF"/>
              <w:spacing w:before="120" w:after="0" w:line="240" w:lineRule="auto"/>
              <w:ind w:firstLine="0"/>
              <w:rPr>
                <w:sz w:val="25"/>
                <w:szCs w:val="25"/>
              </w:rPr>
            </w:pPr>
            <w:r w:rsidRPr="00145E54">
              <w:rPr>
                <w:sz w:val="25"/>
                <w:szCs w:val="25"/>
              </w:rPr>
              <w:t xml:space="preserve">- Khó khăn: </w:t>
            </w:r>
          </w:p>
          <w:p w14:paraId="6C5912DD" w14:textId="77777777" w:rsidR="00A2268E" w:rsidRPr="00145E54" w:rsidRDefault="00962E69" w:rsidP="00145E54">
            <w:pPr>
              <w:shd w:val="clear" w:color="auto" w:fill="FFFFFF"/>
              <w:spacing w:before="120" w:after="0" w:line="240" w:lineRule="auto"/>
              <w:ind w:firstLine="0"/>
              <w:rPr>
                <w:sz w:val="25"/>
                <w:szCs w:val="25"/>
              </w:rPr>
            </w:pPr>
            <w:r w:rsidRPr="00145E54">
              <w:rPr>
                <w:sz w:val="25"/>
                <w:szCs w:val="25"/>
              </w:rPr>
              <w:t xml:space="preserve">Việc không quy định rõ về thời hạn đóng BHXH bắt buộc của NLĐ tại khoản 1, Điều 33 sẽ có thể gây ra cách hiểu khác nhau về thời gian đóng </w:t>
            </w:r>
            <w:r w:rsidRPr="00145E54">
              <w:rPr>
                <w:sz w:val="25"/>
                <w:szCs w:val="25"/>
              </w:rPr>
              <w:lastRenderedPageBreak/>
              <w:t>của cơ quan BHXH địa phương cũng như của doanh nghiệp, dẫn đến doanh nghiệp sẽ phải đóng sớm hơn quy định nếu phần của NLĐ phải đóng luôn trong tháng và không được đồng thời với phần của NSĐLĐ như quy định tại khoản 4, Điều 13, cụ thể như sau:</w:t>
            </w:r>
          </w:p>
          <w:p w14:paraId="3035A411" w14:textId="77777777" w:rsidR="00A2268E" w:rsidRPr="00145E54" w:rsidRDefault="00962E69" w:rsidP="00145E54">
            <w:pPr>
              <w:shd w:val="clear" w:color="auto" w:fill="FFFFFF"/>
              <w:spacing w:before="120" w:after="0" w:line="240" w:lineRule="auto"/>
              <w:ind w:firstLine="0"/>
              <w:rPr>
                <w:sz w:val="25"/>
                <w:szCs w:val="25"/>
              </w:rPr>
            </w:pPr>
            <w:r w:rsidRPr="00145E54">
              <w:rPr>
                <w:sz w:val="25"/>
                <w:szCs w:val="25"/>
              </w:rPr>
              <w:t>+ C1: Đóng hàng tháng và đóng ngay trong tháng phát sinh BHXH</w:t>
            </w:r>
          </w:p>
          <w:p w14:paraId="14E3FCB7" w14:textId="77777777" w:rsidR="00A2268E" w:rsidRPr="00145E54" w:rsidRDefault="00962E69" w:rsidP="00145E54">
            <w:pPr>
              <w:shd w:val="clear" w:color="auto" w:fill="FFFFFF"/>
              <w:spacing w:before="120" w:after="0" w:line="240" w:lineRule="auto"/>
              <w:ind w:firstLine="0"/>
              <w:rPr>
                <w:sz w:val="25"/>
                <w:szCs w:val="25"/>
              </w:rPr>
            </w:pPr>
            <w:r w:rsidRPr="00145E54">
              <w:rPr>
                <w:sz w:val="25"/>
                <w:szCs w:val="25"/>
              </w:rPr>
              <w:t>+ C2: Người sử dụng lao động đóng phần BHXH bắt buộc cho người lao động và trích phần NLĐ phải đóng từ tiền lương của NLĐ cùng một thời điểm và chậm nhất vào ngày cuối cùng của tháng tiếp theo đối với phương thức đóng hằng tháng.</w:t>
            </w:r>
          </w:p>
          <w:p w14:paraId="0962B879" w14:textId="77777777" w:rsidR="00A2268E" w:rsidRPr="00145E54" w:rsidRDefault="00962E69" w:rsidP="00145E54">
            <w:pPr>
              <w:shd w:val="clear" w:color="auto" w:fill="FFFFFF"/>
              <w:spacing w:before="120" w:after="0" w:line="240" w:lineRule="auto"/>
              <w:ind w:firstLine="0"/>
              <w:rPr>
                <w:sz w:val="25"/>
                <w:szCs w:val="25"/>
              </w:rPr>
            </w:pPr>
            <w:r w:rsidRPr="00145E54">
              <w:rPr>
                <w:sz w:val="25"/>
                <w:szCs w:val="25"/>
              </w:rPr>
              <w:t>Việc hiểu theo cách 1 dẫn tới việc doanh nghiệp buộc phải hoàn tất nghĩa vụ đóng của NLĐ ngay trong tháng phát sinh, thay vì được thực hiện đồng thời với phần đóng của người sử dụng lao động (NSĐLĐ) như quy định tại Khoản 4, Điều 13. Điều này không chỉ gây mâu thuẫn về mặt quy tắc thống nhất thời điểm đóng, mà còn tạo áp lực tài chính, gánh nặng thủ tục và tăng khối lượng công việc cho bộ phận phụ trách của doanh nghiệp, đi ngược lại với mục tiêu Chính phủ số, NQ của Chính phủ về cắt giảm thủ tục hành chính, chi phí tuân thủ cho doanh nghiệp.</w:t>
            </w:r>
          </w:p>
          <w:p w14:paraId="2B4BB214" w14:textId="77777777" w:rsidR="00A2268E" w:rsidRPr="00145E54" w:rsidRDefault="00962E69" w:rsidP="00145E54">
            <w:pPr>
              <w:shd w:val="clear" w:color="auto" w:fill="FFFFFF"/>
              <w:spacing w:before="120" w:after="0" w:line="240" w:lineRule="auto"/>
              <w:ind w:firstLine="0"/>
              <w:rPr>
                <w:sz w:val="25"/>
                <w:szCs w:val="25"/>
              </w:rPr>
            </w:pPr>
            <w:r w:rsidRPr="00145E54">
              <w:rPr>
                <w:sz w:val="25"/>
                <w:szCs w:val="25"/>
              </w:rPr>
              <w:t xml:space="preserve">- Kiến nghị: </w:t>
            </w:r>
          </w:p>
          <w:p w14:paraId="11FB84FB" w14:textId="77777777" w:rsidR="00A2268E" w:rsidRPr="00145E54" w:rsidRDefault="00962E69" w:rsidP="00145E54">
            <w:pPr>
              <w:shd w:val="clear" w:color="auto" w:fill="FFFFFF"/>
              <w:spacing w:before="120" w:after="0" w:line="240" w:lineRule="auto"/>
              <w:ind w:firstLine="0"/>
              <w:rPr>
                <w:sz w:val="25"/>
                <w:szCs w:val="25"/>
              </w:rPr>
            </w:pPr>
            <w:r w:rsidRPr="00145E54">
              <w:rPr>
                <w:sz w:val="25"/>
                <w:szCs w:val="25"/>
              </w:rPr>
              <w:t>Bổ sung quy định tại khoản b, khoản 1, Điều 33 để tạo sự đồng nhất trong phương thức đóng theo quy định tại khoản 4, Điều 33 như sau:</w:t>
            </w:r>
          </w:p>
          <w:p w14:paraId="7929513E" w14:textId="77777777" w:rsidR="00A2268E" w:rsidRPr="00145E54" w:rsidRDefault="00962E69" w:rsidP="00145E54">
            <w:pPr>
              <w:shd w:val="clear" w:color="auto" w:fill="FFFFFF"/>
              <w:spacing w:before="120" w:after="0" w:line="240" w:lineRule="auto"/>
              <w:ind w:firstLine="0"/>
              <w:rPr>
                <w:sz w:val="25"/>
                <w:szCs w:val="25"/>
              </w:rPr>
            </w:pPr>
            <w:r w:rsidRPr="00145E54">
              <w:rPr>
                <w:sz w:val="25"/>
                <w:szCs w:val="25"/>
              </w:rPr>
              <w:t>1. Mức đóng và phương thức đóng của đối tượng quy định tại các điểm a, b, c, d, i, k và l khoản 1 và khoản 2 Điều 2 của Luật này được quy định như sau:</w:t>
            </w:r>
          </w:p>
          <w:p w14:paraId="411EC357" w14:textId="12B50F7E" w:rsidR="00A2268E" w:rsidRPr="00145E54" w:rsidRDefault="00962E69" w:rsidP="00145E54">
            <w:pPr>
              <w:shd w:val="clear" w:color="auto" w:fill="FFFFFF"/>
              <w:spacing w:before="120" w:after="0" w:line="240" w:lineRule="auto"/>
              <w:ind w:firstLine="0"/>
              <w:rPr>
                <w:sz w:val="25"/>
                <w:szCs w:val="25"/>
              </w:rPr>
            </w:pPr>
            <w:r w:rsidRPr="00145E54">
              <w:rPr>
                <w:sz w:val="25"/>
                <w:szCs w:val="25"/>
              </w:rPr>
              <w:t xml:space="preserve">a) Mức đóng hằng tháng bằng 8% tiền lương làm căn cứ đóng </w:t>
            </w:r>
            <w:r w:rsidR="00456DDD" w:rsidRPr="00145E54">
              <w:rPr>
                <w:sz w:val="25"/>
                <w:szCs w:val="25"/>
              </w:rPr>
              <w:t>BHXH</w:t>
            </w:r>
            <w:r w:rsidRPr="00145E54">
              <w:rPr>
                <w:sz w:val="25"/>
                <w:szCs w:val="25"/>
              </w:rPr>
              <w:t xml:space="preserve"> bắt buộc vào quỹ hưu trí và tử tuất;</w:t>
            </w:r>
          </w:p>
          <w:p w14:paraId="5438B858" w14:textId="36DA4388" w:rsidR="00A2268E" w:rsidRPr="00145E54" w:rsidRDefault="00962E69" w:rsidP="00145E54">
            <w:pPr>
              <w:shd w:val="clear" w:color="auto" w:fill="FFFFFF"/>
              <w:spacing w:before="120" w:after="0" w:line="240" w:lineRule="auto"/>
              <w:ind w:firstLine="0"/>
              <w:rPr>
                <w:sz w:val="25"/>
                <w:szCs w:val="25"/>
              </w:rPr>
            </w:pPr>
            <w:r w:rsidRPr="00145E54">
              <w:rPr>
                <w:sz w:val="25"/>
                <w:szCs w:val="25"/>
              </w:rPr>
              <w:t xml:space="preserve">b) Đóng cho cơ quan </w:t>
            </w:r>
            <w:r w:rsidR="00456DDD" w:rsidRPr="00145E54">
              <w:rPr>
                <w:sz w:val="25"/>
                <w:szCs w:val="25"/>
              </w:rPr>
              <w:t>BHXH</w:t>
            </w:r>
            <w:r w:rsidRPr="00145E54">
              <w:rPr>
                <w:sz w:val="25"/>
                <w:szCs w:val="25"/>
              </w:rPr>
              <w:t xml:space="preserve"> theo phương thức đóng hằng tháng.</w:t>
            </w:r>
          </w:p>
          <w:p w14:paraId="1F04FCB6" w14:textId="12A15C06" w:rsidR="00A2268E" w:rsidRPr="00145E54" w:rsidRDefault="00962E69" w:rsidP="00145E54">
            <w:pPr>
              <w:shd w:val="clear" w:color="auto" w:fill="FFFFFF"/>
              <w:spacing w:before="120" w:after="0" w:line="240" w:lineRule="auto"/>
              <w:ind w:firstLine="0"/>
              <w:rPr>
                <w:sz w:val="25"/>
                <w:szCs w:val="25"/>
              </w:rPr>
            </w:pPr>
            <w:r w:rsidRPr="00145E54">
              <w:rPr>
                <w:sz w:val="25"/>
                <w:szCs w:val="25"/>
              </w:rPr>
              <w:lastRenderedPageBreak/>
              <w:t xml:space="preserve">Thời hạn đóng </w:t>
            </w:r>
            <w:r w:rsidR="00456DDD" w:rsidRPr="00145E54">
              <w:rPr>
                <w:sz w:val="25"/>
                <w:szCs w:val="25"/>
              </w:rPr>
              <w:t>BHXH</w:t>
            </w:r>
            <w:r w:rsidRPr="00145E54">
              <w:rPr>
                <w:sz w:val="25"/>
                <w:szCs w:val="25"/>
              </w:rPr>
              <w:t xml:space="preserve"> bắt buộc chậm nhất vào ngày cuối cùng của tháng tiếp theo đối với phương thức đóng hằng tháng.</w:t>
            </w:r>
          </w:p>
        </w:tc>
        <w:tc>
          <w:tcPr>
            <w:tcW w:w="4544" w:type="dxa"/>
            <w:vAlign w:val="center"/>
          </w:tcPr>
          <w:p w14:paraId="1D5F8572"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w:t>
            </w:r>
          </w:p>
          <w:p w14:paraId="748F2A25" w14:textId="5BCB3449" w:rsidR="00A2268E" w:rsidRPr="00145E54" w:rsidRDefault="00962E69" w:rsidP="00145E54">
            <w:pPr>
              <w:spacing w:before="120" w:after="0" w:line="240" w:lineRule="auto"/>
              <w:ind w:firstLine="0"/>
              <w:rPr>
                <w:sz w:val="25"/>
                <w:szCs w:val="25"/>
              </w:rPr>
            </w:pPr>
            <w:r w:rsidRPr="00145E54">
              <w:rPr>
                <w:sz w:val="25"/>
                <w:szCs w:val="25"/>
              </w:rPr>
              <w:t xml:space="preserve">Nội dung này được nêu rõ trong Tờ trình (trang 18) để phù hợp với việc giao Chính </w:t>
            </w:r>
            <w:r w:rsidRPr="00145E54">
              <w:rPr>
                <w:sz w:val="25"/>
                <w:szCs w:val="25"/>
              </w:rPr>
              <w:lastRenderedPageBreak/>
              <w:t xml:space="preserve">phủ quy định về hồ sơ, thủ tục thực hiện </w:t>
            </w:r>
            <w:r w:rsidR="00456DDD" w:rsidRPr="00145E54">
              <w:rPr>
                <w:sz w:val="25"/>
                <w:szCs w:val="25"/>
              </w:rPr>
              <w:t>BHXH</w:t>
            </w:r>
            <w:r w:rsidRPr="00145E54">
              <w:rPr>
                <w:sz w:val="25"/>
                <w:szCs w:val="25"/>
              </w:rPr>
              <w:t>.</w:t>
            </w:r>
          </w:p>
        </w:tc>
      </w:tr>
      <w:tr w:rsidR="00A2268E" w:rsidRPr="00145E54" w14:paraId="37F9F719" w14:textId="77777777" w:rsidTr="0003235B">
        <w:tc>
          <w:tcPr>
            <w:tcW w:w="1129" w:type="dxa"/>
            <w:vAlign w:val="center"/>
          </w:tcPr>
          <w:p w14:paraId="3F18F73D" w14:textId="77777777" w:rsidR="00A2268E" w:rsidRPr="00145E54" w:rsidRDefault="00962E69" w:rsidP="00145E54">
            <w:pPr>
              <w:spacing w:before="120" w:after="0" w:line="240" w:lineRule="auto"/>
              <w:ind w:firstLine="0"/>
              <w:rPr>
                <w:sz w:val="25"/>
                <w:szCs w:val="25"/>
              </w:rPr>
            </w:pPr>
            <w:r w:rsidRPr="00145E54">
              <w:rPr>
                <w:sz w:val="25"/>
                <w:szCs w:val="25"/>
              </w:rPr>
              <w:lastRenderedPageBreak/>
              <w:t>Bổ sung một khoản tại Điều 34</w:t>
            </w:r>
          </w:p>
        </w:tc>
        <w:tc>
          <w:tcPr>
            <w:tcW w:w="1701" w:type="dxa"/>
            <w:vAlign w:val="center"/>
          </w:tcPr>
          <w:p w14:paraId="3BD1B8ED"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Bộ Tài chính </w:t>
            </w:r>
          </w:p>
        </w:tc>
        <w:tc>
          <w:tcPr>
            <w:tcW w:w="7371" w:type="dxa"/>
            <w:vAlign w:val="center"/>
          </w:tcPr>
          <w:p w14:paraId="77B026CC" w14:textId="77777777" w:rsidR="00A2268E" w:rsidRPr="00145E54" w:rsidRDefault="00962E69" w:rsidP="00145E54">
            <w:pPr>
              <w:spacing w:before="120" w:after="0" w:line="240" w:lineRule="auto"/>
              <w:ind w:firstLine="0"/>
              <w:rPr>
                <w:sz w:val="25"/>
                <w:szCs w:val="25"/>
              </w:rPr>
            </w:pPr>
            <w:r w:rsidRPr="00145E54">
              <w:rPr>
                <w:sz w:val="25"/>
                <w:szCs w:val="25"/>
              </w:rPr>
              <w:t>Đề nghị bổ sung một khoản tại Điều 34 Luật BHXH để quy định người sử dụng lao động, người quản lý đối tượng tham gia BHXH bắt buộc thực hiện đóng BHXH, bảo hiểm y tế theo mức quy định và trích trước khi trả tiền lương, tiền công, thu nhập của cá nhân người tham gia BHXH, bảo hiểm y tế bắt buộc để đóng trước vào Quỹ BHXH, sau đó mới trả tiền lương, tiền công, thu nhập cho người lao động.</w:t>
            </w:r>
          </w:p>
          <w:p w14:paraId="3BCD63FC" w14:textId="77777777" w:rsidR="00A2268E" w:rsidRPr="00145E54" w:rsidRDefault="00962E69" w:rsidP="00145E54">
            <w:pPr>
              <w:spacing w:before="120" w:after="0" w:line="240" w:lineRule="auto"/>
              <w:ind w:firstLine="0"/>
              <w:rPr>
                <w:sz w:val="25"/>
                <w:szCs w:val="25"/>
              </w:rPr>
            </w:pPr>
            <w:r w:rsidRPr="00145E54">
              <w:rPr>
                <w:b/>
                <w:bCs/>
                <w:i/>
                <w:iCs/>
                <w:sz w:val="25"/>
                <w:szCs w:val="25"/>
              </w:rPr>
              <w:t>Lý do:</w:t>
            </w:r>
            <w:r w:rsidRPr="00145E54">
              <w:rPr>
                <w:sz w:val="25"/>
                <w:szCs w:val="25"/>
              </w:rPr>
              <w:t xml:space="preserve"> Để hạn chế tối đa việc chậm đóng, trốn đóng BHXH, bảo hiểm y tế bắt buộc, tăng tính khả thi trong thực hiện thu, đóng BHXH, bảo hiểm y tế bắt buộc.</w:t>
            </w:r>
          </w:p>
        </w:tc>
        <w:tc>
          <w:tcPr>
            <w:tcW w:w="4544" w:type="dxa"/>
            <w:vAlign w:val="center"/>
          </w:tcPr>
          <w:p w14:paraId="51818866"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715A8053" w14:textId="77777777" w:rsidR="00A2268E" w:rsidRPr="00145E54" w:rsidRDefault="00962E69" w:rsidP="00145E54">
            <w:pPr>
              <w:spacing w:before="120" w:after="0" w:line="240" w:lineRule="auto"/>
              <w:ind w:firstLine="0"/>
              <w:rPr>
                <w:sz w:val="25"/>
                <w:szCs w:val="25"/>
              </w:rPr>
            </w:pPr>
            <w:r w:rsidRPr="00145E54">
              <w:rPr>
                <w:sz w:val="25"/>
                <w:szCs w:val="25"/>
              </w:rPr>
              <w:t>Nội dung này đã được quy định tại khoản 4 Điều 13 về Trách nhiệm của NSDLĐ</w:t>
            </w:r>
          </w:p>
        </w:tc>
      </w:tr>
      <w:tr w:rsidR="00A2268E" w:rsidRPr="00145E54" w14:paraId="63A99645" w14:textId="77777777" w:rsidTr="0003235B">
        <w:tc>
          <w:tcPr>
            <w:tcW w:w="1129" w:type="dxa"/>
            <w:vAlign w:val="center"/>
          </w:tcPr>
          <w:p w14:paraId="0B89592B" w14:textId="77777777" w:rsidR="00A2268E" w:rsidRPr="00145E54" w:rsidRDefault="00962E69" w:rsidP="00145E54">
            <w:pPr>
              <w:spacing w:before="120" w:after="0" w:line="240" w:lineRule="auto"/>
              <w:ind w:firstLine="0"/>
              <w:rPr>
                <w:sz w:val="25"/>
                <w:szCs w:val="25"/>
              </w:rPr>
            </w:pPr>
            <w:r w:rsidRPr="00145E54">
              <w:rPr>
                <w:sz w:val="25"/>
                <w:szCs w:val="25"/>
              </w:rPr>
              <w:t>các khoản 17,18, 23, 24, 29 Điều 1 dự thảo Luật (Điều 38,39, 82, 87, 115 Luật BHXH 2024)</w:t>
            </w:r>
          </w:p>
          <w:p w14:paraId="2F2E8D5B" w14:textId="77777777" w:rsidR="00A2268E" w:rsidRPr="00145E54" w:rsidRDefault="00A2268E" w:rsidP="00145E54">
            <w:pPr>
              <w:spacing w:before="120" w:after="0" w:line="240" w:lineRule="auto"/>
              <w:ind w:firstLine="0"/>
              <w:rPr>
                <w:sz w:val="25"/>
                <w:szCs w:val="25"/>
              </w:rPr>
            </w:pPr>
          </w:p>
        </w:tc>
        <w:tc>
          <w:tcPr>
            <w:tcW w:w="1701" w:type="dxa"/>
            <w:vAlign w:val="center"/>
          </w:tcPr>
          <w:p w14:paraId="27F1A185"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Thanh Hóa</w:t>
            </w:r>
          </w:p>
        </w:tc>
        <w:tc>
          <w:tcPr>
            <w:tcW w:w="7371" w:type="dxa"/>
            <w:vAlign w:val="center"/>
          </w:tcPr>
          <w:p w14:paraId="7BCE2D66" w14:textId="5FE702DE" w:rsidR="00A2268E" w:rsidRPr="00145E54" w:rsidRDefault="00962E69" w:rsidP="00145E54">
            <w:pPr>
              <w:spacing w:before="120" w:after="0" w:line="240" w:lineRule="auto"/>
              <w:ind w:firstLine="0"/>
              <w:rPr>
                <w:sz w:val="25"/>
                <w:szCs w:val="25"/>
              </w:rPr>
            </w:pPr>
            <w:r w:rsidRPr="00145E54">
              <w:rPr>
                <w:sz w:val="25"/>
                <w:szCs w:val="25"/>
              </w:rPr>
              <w:t xml:space="preserve">Dự thảo Luật bãi bỏ nhiều điều quy định về hồ sơ, trình tự, thời hạn giải quyết để giao Chính phủ quy định chi tiết. Hướng tiếp cận này tạo sự linh hoạt trong việc cắt giảm giấy tờ, khai thác cơ sở dữ liệu và đẩy mạnh giao dịch điện tử. Tuy nhiên, thủ tục giải quyết chế độ </w:t>
            </w:r>
            <w:r w:rsidR="00456DDD" w:rsidRPr="00145E54">
              <w:rPr>
                <w:sz w:val="25"/>
                <w:szCs w:val="25"/>
              </w:rPr>
              <w:t>BHXH</w:t>
            </w:r>
            <w:r w:rsidRPr="00145E54">
              <w:rPr>
                <w:sz w:val="25"/>
                <w:szCs w:val="25"/>
              </w:rPr>
              <w:t xml:space="preserve"> gắn trực tiếp với quyền hưởng lương hưu, trợ cấp ốm đau, thai sản, tử tuất và các quyền lợi an sinh khác của người dân. Vì vậy, đề nghị giữ lại trong Luật các nguyên tắc cốt lõi: người tham gia, người thụ hưởng được quyền lựa chọn phương thức giao dịch phù hợp; cơ quan giải quyết không yêu cầu cung cấp lại dữ liệu đã có trong cơ sở dữ liệu quốc gia và cơ sở dữ liệu chuyên ngành; hồ sơ phải được giải quyết kịp thời, công khai, minh bạch; trường hợp từ chối giải quyết phải trả lời bằng văn bản và nêu rõ lý do; dữ liệu cá nhân phải được bảo vệ tuyệt đối và có phương án xử lý kịp thời khi hệ thống điện tử gặp sự cố. Trên cơ sở các nguyên tắc đó, Chính phủ sẽ quy định cụ thể thành phần hồ sơ, trình tự, thời hạn giải quyết trên cơ sở các nguyên tắc đó.</w:t>
            </w:r>
          </w:p>
        </w:tc>
        <w:tc>
          <w:tcPr>
            <w:tcW w:w="4544" w:type="dxa"/>
            <w:vAlign w:val="center"/>
          </w:tcPr>
          <w:p w14:paraId="2FB0AA33"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277E4204" w14:textId="028EAFE4" w:rsidR="00A2268E" w:rsidRPr="00145E54" w:rsidRDefault="00962E69" w:rsidP="00145E54">
            <w:pPr>
              <w:spacing w:before="120" w:after="0" w:line="240" w:lineRule="auto"/>
              <w:ind w:firstLine="0"/>
              <w:rPr>
                <w:sz w:val="25"/>
                <w:szCs w:val="25"/>
                <w:highlight w:val="white"/>
              </w:rPr>
            </w:pPr>
            <w:r w:rsidRPr="00145E54">
              <w:rPr>
                <w:sz w:val="25"/>
                <w:szCs w:val="25"/>
              </w:rPr>
              <w:t xml:space="preserve"> Để đảm bảo phù hợp với thẩm quyền ban hành và nội dung dự án Luật theo quy định của Luật Tổ chức Quốc hội, Luật Ban hành văn bản quy phạm pháp luật</w:t>
            </w:r>
            <w:r w:rsidRPr="00145E54">
              <w:rPr>
                <w:sz w:val="25"/>
                <w:szCs w:val="25"/>
                <w:highlight w:val="white"/>
              </w:rPr>
              <w:t xml:space="preserve"> và nhằm triển khai nhiệm vụ giải pháp về chuyển đổi số, đơn giản hoá tối đa các thủ tục hành chính trong lĩnh vực </w:t>
            </w:r>
            <w:r w:rsidR="00456DDD" w:rsidRPr="00145E54">
              <w:rPr>
                <w:sz w:val="25"/>
                <w:szCs w:val="25"/>
                <w:highlight w:val="white"/>
              </w:rPr>
              <w:t>BHXH</w:t>
            </w:r>
            <w:r w:rsidRPr="00145E54">
              <w:rPr>
                <w:sz w:val="25"/>
                <w:szCs w:val="25"/>
                <w:highlight w:val="white"/>
              </w:rPr>
              <w:t xml:space="preserve"> tạo thuận lợi cho người dân, doanh nghiệp; dự thảo Luật bãi bỏ các quy định về hồ sơ, thủ tục về </w:t>
            </w:r>
            <w:r w:rsidR="00456DDD" w:rsidRPr="00145E54">
              <w:rPr>
                <w:sz w:val="25"/>
                <w:szCs w:val="25"/>
                <w:highlight w:val="white"/>
              </w:rPr>
              <w:t>BHXH</w:t>
            </w:r>
            <w:r w:rsidRPr="00145E54">
              <w:rPr>
                <w:sz w:val="25"/>
                <w:szCs w:val="25"/>
                <w:highlight w:val="white"/>
              </w:rPr>
              <w:t xml:space="preserve"> tại Luật BHXH năm 2024; bổ sung quy định giao Chính phủ quy định về hồ sơ, thủ tục tham gia, đề nghị giải quyết các chế độ tại điểm b khoản 2 Điều 3 của dự thảo Luật.</w:t>
            </w:r>
          </w:p>
          <w:p w14:paraId="31B764FA" w14:textId="57BE2C7F" w:rsidR="00A2268E" w:rsidRPr="00145E54" w:rsidRDefault="00962E69" w:rsidP="00145E54">
            <w:pPr>
              <w:spacing w:before="120" w:after="0" w:line="240" w:lineRule="auto"/>
              <w:ind w:firstLine="0"/>
              <w:rPr>
                <w:sz w:val="25"/>
                <w:szCs w:val="25"/>
                <w:highlight w:val="white"/>
              </w:rPr>
            </w:pPr>
            <w:r w:rsidRPr="00145E54">
              <w:rPr>
                <w:sz w:val="25"/>
                <w:szCs w:val="25"/>
                <w:highlight w:val="white"/>
              </w:rPr>
              <w:t xml:space="preserve">Trên cơ sở đó, tại điểm d khoản 2 Điều 3 dự thảo Luật đã quy định Chính phủ: giao cơ quan nhà nước có thẩm quyền quy định </w:t>
            </w:r>
            <w:r w:rsidRPr="00145E54">
              <w:rPr>
                <w:sz w:val="25"/>
                <w:szCs w:val="25"/>
                <w:highlight w:val="white"/>
              </w:rPr>
              <w:lastRenderedPageBreak/>
              <w:t xml:space="preserve">mẫu, trình tự, thẩm quyền cấp giấy tờ có trong hồ sơ hưởng các chế độ </w:t>
            </w:r>
            <w:r w:rsidR="00456DDD" w:rsidRPr="00145E54">
              <w:rPr>
                <w:sz w:val="25"/>
                <w:szCs w:val="25"/>
                <w:highlight w:val="white"/>
              </w:rPr>
              <w:t>BHXH</w:t>
            </w:r>
            <w:r w:rsidRPr="00145E54">
              <w:rPr>
                <w:sz w:val="25"/>
                <w:szCs w:val="25"/>
                <w:highlight w:val="white"/>
              </w:rPr>
              <w:t xml:space="preserve"> do các cơ sở khám bệnh, chữa bệnh cấp và quy định giấy tờ thay thế trong trường hợp bất khả kháng do thiên tai, thảm họa, dịch bệnh.</w:t>
            </w:r>
          </w:p>
        </w:tc>
      </w:tr>
      <w:tr w:rsidR="00A2268E" w:rsidRPr="00145E54" w14:paraId="2B5D0F9D" w14:textId="77777777" w:rsidTr="0003235B">
        <w:trPr>
          <w:trHeight w:val="250"/>
        </w:trPr>
        <w:tc>
          <w:tcPr>
            <w:tcW w:w="1129" w:type="dxa"/>
            <w:vMerge w:val="restart"/>
            <w:vAlign w:val="center"/>
          </w:tcPr>
          <w:p w14:paraId="7BF6D1E5"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khoản 2 Điều 38 và khoản 1 điều 39 Luật BHXH 2024</w:t>
            </w:r>
          </w:p>
        </w:tc>
        <w:tc>
          <w:tcPr>
            <w:tcW w:w="1701" w:type="dxa"/>
            <w:vAlign w:val="center"/>
          </w:tcPr>
          <w:p w14:paraId="46DF2F8F" w14:textId="77777777" w:rsidR="00A2268E" w:rsidRPr="00145E54" w:rsidRDefault="00962E69" w:rsidP="00145E54">
            <w:pPr>
              <w:spacing w:before="120" w:after="0" w:line="240" w:lineRule="auto"/>
              <w:ind w:firstLine="0"/>
              <w:jc w:val="center"/>
              <w:rPr>
                <w:sz w:val="25"/>
                <w:szCs w:val="25"/>
              </w:rPr>
            </w:pPr>
            <w:r w:rsidRPr="00145E54">
              <w:rPr>
                <w:sz w:val="25"/>
                <w:szCs w:val="25"/>
              </w:rPr>
              <w:t>Liên đoàn Thương mại và Công nghiệp Việt Nam</w:t>
            </w:r>
          </w:p>
        </w:tc>
        <w:tc>
          <w:tcPr>
            <w:tcW w:w="7371" w:type="dxa"/>
            <w:vAlign w:val="center"/>
          </w:tcPr>
          <w:p w14:paraId="7B30540B" w14:textId="506F6C30" w:rsidR="00A2268E" w:rsidRPr="00145E54" w:rsidRDefault="00962E69" w:rsidP="00145E54">
            <w:pPr>
              <w:spacing w:before="120" w:after="0" w:line="240" w:lineRule="auto"/>
              <w:ind w:firstLine="0"/>
              <w:rPr>
                <w:sz w:val="25"/>
                <w:szCs w:val="25"/>
              </w:rPr>
            </w:pPr>
            <w:r w:rsidRPr="00145E54">
              <w:rPr>
                <w:sz w:val="25"/>
                <w:szCs w:val="25"/>
              </w:rPr>
              <w:t xml:space="preserve">Dự thảo Luật bãi bỏ Điều 28, do đó sửa đổi, bổ sung khoản 2 Điều 38 và điểm a khoản 1 Điều 39 về thời điểm để tính hết thời hạn kê khai và nộp hồ sơ tham gia </w:t>
            </w:r>
            <w:r w:rsidR="00456DDD" w:rsidRPr="00145E54">
              <w:rPr>
                <w:sz w:val="25"/>
                <w:szCs w:val="25"/>
              </w:rPr>
              <w:t>BHXH</w:t>
            </w:r>
            <w:r w:rsidRPr="00145E54">
              <w:rPr>
                <w:sz w:val="25"/>
                <w:szCs w:val="25"/>
              </w:rPr>
              <w:t xml:space="preserve"> bắt buộc, chuyển từ “30 ngày” (theo quy định tại khoản 1 Điều 28 hiện hành) sang “theo quy định của Chính phủ”.</w:t>
            </w:r>
          </w:p>
          <w:p w14:paraId="081514B3" w14:textId="77777777" w:rsidR="00A2268E" w:rsidRPr="00145E54" w:rsidRDefault="00A2268E" w:rsidP="00145E54">
            <w:pPr>
              <w:spacing w:before="120" w:after="0" w:line="240" w:lineRule="auto"/>
              <w:ind w:firstLine="0"/>
              <w:rPr>
                <w:sz w:val="25"/>
                <w:szCs w:val="25"/>
              </w:rPr>
            </w:pPr>
          </w:p>
          <w:p w14:paraId="2BC7BD51" w14:textId="6C94B9CB" w:rsidR="00A2268E" w:rsidRPr="00145E54" w:rsidRDefault="00962E69" w:rsidP="00145E54">
            <w:pPr>
              <w:spacing w:before="120" w:after="0" w:line="240" w:lineRule="auto"/>
              <w:ind w:firstLine="0"/>
              <w:rPr>
                <w:sz w:val="25"/>
                <w:szCs w:val="25"/>
              </w:rPr>
            </w:pPr>
            <w:r w:rsidRPr="00145E54">
              <w:rPr>
                <w:sz w:val="25"/>
                <w:szCs w:val="25"/>
              </w:rPr>
              <w:t xml:space="preserve">Việc xác định thời hạn tại khoản 2 Điều 38 và điểm a khoản 1 Điều 39 liên quan đến việc xác định hành vi của người sử dụng lao động chậm đóng và trốn đóng </w:t>
            </w:r>
            <w:r w:rsidR="00456DDD" w:rsidRPr="00145E54">
              <w:rPr>
                <w:sz w:val="25"/>
                <w:szCs w:val="25"/>
              </w:rPr>
              <w:t>BHXH</w:t>
            </w:r>
            <w:r w:rsidRPr="00145E54">
              <w:rPr>
                <w:sz w:val="25"/>
                <w:szCs w:val="25"/>
              </w:rPr>
              <w:t xml:space="preserve"> bắt buộc và là cơ sở để xử lý hành vi vi phạm.</w:t>
            </w:r>
          </w:p>
          <w:p w14:paraId="28B69F4C" w14:textId="77777777" w:rsidR="00A2268E" w:rsidRPr="00145E54" w:rsidRDefault="00A2268E" w:rsidP="00145E54">
            <w:pPr>
              <w:spacing w:before="120" w:after="0" w:line="240" w:lineRule="auto"/>
              <w:ind w:firstLine="0"/>
              <w:rPr>
                <w:sz w:val="25"/>
                <w:szCs w:val="25"/>
              </w:rPr>
            </w:pPr>
          </w:p>
          <w:p w14:paraId="0109FC68" w14:textId="66863AE9" w:rsidR="00A2268E" w:rsidRPr="00145E54" w:rsidRDefault="00962E69" w:rsidP="00145E54">
            <w:pPr>
              <w:spacing w:before="120" w:after="0" w:line="240" w:lineRule="auto"/>
              <w:ind w:firstLine="0"/>
              <w:rPr>
                <w:sz w:val="25"/>
                <w:szCs w:val="25"/>
              </w:rPr>
            </w:pPr>
            <w:r w:rsidRPr="00145E54">
              <w:rPr>
                <w:sz w:val="25"/>
                <w:szCs w:val="25"/>
              </w:rPr>
              <w:t xml:space="preserve">Do vậy, đề nghị Cơ quan chủ trì soạn thảo cân nhắc, nghiên cứu quy định rõ thời hạn kê khai và nộp hồ sơ tham gia </w:t>
            </w:r>
            <w:r w:rsidR="00456DDD" w:rsidRPr="00145E54">
              <w:rPr>
                <w:sz w:val="25"/>
                <w:szCs w:val="25"/>
              </w:rPr>
              <w:t>BHXH</w:t>
            </w:r>
            <w:r w:rsidRPr="00145E54">
              <w:rPr>
                <w:sz w:val="25"/>
                <w:szCs w:val="25"/>
              </w:rPr>
              <w:t xml:space="preserve"> bắt buộc trong dự thảo Luật để đảm bảo minh bạch, tránh tùy tiện trong xác định hành vi chậm đóng, trốn đóng </w:t>
            </w:r>
            <w:r w:rsidR="00456DDD" w:rsidRPr="00145E54">
              <w:rPr>
                <w:sz w:val="25"/>
                <w:szCs w:val="25"/>
              </w:rPr>
              <w:t>BHXH</w:t>
            </w:r>
            <w:r w:rsidRPr="00145E54">
              <w:rPr>
                <w:sz w:val="25"/>
                <w:szCs w:val="25"/>
              </w:rPr>
              <w:t xml:space="preserve"> bắt buộc.</w:t>
            </w:r>
          </w:p>
        </w:tc>
        <w:tc>
          <w:tcPr>
            <w:tcW w:w="4544" w:type="dxa"/>
            <w:vAlign w:val="center"/>
          </w:tcPr>
          <w:p w14:paraId="7724D46E"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5AF67812" w14:textId="71A19AE3" w:rsidR="00A2268E" w:rsidRPr="00145E54" w:rsidRDefault="00962E69" w:rsidP="00145E54">
            <w:pPr>
              <w:spacing w:before="120" w:after="0" w:line="240" w:lineRule="auto"/>
              <w:ind w:firstLine="0"/>
              <w:rPr>
                <w:sz w:val="25"/>
                <w:szCs w:val="25"/>
              </w:rPr>
            </w:pPr>
            <w:r w:rsidRPr="00145E54">
              <w:rPr>
                <w:sz w:val="25"/>
                <w:szCs w:val="25"/>
              </w:rPr>
              <w:t xml:space="preserve">Nội dung này được nêu rõ trong Tờ trình (trang 18) để phù hợp với việc giao Chính phủ quy định về hồ sơ, thủ tục thực hiện </w:t>
            </w:r>
            <w:r w:rsidR="00456DDD" w:rsidRPr="00145E54">
              <w:rPr>
                <w:sz w:val="25"/>
                <w:szCs w:val="25"/>
              </w:rPr>
              <w:t>BHXH</w:t>
            </w:r>
            <w:r w:rsidRPr="00145E54">
              <w:rPr>
                <w:sz w:val="25"/>
                <w:szCs w:val="25"/>
              </w:rPr>
              <w:t>.</w:t>
            </w:r>
          </w:p>
          <w:p w14:paraId="3C693683" w14:textId="77777777" w:rsidR="00A2268E" w:rsidRPr="00145E54" w:rsidRDefault="00A2268E" w:rsidP="00145E54">
            <w:pPr>
              <w:spacing w:before="120" w:after="0" w:line="240" w:lineRule="auto"/>
              <w:ind w:firstLine="0"/>
              <w:rPr>
                <w:sz w:val="25"/>
                <w:szCs w:val="25"/>
              </w:rPr>
            </w:pPr>
          </w:p>
        </w:tc>
      </w:tr>
      <w:tr w:rsidR="00A2268E" w:rsidRPr="00145E54" w14:paraId="70704CFA" w14:textId="77777777" w:rsidTr="0003235B">
        <w:trPr>
          <w:trHeight w:val="250"/>
        </w:trPr>
        <w:tc>
          <w:tcPr>
            <w:tcW w:w="1129" w:type="dxa"/>
            <w:vMerge/>
            <w:vAlign w:val="center"/>
          </w:tcPr>
          <w:p w14:paraId="2C2CD393" w14:textId="77777777" w:rsidR="00A2268E" w:rsidRPr="00145E54" w:rsidRDefault="00A2268E" w:rsidP="00145E54">
            <w:pPr>
              <w:spacing w:before="120" w:after="0" w:line="240" w:lineRule="auto"/>
              <w:ind w:firstLine="0"/>
              <w:rPr>
                <w:sz w:val="25"/>
                <w:szCs w:val="25"/>
              </w:rPr>
            </w:pPr>
          </w:p>
        </w:tc>
        <w:tc>
          <w:tcPr>
            <w:tcW w:w="1701" w:type="dxa"/>
            <w:vAlign w:val="center"/>
          </w:tcPr>
          <w:p w14:paraId="4EBD8A90" w14:textId="77777777" w:rsidR="00A2268E" w:rsidRPr="00145E54" w:rsidRDefault="00962E69" w:rsidP="00145E54">
            <w:pPr>
              <w:spacing w:before="120" w:after="0" w:line="240" w:lineRule="auto"/>
              <w:ind w:firstLine="0"/>
              <w:jc w:val="center"/>
              <w:rPr>
                <w:sz w:val="25"/>
                <w:szCs w:val="25"/>
              </w:rPr>
            </w:pPr>
            <w:r w:rsidRPr="00145E54">
              <w:rPr>
                <w:sz w:val="25"/>
                <w:szCs w:val="25"/>
              </w:rPr>
              <w:t>Bộ Tư pháp</w:t>
            </w:r>
          </w:p>
        </w:tc>
        <w:tc>
          <w:tcPr>
            <w:tcW w:w="7371" w:type="dxa"/>
            <w:vAlign w:val="center"/>
          </w:tcPr>
          <w:p w14:paraId="5879A02F" w14:textId="4605DC95" w:rsidR="00A2268E" w:rsidRPr="00145E54" w:rsidRDefault="00962E69" w:rsidP="00145E54">
            <w:pPr>
              <w:spacing w:before="120" w:after="0" w:line="240" w:lineRule="auto"/>
              <w:ind w:firstLine="0"/>
              <w:rPr>
                <w:sz w:val="25"/>
                <w:szCs w:val="25"/>
              </w:rPr>
            </w:pPr>
            <w:r w:rsidRPr="00145E54">
              <w:rPr>
                <w:sz w:val="25"/>
                <w:szCs w:val="25"/>
              </w:rPr>
              <w:t xml:space="preserve">Dự thảo Luật bãi bỏ Điều 28, trên cơ sở đó sửa đổi, bổ sung khoản 2 Điều 38 và điểm a khoản 1 Điều 39 Luật </w:t>
            </w:r>
            <w:r w:rsidR="00456DDD" w:rsidRPr="00145E54">
              <w:rPr>
                <w:sz w:val="25"/>
                <w:szCs w:val="25"/>
              </w:rPr>
              <w:t>BHXH</w:t>
            </w:r>
            <w:r w:rsidRPr="00145E54">
              <w:rPr>
                <w:sz w:val="25"/>
                <w:szCs w:val="25"/>
              </w:rPr>
              <w:t xml:space="preserve"> về thời điểm để tính hết thời hạn kê khai và nộp hồ sơ tham gia </w:t>
            </w:r>
            <w:r w:rsidR="00456DDD" w:rsidRPr="00145E54">
              <w:rPr>
                <w:sz w:val="25"/>
                <w:szCs w:val="25"/>
              </w:rPr>
              <w:t>BHXH</w:t>
            </w:r>
            <w:r w:rsidRPr="00145E54">
              <w:rPr>
                <w:sz w:val="25"/>
                <w:szCs w:val="25"/>
              </w:rPr>
              <w:t xml:space="preserve"> bắt buộc, chuyển từ “30 ngày” (theo quy định tại khoản 1 Điều 28 hiện hành) sang “theo quy định của Chính phủ”.</w:t>
            </w:r>
          </w:p>
          <w:p w14:paraId="4D031E2A" w14:textId="77777777" w:rsidR="00A2268E" w:rsidRPr="00145E54" w:rsidRDefault="00A2268E" w:rsidP="00145E54">
            <w:pPr>
              <w:spacing w:before="120" w:after="0" w:line="240" w:lineRule="auto"/>
              <w:ind w:firstLine="0"/>
              <w:rPr>
                <w:sz w:val="25"/>
                <w:szCs w:val="25"/>
              </w:rPr>
            </w:pPr>
          </w:p>
          <w:p w14:paraId="0BA90B1A" w14:textId="3F9E0DB8" w:rsidR="00A2268E" w:rsidRPr="00145E54" w:rsidRDefault="00962E69" w:rsidP="00145E54">
            <w:pPr>
              <w:spacing w:before="120" w:after="0" w:line="240" w:lineRule="auto"/>
              <w:ind w:firstLine="0"/>
              <w:rPr>
                <w:sz w:val="25"/>
                <w:szCs w:val="25"/>
              </w:rPr>
            </w:pPr>
            <w:r w:rsidRPr="00145E54">
              <w:rPr>
                <w:sz w:val="25"/>
                <w:szCs w:val="25"/>
              </w:rPr>
              <w:t xml:space="preserve">Việc xác định thời hạn tại khoản 2 Điều 38 và điểm a khoản 1 Điều 39 Luật </w:t>
            </w:r>
            <w:r w:rsidR="00456DDD" w:rsidRPr="00145E54">
              <w:rPr>
                <w:sz w:val="25"/>
                <w:szCs w:val="25"/>
              </w:rPr>
              <w:t>BHXH</w:t>
            </w:r>
            <w:r w:rsidRPr="00145E54">
              <w:rPr>
                <w:sz w:val="25"/>
                <w:szCs w:val="25"/>
              </w:rPr>
              <w:t xml:space="preserve"> liên quan đến việc xác định hành vi của người sử dụng lao động chậm đóng, trốn đóng </w:t>
            </w:r>
            <w:r w:rsidR="00456DDD" w:rsidRPr="00145E54">
              <w:rPr>
                <w:sz w:val="25"/>
                <w:szCs w:val="25"/>
              </w:rPr>
              <w:t>BHXH</w:t>
            </w:r>
            <w:r w:rsidRPr="00145E54">
              <w:rPr>
                <w:sz w:val="25"/>
                <w:szCs w:val="25"/>
              </w:rPr>
              <w:t xml:space="preserve"> bắt buộc và là cơ sở để xử lý hành vi vi phạm. Do vậy, đề nghị cơ quan chủ trì soạn thảo cân nhắc, nghiên </w:t>
            </w:r>
            <w:r w:rsidRPr="00145E54">
              <w:rPr>
                <w:sz w:val="25"/>
                <w:szCs w:val="25"/>
              </w:rPr>
              <w:lastRenderedPageBreak/>
              <w:t xml:space="preserve">cứu quy định rõ thời hạn kê khai và nộp hồ sơ tham gia </w:t>
            </w:r>
            <w:r w:rsidR="00456DDD" w:rsidRPr="00145E54">
              <w:rPr>
                <w:sz w:val="25"/>
                <w:szCs w:val="25"/>
              </w:rPr>
              <w:t>BHXH</w:t>
            </w:r>
            <w:r w:rsidRPr="00145E54">
              <w:rPr>
                <w:sz w:val="25"/>
                <w:szCs w:val="25"/>
              </w:rPr>
              <w:t xml:space="preserve"> bắt buộc trong dự thảo Luật để bảo đảm minh bạch, tránh tùy tiện trong xác định hành vi chậm đóng, trốn đóng </w:t>
            </w:r>
            <w:r w:rsidR="00456DDD" w:rsidRPr="00145E54">
              <w:rPr>
                <w:sz w:val="25"/>
                <w:szCs w:val="25"/>
              </w:rPr>
              <w:t>BHXH</w:t>
            </w:r>
            <w:r w:rsidRPr="00145E54">
              <w:rPr>
                <w:sz w:val="25"/>
                <w:szCs w:val="25"/>
              </w:rPr>
              <w:t xml:space="preserve"> bắt buộc.</w:t>
            </w:r>
          </w:p>
        </w:tc>
        <w:tc>
          <w:tcPr>
            <w:tcW w:w="4544" w:type="dxa"/>
            <w:vAlign w:val="center"/>
          </w:tcPr>
          <w:p w14:paraId="6F1B8FC0"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w:t>
            </w:r>
          </w:p>
          <w:p w14:paraId="0F66B882" w14:textId="50CE6261" w:rsidR="00A2268E" w:rsidRPr="00145E54" w:rsidRDefault="00962E69" w:rsidP="00145E54">
            <w:pPr>
              <w:spacing w:before="120" w:after="0" w:line="240" w:lineRule="auto"/>
              <w:ind w:firstLine="0"/>
              <w:rPr>
                <w:sz w:val="25"/>
                <w:szCs w:val="25"/>
              </w:rPr>
            </w:pPr>
            <w:r w:rsidRPr="00145E54">
              <w:rPr>
                <w:sz w:val="25"/>
                <w:szCs w:val="25"/>
              </w:rPr>
              <w:t xml:space="preserve">Nội dung này được nêu rõ trong Tờ trình (trang 18) để phù hợp với việc giao Chính phủ quy định về hồ sơ, thủ tục thực hiện </w:t>
            </w:r>
            <w:r w:rsidR="00456DDD" w:rsidRPr="00145E54">
              <w:rPr>
                <w:sz w:val="25"/>
                <w:szCs w:val="25"/>
              </w:rPr>
              <w:t>BHXH</w:t>
            </w:r>
            <w:r w:rsidRPr="00145E54">
              <w:rPr>
                <w:sz w:val="25"/>
                <w:szCs w:val="25"/>
              </w:rPr>
              <w:t>.</w:t>
            </w:r>
          </w:p>
          <w:p w14:paraId="72C0FB29" w14:textId="77777777" w:rsidR="00A2268E" w:rsidRPr="00145E54" w:rsidRDefault="00A2268E" w:rsidP="00145E54">
            <w:pPr>
              <w:spacing w:before="120" w:after="0" w:line="240" w:lineRule="auto"/>
              <w:ind w:firstLine="0"/>
              <w:rPr>
                <w:sz w:val="25"/>
                <w:szCs w:val="25"/>
              </w:rPr>
            </w:pPr>
          </w:p>
        </w:tc>
      </w:tr>
      <w:tr w:rsidR="00A2268E" w:rsidRPr="00145E54" w14:paraId="2DB8254D" w14:textId="77777777" w:rsidTr="0003235B">
        <w:tc>
          <w:tcPr>
            <w:tcW w:w="1129" w:type="dxa"/>
            <w:vAlign w:val="center"/>
          </w:tcPr>
          <w:p w14:paraId="1F46010B" w14:textId="77777777" w:rsidR="00A2268E" w:rsidRPr="00145E54" w:rsidRDefault="00962E69" w:rsidP="00145E54">
            <w:pPr>
              <w:spacing w:before="120" w:after="0" w:line="240" w:lineRule="auto"/>
              <w:ind w:firstLine="0"/>
              <w:rPr>
                <w:sz w:val="25"/>
                <w:szCs w:val="25"/>
              </w:rPr>
            </w:pPr>
            <w:r w:rsidRPr="00145E54">
              <w:rPr>
                <w:sz w:val="25"/>
                <w:szCs w:val="25"/>
              </w:rPr>
              <w:t>khoản 17 Điều 1 dự thảo Luật (sửa đổi, bổ sung bổ sung khoản 2 Điều 38 Luật BHXH)</w:t>
            </w:r>
          </w:p>
        </w:tc>
        <w:tc>
          <w:tcPr>
            <w:tcW w:w="1701" w:type="dxa"/>
            <w:vAlign w:val="center"/>
          </w:tcPr>
          <w:p w14:paraId="5BA2BDF7"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Bộ Tài chính </w:t>
            </w:r>
          </w:p>
        </w:tc>
        <w:tc>
          <w:tcPr>
            <w:tcW w:w="7371" w:type="dxa"/>
            <w:vAlign w:val="center"/>
          </w:tcPr>
          <w:p w14:paraId="0D5E84B3" w14:textId="77777777" w:rsidR="00A2268E" w:rsidRPr="00145E54" w:rsidRDefault="00962E69" w:rsidP="00145E54">
            <w:pPr>
              <w:spacing w:before="120" w:after="0" w:line="240" w:lineRule="auto"/>
              <w:ind w:firstLine="0"/>
              <w:rPr>
                <w:sz w:val="25"/>
                <w:szCs w:val="25"/>
              </w:rPr>
            </w:pPr>
            <w:r w:rsidRPr="00145E54">
              <w:rPr>
                <w:sz w:val="25"/>
                <w:szCs w:val="25"/>
              </w:rPr>
              <w:t>Đề nghị sửa đổi, bổ sung khoản 2, khoản 3 Điều 38 như sau:</w:t>
            </w:r>
          </w:p>
          <w:p w14:paraId="7E1583F1" w14:textId="77777777" w:rsidR="00A2268E" w:rsidRPr="00145E54" w:rsidRDefault="00962E69" w:rsidP="00145E54">
            <w:pPr>
              <w:spacing w:before="120" w:after="0" w:line="240" w:lineRule="auto"/>
              <w:ind w:firstLine="0"/>
              <w:rPr>
                <w:b/>
                <w:bCs/>
                <w:i/>
                <w:iCs/>
                <w:sz w:val="25"/>
                <w:szCs w:val="25"/>
              </w:rPr>
            </w:pPr>
            <w:r w:rsidRPr="00145E54">
              <w:rPr>
                <w:sz w:val="25"/>
                <w:szCs w:val="25"/>
              </w:rPr>
              <w:t xml:space="preserve">“2. Không đăng ký hoặc đăng ký không đầy đủ số người phải tham gia BHXH bắt buộc </w:t>
            </w:r>
            <w:r w:rsidRPr="00145E54">
              <w:rPr>
                <w:strike/>
                <w:sz w:val="25"/>
                <w:szCs w:val="25"/>
              </w:rPr>
              <w:t>trong thời hạn 60 ngày</w:t>
            </w:r>
            <w:r w:rsidRPr="00145E54">
              <w:rPr>
                <w:sz w:val="25"/>
                <w:szCs w:val="25"/>
              </w:rPr>
              <w:t xml:space="preserve"> kể từ ngày hết thời hạn </w:t>
            </w:r>
            <w:r w:rsidRPr="00145E54">
              <w:rPr>
                <w:b/>
                <w:bCs/>
                <w:i/>
                <w:iCs/>
                <w:sz w:val="25"/>
                <w:szCs w:val="25"/>
              </w:rPr>
              <w:t>kê khai và nộp hồ sơ tham gia BHXH bắt buộc</w:t>
            </w:r>
            <w:r w:rsidRPr="00145E54">
              <w:rPr>
                <w:sz w:val="25"/>
                <w:szCs w:val="25"/>
              </w:rPr>
              <w:t xml:space="preserve"> </w:t>
            </w:r>
            <w:r w:rsidRPr="00145E54">
              <w:rPr>
                <w:b/>
                <w:bCs/>
                <w:i/>
                <w:iCs/>
                <w:sz w:val="25"/>
                <w:szCs w:val="25"/>
              </w:rPr>
              <w:t>theo quy định của Chính phủ</w:t>
            </w:r>
            <w:r w:rsidRPr="00145E54">
              <w:rPr>
                <w:sz w:val="25"/>
                <w:szCs w:val="25"/>
              </w:rPr>
              <w:t xml:space="preserve"> </w:t>
            </w:r>
            <w:r w:rsidRPr="00145E54">
              <w:rPr>
                <w:strike/>
                <w:sz w:val="25"/>
                <w:szCs w:val="25"/>
              </w:rPr>
              <w:t>tại khoản 1 Điều 28 của Luật này</w:t>
            </w:r>
            <w:r w:rsidRPr="00145E54">
              <w:rPr>
                <w:sz w:val="25"/>
                <w:szCs w:val="25"/>
              </w:rPr>
              <w:t xml:space="preserve">, </w:t>
            </w:r>
            <w:r w:rsidRPr="00145E54">
              <w:rPr>
                <w:b/>
                <w:bCs/>
                <w:i/>
                <w:iCs/>
                <w:sz w:val="25"/>
                <w:szCs w:val="25"/>
              </w:rPr>
              <w:t>trừ trường hợp quy định tại điểm a khoản 1 Điều 39 của Luật này;</w:t>
            </w:r>
          </w:p>
          <w:p w14:paraId="1A73A83E" w14:textId="77777777" w:rsidR="00A2268E" w:rsidRPr="00145E54" w:rsidRDefault="00962E69" w:rsidP="00145E54">
            <w:pPr>
              <w:spacing w:before="120" w:after="0" w:line="240" w:lineRule="auto"/>
              <w:ind w:right="80" w:firstLine="0"/>
              <w:rPr>
                <w:b/>
                <w:bCs/>
                <w:i/>
                <w:iCs/>
                <w:sz w:val="25"/>
                <w:szCs w:val="25"/>
              </w:rPr>
            </w:pPr>
            <w:r w:rsidRPr="00145E54">
              <w:rPr>
                <w:sz w:val="25"/>
                <w:szCs w:val="25"/>
              </w:rPr>
              <w:t xml:space="preserve">3. Không đăng ký hoặc đăng ký không đầy đủ số người phải tham gia bảo hiểm thất nghiệp </w:t>
            </w:r>
            <w:r w:rsidRPr="00145E54">
              <w:rPr>
                <w:strike/>
                <w:sz w:val="25"/>
                <w:szCs w:val="25"/>
              </w:rPr>
              <w:t>trong thời hạn 60 ngày</w:t>
            </w:r>
            <w:r w:rsidRPr="00145E54">
              <w:rPr>
                <w:sz w:val="25"/>
                <w:szCs w:val="25"/>
              </w:rPr>
              <w:t xml:space="preserve"> kể từ ngày hết thời hạn phải tham gia bảo hiểm thất nghiệp theo quy định của pháp luật về bảo hiểm thất nghiệp; </w:t>
            </w:r>
            <w:r w:rsidRPr="00145E54">
              <w:rPr>
                <w:b/>
                <w:bCs/>
                <w:i/>
                <w:iCs/>
                <w:sz w:val="25"/>
                <w:szCs w:val="25"/>
              </w:rPr>
              <w:t>trừ trường hợp quy định tại điểm b khoản 1 Điều 39 của Luật này”.</w:t>
            </w:r>
          </w:p>
          <w:p w14:paraId="620A1761" w14:textId="77777777" w:rsidR="00A2268E" w:rsidRPr="00145E54" w:rsidRDefault="00962E69" w:rsidP="00145E54">
            <w:pPr>
              <w:spacing w:before="120" w:after="0" w:line="240" w:lineRule="auto"/>
              <w:ind w:firstLine="0"/>
              <w:rPr>
                <w:sz w:val="25"/>
                <w:szCs w:val="25"/>
              </w:rPr>
            </w:pPr>
            <w:r w:rsidRPr="00145E54">
              <w:rPr>
                <w:b/>
                <w:bCs/>
                <w:i/>
                <w:iCs/>
                <w:sz w:val="25"/>
                <w:szCs w:val="25"/>
              </w:rPr>
              <w:t xml:space="preserve">Lý do: </w:t>
            </w:r>
            <w:r w:rsidRPr="00145E54">
              <w:rPr>
                <w:sz w:val="25"/>
                <w:szCs w:val="25"/>
              </w:rPr>
              <w:t>Quy định như khoản 2, khoản 3 Điều 38 hiện nay đang dẫn đến một số vướng mắc như sau:</w:t>
            </w:r>
          </w:p>
          <w:p w14:paraId="382FE1AB" w14:textId="77777777" w:rsidR="00A2268E" w:rsidRPr="00145E54" w:rsidRDefault="00962E69" w:rsidP="00145E54">
            <w:pPr>
              <w:spacing w:before="120" w:after="0" w:line="240" w:lineRule="auto"/>
              <w:ind w:firstLine="0"/>
              <w:rPr>
                <w:sz w:val="25"/>
                <w:szCs w:val="25"/>
              </w:rPr>
            </w:pPr>
            <w:r w:rsidRPr="00145E54">
              <w:rPr>
                <w:i/>
                <w:iCs/>
                <w:sz w:val="25"/>
                <w:szCs w:val="25"/>
              </w:rPr>
              <w:t>Thứ nhất,</w:t>
            </w:r>
            <w:r w:rsidRPr="00145E54">
              <w:rPr>
                <w:sz w:val="25"/>
                <w:szCs w:val="25"/>
              </w:rPr>
              <w:t xml:space="preserve"> về câu chữ trong quy định tại 02 khoản này đang trùng với hành vi trốn đóng “không đóng trong thời hạn 60 ngày kể từ...” nghĩa là sau thời hạn 60 ngày mới được xem là chậm đóng trùng với quy định sau 60 ngày của hành vi trốn đóng.</w:t>
            </w:r>
          </w:p>
          <w:p w14:paraId="1FF13983" w14:textId="77777777" w:rsidR="00A2268E" w:rsidRPr="00145E54" w:rsidRDefault="00962E69" w:rsidP="00145E54">
            <w:pPr>
              <w:spacing w:before="120" w:after="0" w:line="240" w:lineRule="auto"/>
              <w:ind w:firstLine="0"/>
              <w:rPr>
                <w:sz w:val="25"/>
                <w:szCs w:val="25"/>
              </w:rPr>
            </w:pPr>
            <w:r w:rsidRPr="00145E54">
              <w:rPr>
                <w:i/>
                <w:iCs/>
                <w:sz w:val="25"/>
                <w:szCs w:val="25"/>
              </w:rPr>
              <w:t>Thứ hai,</w:t>
            </w:r>
            <w:r w:rsidRPr="00145E54">
              <w:rPr>
                <w:sz w:val="25"/>
                <w:szCs w:val="25"/>
              </w:rPr>
              <w:t xml:space="preserve"> xuất phát từ việc quy phạm tạo cách hiểu trên dẫn đến vướng mắc khi thực hiện xử phạt vi phạm hành chính đối với các hành vi này vì trong thời hạn 60 ngày kể từ ngày hết thời hạn theo quy định tại khoản 1 Điều 28 mà đơn vị đăng ký tham gia cho người lao động thì không có căn cứ để xác định đó là hành vi chậm đóng. Hoặc trong khoảng 60 ngày kể từ ngày hết thời hạn theo quy định tại khoản 1 Điều 28 mà đơn vị chưa đăng ký tham gia cho người lao động thì cũng không đủ căn cứ xác định đó là hành vi chậm đóng vì chưa hết 60 ngày. </w:t>
            </w:r>
          </w:p>
        </w:tc>
        <w:tc>
          <w:tcPr>
            <w:tcW w:w="4544" w:type="dxa"/>
            <w:vAlign w:val="center"/>
          </w:tcPr>
          <w:p w14:paraId="043808A5"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74B0624D" w14:textId="77777777" w:rsidR="00A2268E" w:rsidRPr="00145E54" w:rsidRDefault="00962E69" w:rsidP="00145E54">
            <w:pPr>
              <w:spacing w:before="120" w:after="0" w:line="240" w:lineRule="auto"/>
              <w:ind w:firstLine="0"/>
              <w:rPr>
                <w:sz w:val="25"/>
                <w:szCs w:val="25"/>
              </w:rPr>
            </w:pPr>
            <w:r w:rsidRPr="00145E54">
              <w:rPr>
                <w:sz w:val="25"/>
                <w:szCs w:val="25"/>
              </w:rPr>
              <w:t>Việc quy định thời hạn 60 ngày để phân biệt hành vi chậm đóng (trong 60 ngày) và hành vi trốn đóng (sau 60 ngày), đồng thời thể hiện từ hành vi “chậm đóng” chuyển thành hành vi “trốn đóng”</w:t>
            </w:r>
          </w:p>
        </w:tc>
      </w:tr>
      <w:tr w:rsidR="00A2268E" w:rsidRPr="00145E54" w14:paraId="0C197BCB" w14:textId="77777777" w:rsidTr="0003235B">
        <w:tc>
          <w:tcPr>
            <w:tcW w:w="1129" w:type="dxa"/>
            <w:vAlign w:val="center"/>
          </w:tcPr>
          <w:p w14:paraId="0C7BC23C"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khoản 2 Điều 42 Luật BHXH 2024</w:t>
            </w:r>
          </w:p>
        </w:tc>
        <w:tc>
          <w:tcPr>
            <w:tcW w:w="1701" w:type="dxa"/>
            <w:vAlign w:val="center"/>
          </w:tcPr>
          <w:p w14:paraId="02D72150" w14:textId="77777777" w:rsidR="00A2268E" w:rsidRPr="00145E54" w:rsidRDefault="00962E69" w:rsidP="00145E54">
            <w:pPr>
              <w:spacing w:before="120" w:after="0" w:line="240" w:lineRule="auto"/>
              <w:ind w:firstLine="0"/>
              <w:jc w:val="center"/>
              <w:rPr>
                <w:sz w:val="25"/>
                <w:szCs w:val="25"/>
              </w:rPr>
            </w:pPr>
            <w:r w:rsidRPr="00145E54">
              <w:rPr>
                <w:sz w:val="25"/>
                <w:szCs w:val="25"/>
              </w:rPr>
              <w:t>Canon Việt Nam</w:t>
            </w:r>
          </w:p>
        </w:tc>
        <w:tc>
          <w:tcPr>
            <w:tcW w:w="7371" w:type="dxa"/>
            <w:vAlign w:val="center"/>
          </w:tcPr>
          <w:p w14:paraId="12259F4E" w14:textId="77777777" w:rsidR="00A2268E" w:rsidRPr="00145E54" w:rsidRDefault="00962E69" w:rsidP="00145E54">
            <w:pPr>
              <w:spacing w:before="120" w:after="0" w:line="240" w:lineRule="auto"/>
              <w:ind w:firstLine="0"/>
              <w:rPr>
                <w:sz w:val="25"/>
                <w:szCs w:val="25"/>
              </w:rPr>
            </w:pPr>
            <w:r w:rsidRPr="00145E54">
              <w:rPr>
                <w:sz w:val="25"/>
                <w:szCs w:val="25"/>
              </w:rPr>
              <w:t>Trẻ em dù trên 07 tuổi nhưng vẫn chưa thể tự phục vụ bản thân khi bị ốm, NLĐ vẫn phải nghỉ làm để chăm con</w:t>
            </w:r>
          </w:p>
          <w:p w14:paraId="485D3161" w14:textId="77777777" w:rsidR="00A2268E" w:rsidRPr="00145E54" w:rsidRDefault="00962E69" w:rsidP="00145E54">
            <w:pPr>
              <w:spacing w:before="120" w:after="0" w:line="240" w:lineRule="auto"/>
              <w:ind w:firstLine="0"/>
              <w:rPr>
                <w:sz w:val="25"/>
                <w:szCs w:val="25"/>
              </w:rPr>
            </w:pPr>
            <w:r w:rsidRPr="00145E54">
              <w:rPr>
                <w:sz w:val="25"/>
                <w:szCs w:val="25"/>
              </w:rPr>
              <w:t xml:space="preserve">- Kiến nghị: </w:t>
            </w:r>
          </w:p>
          <w:p w14:paraId="3A3C3001" w14:textId="77777777" w:rsidR="00A2268E" w:rsidRPr="00145E54" w:rsidRDefault="00962E69" w:rsidP="00145E54">
            <w:pPr>
              <w:spacing w:before="120" w:after="0" w:line="240" w:lineRule="auto"/>
              <w:ind w:firstLine="0"/>
              <w:rPr>
                <w:sz w:val="25"/>
                <w:szCs w:val="25"/>
              </w:rPr>
            </w:pPr>
            <w:r w:rsidRPr="00145E54">
              <w:rPr>
                <w:sz w:val="25"/>
                <w:szCs w:val="25"/>
              </w:rPr>
              <w:t>Sửa đổi điểm e khoản 1 thành:</w:t>
            </w:r>
          </w:p>
          <w:p w14:paraId="320A6111" w14:textId="77777777" w:rsidR="00A2268E" w:rsidRPr="00145E54" w:rsidRDefault="00962E69" w:rsidP="00145E54">
            <w:pPr>
              <w:spacing w:before="120" w:after="0" w:line="240" w:lineRule="auto"/>
              <w:ind w:firstLine="0"/>
              <w:rPr>
                <w:sz w:val="25"/>
                <w:szCs w:val="25"/>
              </w:rPr>
            </w:pPr>
            <w:r w:rsidRPr="00145E54">
              <w:rPr>
                <w:sz w:val="25"/>
                <w:szCs w:val="25"/>
              </w:rPr>
              <w:t>e) Chăm sóc con dưới 15 tuổi bị ốm đau</w:t>
            </w:r>
          </w:p>
        </w:tc>
        <w:tc>
          <w:tcPr>
            <w:tcW w:w="4544" w:type="dxa"/>
            <w:vAlign w:val="center"/>
          </w:tcPr>
          <w:p w14:paraId="533AA6AF" w14:textId="49C7F09C" w:rsidR="00A2268E" w:rsidRPr="00145E54" w:rsidRDefault="000D4A80" w:rsidP="00145E54">
            <w:pPr>
              <w:spacing w:before="120" w:after="0" w:line="240" w:lineRule="auto"/>
              <w:ind w:firstLine="0"/>
              <w:rPr>
                <w:sz w:val="25"/>
                <w:szCs w:val="25"/>
              </w:rPr>
            </w:pPr>
            <w:r w:rsidRPr="00145E54">
              <w:rPr>
                <w:sz w:val="25"/>
                <w:szCs w:val="25"/>
              </w:rPr>
              <w:t>Không tiếp thu vì chế độ chăm sóc con nhỏ đã được quy định tại Luật năm 2006, trong quá trình xây dựng Luật, điều này đã được đánh giá tác động và không có vướng mắc trong quá trình tổ chức thực hiện.</w:t>
            </w:r>
          </w:p>
        </w:tc>
      </w:tr>
      <w:tr w:rsidR="00A2268E" w:rsidRPr="00145E54" w14:paraId="4A0DE1F7" w14:textId="77777777" w:rsidTr="0003235B">
        <w:tc>
          <w:tcPr>
            <w:tcW w:w="1129" w:type="dxa"/>
            <w:vAlign w:val="center"/>
          </w:tcPr>
          <w:p w14:paraId="48AEC3A8" w14:textId="77777777" w:rsidR="00A2268E" w:rsidRPr="00145E54" w:rsidRDefault="00962E69" w:rsidP="00145E54">
            <w:pPr>
              <w:spacing w:before="120" w:after="0" w:line="240" w:lineRule="auto"/>
              <w:ind w:firstLine="0"/>
              <w:rPr>
                <w:sz w:val="25"/>
                <w:szCs w:val="25"/>
              </w:rPr>
            </w:pPr>
            <w:r w:rsidRPr="00145E54">
              <w:rPr>
                <w:sz w:val="25"/>
                <w:szCs w:val="25"/>
              </w:rPr>
              <w:t xml:space="preserve">Khoản 19 Điều 1 sửa đổi, bổ sung khoản 2 Điều 46 </w:t>
            </w:r>
          </w:p>
        </w:tc>
        <w:tc>
          <w:tcPr>
            <w:tcW w:w="1701" w:type="dxa"/>
            <w:vAlign w:val="center"/>
          </w:tcPr>
          <w:p w14:paraId="7394E49C"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Đoàn Đại biểu Quốc hội thành phố Hà Nội </w:t>
            </w:r>
          </w:p>
        </w:tc>
        <w:tc>
          <w:tcPr>
            <w:tcW w:w="7371" w:type="dxa"/>
            <w:vAlign w:val="center"/>
          </w:tcPr>
          <w:p w14:paraId="32133A0C" w14:textId="77777777" w:rsidR="00A2268E" w:rsidRPr="00145E54" w:rsidRDefault="00962E69" w:rsidP="00145E54">
            <w:pPr>
              <w:spacing w:before="120" w:after="0" w:line="240" w:lineRule="auto"/>
              <w:ind w:firstLine="0"/>
              <w:rPr>
                <w:sz w:val="25"/>
                <w:szCs w:val="25"/>
              </w:rPr>
            </w:pPr>
            <w:r w:rsidRPr="00145E54">
              <w:rPr>
                <w:sz w:val="25"/>
                <w:szCs w:val="25"/>
              </w:rPr>
              <w:t xml:space="preserve">Có ý kiến cho rằng, dự thảo Luật quy định những đơn vị không tổ chức công đoàn cơ sở, thì người sử dụng lao động tự quyết định số ngày nghỉ. Quy định này có thể thiếu khách quan hoặc áp đặt từ phía người sử dụng lao động, nhằm khai thác tối đa thời gian làm việc của người lao động, ảnh hưởng đến quyền phục hồi sức khỏe của người lao động. Đề nghị cơ quan soạn thảo nghiên cứu quy định rõ người sử dụng lao động quyết định phải dựa trên cơ sở chỉ định, hoặc khuyến nghị của cơ sở y tế có thẩm quyền hoặc phải tham khảo ý kiến của tập thể người lao động tại đơn vị. </w:t>
            </w:r>
          </w:p>
        </w:tc>
        <w:tc>
          <w:tcPr>
            <w:tcW w:w="4544" w:type="dxa"/>
            <w:vAlign w:val="center"/>
          </w:tcPr>
          <w:p w14:paraId="26A69E20" w14:textId="75FF5892" w:rsidR="00A2268E" w:rsidRPr="00145E54" w:rsidRDefault="00962E69" w:rsidP="00145E54">
            <w:pPr>
              <w:spacing w:before="120" w:after="0" w:line="240" w:lineRule="auto"/>
              <w:ind w:firstLine="0"/>
              <w:rPr>
                <w:sz w:val="25"/>
                <w:szCs w:val="25"/>
              </w:rPr>
            </w:pPr>
            <w:r w:rsidRPr="00145E54">
              <w:rPr>
                <w:sz w:val="25"/>
                <w:szCs w:val="25"/>
              </w:rPr>
              <w:t xml:space="preserve">Không tiếp thu vì chính sách này đã được xây dựng từ Luật </w:t>
            </w:r>
            <w:r w:rsidR="00456DDD" w:rsidRPr="00145E54">
              <w:rPr>
                <w:sz w:val="25"/>
                <w:szCs w:val="25"/>
              </w:rPr>
              <w:t>BHXH</w:t>
            </w:r>
            <w:r w:rsidRPr="00145E54">
              <w:rPr>
                <w:sz w:val="25"/>
                <w:szCs w:val="25"/>
              </w:rPr>
              <w:t xml:space="preserve"> năm 2006, là chính sách hỗ trợ nhằm khuyến khích người lao động nghỉ phục hồi sức khoẻ sau ốm đau và thai sản. Chế độ này đã được nghiên cứu, đánh giá tác động khi xây dựng Luật và đã phát huy được vai trò trong thực tiễn. Điều này đã được người lao động, người sử dụng lao động ủng hộ và đánh giá cao về giá trị nhân văn và giá trị thực tiễn và không phát sinh những vấn đề phát sinh trong quá trình thực hiện.</w:t>
            </w:r>
          </w:p>
          <w:p w14:paraId="610CFB34" w14:textId="77777777" w:rsidR="00A2268E" w:rsidRPr="00145E54" w:rsidRDefault="00962E69" w:rsidP="00145E54">
            <w:pPr>
              <w:spacing w:before="120" w:after="0" w:line="240" w:lineRule="auto"/>
              <w:ind w:firstLine="0"/>
              <w:rPr>
                <w:sz w:val="25"/>
                <w:szCs w:val="25"/>
              </w:rPr>
            </w:pPr>
            <w:r w:rsidRPr="00145E54">
              <w:rPr>
                <w:sz w:val="25"/>
                <w:szCs w:val="25"/>
              </w:rPr>
              <w:t>Việc bổ sung quy định đối với trường hợp đơn vị sử dụng lao động không tổ chức công đoàn là để phù hợp với chủ trương và quy định hiện hành, các cơ quan hành chính, sự nghiệp, các cơ quan đơn vị lực lượng vũ trang hưởng 100% lương từ ngân sách nhà nước không còn công đoàn cơ sở</w:t>
            </w:r>
          </w:p>
        </w:tc>
      </w:tr>
      <w:tr w:rsidR="00A2268E" w:rsidRPr="00145E54" w14:paraId="33A5F55A" w14:textId="77777777" w:rsidTr="0003235B">
        <w:tc>
          <w:tcPr>
            <w:tcW w:w="1129" w:type="dxa"/>
            <w:vAlign w:val="center"/>
          </w:tcPr>
          <w:p w14:paraId="11A2A609" w14:textId="77777777" w:rsidR="00A2268E" w:rsidRPr="00145E54" w:rsidRDefault="00962E69" w:rsidP="00145E54">
            <w:pPr>
              <w:spacing w:before="120" w:after="0" w:line="240" w:lineRule="auto"/>
              <w:ind w:firstLine="0"/>
              <w:rPr>
                <w:sz w:val="25"/>
                <w:szCs w:val="25"/>
              </w:rPr>
            </w:pPr>
            <w:r w:rsidRPr="00145E54">
              <w:rPr>
                <w:sz w:val="25"/>
                <w:szCs w:val="25"/>
              </w:rPr>
              <w:t xml:space="preserve">điểm a, khoản 19 Điều 1 dự thảo </w:t>
            </w:r>
            <w:r w:rsidRPr="00145E54">
              <w:rPr>
                <w:sz w:val="25"/>
                <w:szCs w:val="25"/>
              </w:rPr>
              <w:lastRenderedPageBreak/>
              <w:t>Luật (khoản 2 Điều 46 Luật BHXH 2024)</w:t>
            </w:r>
          </w:p>
        </w:tc>
        <w:tc>
          <w:tcPr>
            <w:tcW w:w="1701" w:type="dxa"/>
            <w:vAlign w:val="center"/>
          </w:tcPr>
          <w:p w14:paraId="27C870ED"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Bộ Khoa học và Công nghệ</w:t>
            </w:r>
          </w:p>
        </w:tc>
        <w:tc>
          <w:tcPr>
            <w:tcW w:w="7371" w:type="dxa"/>
            <w:vAlign w:val="center"/>
          </w:tcPr>
          <w:p w14:paraId="4FA0FCC7" w14:textId="4E6BB0C0" w:rsidR="00A2268E" w:rsidRPr="00145E54" w:rsidRDefault="0003494D" w:rsidP="00145E54">
            <w:pPr>
              <w:spacing w:before="120" w:after="0" w:line="240" w:lineRule="auto"/>
              <w:ind w:firstLine="0"/>
              <w:rPr>
                <w:sz w:val="25"/>
                <w:szCs w:val="25"/>
              </w:rPr>
            </w:pPr>
            <w:r w:rsidRPr="00145E54">
              <w:rPr>
                <w:sz w:val="25"/>
                <w:szCs w:val="25"/>
              </w:rPr>
              <w:t>Đ</w:t>
            </w:r>
            <w:r w:rsidR="00962E69" w:rsidRPr="00145E54">
              <w:rPr>
                <w:sz w:val="25"/>
                <w:szCs w:val="25"/>
              </w:rPr>
              <w:t>ề nghị quy định rõ “cần chữa trị dài ngày” bằng số ngày cụ thể để các đối tượng liên quan thống nhất thực hiện. Quy định “dài ngày” tại dự thảo là định tính nên khó áp dụng trong thực tế</w:t>
            </w:r>
          </w:p>
        </w:tc>
        <w:tc>
          <w:tcPr>
            <w:tcW w:w="4544" w:type="dxa"/>
            <w:vAlign w:val="center"/>
          </w:tcPr>
          <w:p w14:paraId="6E0E3F79" w14:textId="5875F6EC" w:rsidR="00A2268E" w:rsidRPr="00145E54" w:rsidRDefault="000D4A80" w:rsidP="00145E54">
            <w:pPr>
              <w:spacing w:before="120" w:after="0" w:line="240" w:lineRule="auto"/>
              <w:ind w:firstLine="0"/>
              <w:rPr>
                <w:sz w:val="25"/>
                <w:szCs w:val="25"/>
              </w:rPr>
            </w:pPr>
            <w:r w:rsidRPr="00145E54">
              <w:rPr>
                <w:sz w:val="25"/>
                <w:szCs w:val="25"/>
              </w:rPr>
              <w:t xml:space="preserve">Không tiếp thu, nội dung này chỉ sửa đổi về thẩm quyền quyết định số ngày nghỉ đối với người lao động đang làm việc trong các đơn vị sử dụng lao động không thành lập công </w:t>
            </w:r>
            <w:r w:rsidRPr="00145E54">
              <w:rPr>
                <w:sz w:val="25"/>
                <w:szCs w:val="25"/>
              </w:rPr>
              <w:lastRenderedPageBreak/>
              <w:t>đoàn cơ sở (các cơ quan hành chính, lực lượng vũ trang)</w:t>
            </w:r>
          </w:p>
        </w:tc>
      </w:tr>
      <w:tr w:rsidR="00A2268E" w:rsidRPr="00145E54" w14:paraId="5A257EEA" w14:textId="77777777" w:rsidTr="0003235B">
        <w:tc>
          <w:tcPr>
            <w:tcW w:w="1129" w:type="dxa"/>
            <w:vAlign w:val="center"/>
          </w:tcPr>
          <w:p w14:paraId="00C242DC"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khoản 19, 20 dự thảo Luật (Điều 46 và Điều 60 Luật BHXH 2024)</w:t>
            </w:r>
          </w:p>
        </w:tc>
        <w:tc>
          <w:tcPr>
            <w:tcW w:w="1701" w:type="dxa"/>
            <w:vAlign w:val="center"/>
          </w:tcPr>
          <w:p w14:paraId="378B9823" w14:textId="77777777" w:rsidR="00A2268E" w:rsidRPr="00145E54" w:rsidRDefault="00962E69" w:rsidP="00145E54">
            <w:pPr>
              <w:spacing w:before="120" w:after="0" w:line="240" w:lineRule="auto"/>
              <w:ind w:firstLine="0"/>
              <w:jc w:val="center"/>
              <w:rPr>
                <w:sz w:val="25"/>
                <w:szCs w:val="25"/>
              </w:rPr>
            </w:pPr>
            <w:r w:rsidRPr="00145E54">
              <w:rPr>
                <w:sz w:val="25"/>
                <w:szCs w:val="25"/>
              </w:rPr>
              <w:t>Bộ Công an</w:t>
            </w:r>
          </w:p>
        </w:tc>
        <w:tc>
          <w:tcPr>
            <w:tcW w:w="7371" w:type="dxa"/>
            <w:vAlign w:val="center"/>
          </w:tcPr>
          <w:p w14:paraId="0158429F" w14:textId="77777777" w:rsidR="00A2268E" w:rsidRPr="00145E54" w:rsidRDefault="00962E69" w:rsidP="00145E54">
            <w:pPr>
              <w:spacing w:before="120" w:after="0" w:line="240" w:lineRule="auto"/>
              <w:ind w:firstLine="0"/>
              <w:rPr>
                <w:sz w:val="25"/>
                <w:szCs w:val="25"/>
              </w:rPr>
            </w:pPr>
            <w:r w:rsidRPr="00145E54">
              <w:rPr>
                <w:sz w:val="25"/>
                <w:szCs w:val="25"/>
              </w:rPr>
              <w:t>Đề nghị bổ sung quy định giao Chính phủ hướng dẫn nguyên tắc xác định số ngày nghỉ dưỡng sức, phục hồi sức khỏe trên cơ sở tình trạng sức khỏe thực tế và hồ sơ y tế của người lao động để bảo đảm áp dụng thống nhất giữa các cơ quan, đơn vị đối với quy định tại khoản 19 và khoản 20 Điều 1 dự thảo Luật về việc “trường hợp đơn vị sử dụng lao động không tổ chức công đoàn cơ sở theo quy định thì do người sử dụng lao động quyết định việc nghỉ dưỡng sức, phục hồi sức khỏe sau ốm đau, thai sản”.</w:t>
            </w:r>
          </w:p>
        </w:tc>
        <w:tc>
          <w:tcPr>
            <w:tcW w:w="4544" w:type="dxa"/>
            <w:vAlign w:val="center"/>
          </w:tcPr>
          <w:p w14:paraId="32008CC7" w14:textId="77777777" w:rsidR="00A2268E" w:rsidRPr="00145E54" w:rsidRDefault="00962E69" w:rsidP="00145E54">
            <w:pPr>
              <w:spacing w:before="120" w:after="0" w:line="240" w:lineRule="auto"/>
              <w:ind w:firstLine="0"/>
              <w:rPr>
                <w:sz w:val="25"/>
                <w:szCs w:val="25"/>
              </w:rPr>
            </w:pPr>
            <w:r w:rsidRPr="00145E54">
              <w:rPr>
                <w:sz w:val="25"/>
                <w:szCs w:val="25"/>
              </w:rPr>
              <w:t>Không tiếp thu, pháp luật chỉ quy định về số ngày tối đa được nghỉ hưởng trợ cấp, còn số ngày nghỉ mỗi lần thì tùy thuộc vào đề xuất của người lao động và quyết định của người sử dụng lao động.</w:t>
            </w:r>
          </w:p>
        </w:tc>
      </w:tr>
      <w:tr w:rsidR="00A2268E" w:rsidRPr="00145E54" w14:paraId="1A04CACD" w14:textId="77777777" w:rsidTr="0003235B">
        <w:tc>
          <w:tcPr>
            <w:tcW w:w="1129" w:type="dxa"/>
            <w:vAlign w:val="center"/>
          </w:tcPr>
          <w:p w14:paraId="6B82CD6E" w14:textId="77777777" w:rsidR="00A2268E" w:rsidRPr="00145E54" w:rsidRDefault="00962E69" w:rsidP="00145E54">
            <w:pPr>
              <w:spacing w:before="120" w:after="0" w:line="240" w:lineRule="auto"/>
              <w:ind w:firstLine="0"/>
              <w:rPr>
                <w:sz w:val="25"/>
                <w:szCs w:val="25"/>
              </w:rPr>
            </w:pPr>
            <w:r w:rsidRPr="00145E54">
              <w:rPr>
                <w:sz w:val="25"/>
                <w:szCs w:val="25"/>
              </w:rPr>
              <w:t>khoản 19 và khoản 20 dự thảo Luật (Điều 46 và Điều 60 Luật BHXH 2024)</w:t>
            </w:r>
          </w:p>
        </w:tc>
        <w:tc>
          <w:tcPr>
            <w:tcW w:w="1701" w:type="dxa"/>
            <w:vAlign w:val="center"/>
          </w:tcPr>
          <w:p w14:paraId="140FE535" w14:textId="77777777" w:rsidR="00A2268E" w:rsidRPr="00145E54" w:rsidRDefault="00962E69" w:rsidP="00145E54">
            <w:pPr>
              <w:spacing w:before="120" w:after="0" w:line="240" w:lineRule="auto"/>
              <w:ind w:firstLine="0"/>
              <w:jc w:val="center"/>
              <w:rPr>
                <w:sz w:val="25"/>
                <w:szCs w:val="25"/>
              </w:rPr>
            </w:pPr>
            <w:r w:rsidRPr="00145E54">
              <w:rPr>
                <w:sz w:val="25"/>
                <w:szCs w:val="25"/>
              </w:rPr>
              <w:t>Tổng Liên đoàn lao động Việt Nam</w:t>
            </w:r>
          </w:p>
        </w:tc>
        <w:tc>
          <w:tcPr>
            <w:tcW w:w="7371" w:type="dxa"/>
            <w:vAlign w:val="center"/>
          </w:tcPr>
          <w:p w14:paraId="40D8D9A0" w14:textId="77777777" w:rsidR="00A2268E" w:rsidRPr="00145E54" w:rsidRDefault="00962E69" w:rsidP="00145E54">
            <w:pPr>
              <w:spacing w:before="120" w:after="0" w:line="240" w:lineRule="auto"/>
              <w:ind w:firstLine="0"/>
              <w:rPr>
                <w:sz w:val="25"/>
                <w:szCs w:val="25"/>
              </w:rPr>
            </w:pPr>
            <w:r w:rsidRPr="00145E54">
              <w:rPr>
                <w:sz w:val="25"/>
                <w:szCs w:val="25"/>
              </w:rPr>
              <w:t>Đề nghị sửa lại thành “... trường hợp đơn vị sử dụng lao động chưa có hoặc không có công đoàn cơ sở thì do người sử dụng lao động quyết định trên cơ sở đề nghị của người lao động hoặc chỉ định của cơ sở khám bệnh, chữa bệnh có thẩm quyền”.</w:t>
            </w:r>
          </w:p>
          <w:p w14:paraId="5A21B1E1" w14:textId="77777777" w:rsidR="00A2268E" w:rsidRPr="00145E54" w:rsidRDefault="00962E69" w:rsidP="00145E54">
            <w:pPr>
              <w:spacing w:before="120" w:after="0" w:line="240" w:lineRule="auto"/>
              <w:ind w:firstLine="0"/>
              <w:rPr>
                <w:sz w:val="25"/>
                <w:szCs w:val="25"/>
              </w:rPr>
            </w:pPr>
            <w:r w:rsidRPr="00145E54">
              <w:rPr>
                <w:sz w:val="25"/>
                <w:szCs w:val="25"/>
              </w:rPr>
              <w:t>Lý do: Đảm bảo vai trò của công đoàn cơ sở theo quy định; nguyện vọng của người lao động tại nơi chưa hoặc không có công đoàn cơ sở được đảm bảo thực hiện phù hợp với điều kiện cá nhân. Đồng thời, thực hiện theo chỉ định của cơ sở khám chữa bệnh để đảm bảo sức khỏe cho người lao động</w:t>
            </w:r>
          </w:p>
        </w:tc>
        <w:tc>
          <w:tcPr>
            <w:tcW w:w="4544" w:type="dxa"/>
            <w:vAlign w:val="center"/>
          </w:tcPr>
          <w:p w14:paraId="59B1EE03" w14:textId="77777777" w:rsidR="00A2268E" w:rsidRPr="00145E54" w:rsidRDefault="00962E69" w:rsidP="00145E54">
            <w:pPr>
              <w:spacing w:before="120" w:after="0" w:line="240" w:lineRule="auto"/>
              <w:ind w:firstLine="0"/>
              <w:rPr>
                <w:sz w:val="25"/>
                <w:szCs w:val="25"/>
              </w:rPr>
            </w:pPr>
            <w:r w:rsidRPr="00145E54">
              <w:rPr>
                <w:sz w:val="25"/>
                <w:szCs w:val="25"/>
              </w:rPr>
              <w:t>Không tiếp thu, pháp luật chỉ quy định về số ngày tối đa được nghỉ hưởng trợ cấp, còn số ngày nghỉ mỗi lần thì tùy thuộc vào đề xuất của người lao động và quyết định của người sử dụng lao động..</w:t>
            </w:r>
          </w:p>
        </w:tc>
      </w:tr>
      <w:tr w:rsidR="00A2268E" w:rsidRPr="00145E54" w14:paraId="645A6CF3" w14:textId="77777777" w:rsidTr="0003235B">
        <w:tc>
          <w:tcPr>
            <w:tcW w:w="1129" w:type="dxa"/>
            <w:vAlign w:val="center"/>
          </w:tcPr>
          <w:p w14:paraId="44E4C88E" w14:textId="77777777" w:rsidR="00A2268E" w:rsidRPr="00145E54" w:rsidRDefault="00962E69" w:rsidP="00145E54">
            <w:pPr>
              <w:spacing w:before="120" w:after="0" w:line="240" w:lineRule="auto"/>
              <w:ind w:firstLine="0"/>
              <w:rPr>
                <w:sz w:val="25"/>
                <w:szCs w:val="25"/>
              </w:rPr>
            </w:pPr>
            <w:r w:rsidRPr="00145E54">
              <w:rPr>
                <w:sz w:val="25"/>
                <w:szCs w:val="25"/>
              </w:rPr>
              <w:t>Điều 48 Luật BHXH 2024</w:t>
            </w:r>
          </w:p>
        </w:tc>
        <w:tc>
          <w:tcPr>
            <w:tcW w:w="1701" w:type="dxa"/>
            <w:vAlign w:val="center"/>
          </w:tcPr>
          <w:p w14:paraId="17EEBE43" w14:textId="77777777" w:rsidR="00A2268E" w:rsidRPr="00145E54" w:rsidRDefault="00962E69" w:rsidP="00145E54">
            <w:pPr>
              <w:spacing w:before="120" w:after="0" w:line="240" w:lineRule="auto"/>
              <w:ind w:firstLine="0"/>
              <w:jc w:val="center"/>
              <w:rPr>
                <w:sz w:val="25"/>
                <w:szCs w:val="25"/>
              </w:rPr>
            </w:pPr>
            <w:r w:rsidRPr="00145E54">
              <w:rPr>
                <w:sz w:val="25"/>
                <w:szCs w:val="25"/>
              </w:rPr>
              <w:t>Canon Việt Nam</w:t>
            </w:r>
          </w:p>
        </w:tc>
        <w:tc>
          <w:tcPr>
            <w:tcW w:w="7371" w:type="dxa"/>
            <w:vAlign w:val="center"/>
          </w:tcPr>
          <w:p w14:paraId="3D05DF8A" w14:textId="77777777" w:rsidR="00A2268E" w:rsidRPr="00145E54" w:rsidRDefault="00962E69" w:rsidP="00145E54">
            <w:pPr>
              <w:spacing w:before="120" w:after="0" w:line="240" w:lineRule="auto"/>
              <w:ind w:firstLine="0"/>
              <w:rPr>
                <w:sz w:val="25"/>
                <w:szCs w:val="25"/>
              </w:rPr>
            </w:pPr>
            <w:r w:rsidRPr="00145E54">
              <w:rPr>
                <w:sz w:val="25"/>
                <w:szCs w:val="25"/>
              </w:rPr>
              <w:t xml:space="preserve">- Khó khăn: </w:t>
            </w:r>
          </w:p>
          <w:p w14:paraId="255D8AC0" w14:textId="77777777" w:rsidR="00A2268E" w:rsidRPr="00145E54" w:rsidRDefault="00962E69" w:rsidP="00145E54">
            <w:pPr>
              <w:spacing w:before="120" w:after="0" w:line="240" w:lineRule="auto"/>
              <w:ind w:firstLine="0"/>
              <w:rPr>
                <w:sz w:val="25"/>
                <w:szCs w:val="25"/>
              </w:rPr>
            </w:pPr>
            <w:r w:rsidRPr="00145E54">
              <w:rPr>
                <w:sz w:val="25"/>
                <w:szCs w:val="25"/>
              </w:rPr>
              <w:t xml:space="preserve">Trên thực tế, có nhiều trường hợp phát sinh lỗi trong quá trình giải quyết chế độ ốm đau mà không do lỗi của NSDLĐ hay NLĐ. Ví dụ: Cơ sở khám chữa bệnh chưa đăng ký chữ ký ký giấy nghỉ việc hưởng BHXH </w:t>
            </w:r>
            <w:r w:rsidRPr="00145E54">
              <w:rPr>
                <w:sz w:val="25"/>
                <w:szCs w:val="25"/>
              </w:rPr>
              <w:lastRenderedPageBreak/>
              <w:t>với cơ quan BHXH dẫn đến khi NLĐ đi khám chữa bệnh xong lại không được giải quyết chế độ nghỉ ốm hưởng BHXH</w:t>
            </w:r>
          </w:p>
          <w:p w14:paraId="10A0A485" w14:textId="77777777" w:rsidR="00A2268E" w:rsidRPr="00145E54" w:rsidRDefault="00962E69" w:rsidP="00145E54">
            <w:pPr>
              <w:spacing w:before="120" w:after="0" w:line="240" w:lineRule="auto"/>
              <w:ind w:firstLine="0"/>
              <w:rPr>
                <w:sz w:val="25"/>
                <w:szCs w:val="25"/>
              </w:rPr>
            </w:pPr>
            <w:r w:rsidRPr="00145E54">
              <w:rPr>
                <w:sz w:val="25"/>
                <w:szCs w:val="25"/>
              </w:rPr>
              <w:t xml:space="preserve">- Kiến nghị: </w:t>
            </w:r>
          </w:p>
          <w:p w14:paraId="7DD441B4" w14:textId="77777777" w:rsidR="00A2268E" w:rsidRPr="00145E54" w:rsidRDefault="00962E69" w:rsidP="00145E54">
            <w:pPr>
              <w:spacing w:before="120" w:after="0" w:line="240" w:lineRule="auto"/>
              <w:ind w:firstLine="0"/>
              <w:rPr>
                <w:sz w:val="25"/>
                <w:szCs w:val="25"/>
              </w:rPr>
            </w:pPr>
            <w:r w:rsidRPr="00145E54">
              <w:rPr>
                <w:sz w:val="25"/>
                <w:szCs w:val="25"/>
              </w:rPr>
              <w:t>Bổ sung khoản 3. Trong quá trình giải quyết chế độ ốm đau, có lỗi phát sinh không do NSDLĐ hay NLĐ thì NLĐ vẫn được ưu tiên giải quyết chế độ ốm đau</w:t>
            </w:r>
          </w:p>
        </w:tc>
        <w:tc>
          <w:tcPr>
            <w:tcW w:w="4544" w:type="dxa"/>
            <w:vAlign w:val="center"/>
          </w:tcPr>
          <w:p w14:paraId="52E989DB" w14:textId="37E39B8C" w:rsidR="00A2268E" w:rsidRPr="00145E54" w:rsidRDefault="000D4A80" w:rsidP="00145E54">
            <w:pPr>
              <w:spacing w:before="120" w:after="0" w:line="240" w:lineRule="auto"/>
              <w:ind w:firstLine="0"/>
              <w:rPr>
                <w:sz w:val="25"/>
                <w:szCs w:val="25"/>
              </w:rPr>
            </w:pPr>
            <w:r w:rsidRPr="00145E54">
              <w:rPr>
                <w:sz w:val="25"/>
                <w:szCs w:val="25"/>
              </w:rPr>
              <w:lastRenderedPageBreak/>
              <w:t>Không tiếp thu vì hồ sơ giải quyết ốm đau được quy định tại Thông tư số 25/2026/TT-BYT ngày 30/6/2026 của Bộ Y tế.</w:t>
            </w:r>
          </w:p>
        </w:tc>
      </w:tr>
      <w:tr w:rsidR="00A2268E" w:rsidRPr="00145E54" w14:paraId="3FE6A578" w14:textId="77777777" w:rsidTr="0003235B">
        <w:tc>
          <w:tcPr>
            <w:tcW w:w="1129" w:type="dxa"/>
            <w:vAlign w:val="center"/>
          </w:tcPr>
          <w:p w14:paraId="7C1290AC" w14:textId="77777777" w:rsidR="00A2268E" w:rsidRPr="00145E54" w:rsidRDefault="00962E69" w:rsidP="00145E54">
            <w:pPr>
              <w:spacing w:before="120" w:after="0" w:line="240" w:lineRule="auto"/>
              <w:ind w:firstLine="0"/>
              <w:rPr>
                <w:b/>
                <w:bCs/>
                <w:sz w:val="25"/>
                <w:szCs w:val="25"/>
              </w:rPr>
            </w:pPr>
            <w:r w:rsidRPr="00145E54">
              <w:rPr>
                <w:sz w:val="25"/>
                <w:szCs w:val="25"/>
              </w:rPr>
              <w:t xml:space="preserve">Kiến nghị quy định thêm sửa đổi, bổ sung điểm d khoản 1 </w:t>
            </w:r>
            <w:r w:rsidRPr="00145E54">
              <w:rPr>
                <w:b/>
                <w:bCs/>
                <w:sz w:val="25"/>
                <w:szCs w:val="25"/>
              </w:rPr>
              <w:t>Điều 53</w:t>
            </w:r>
          </w:p>
        </w:tc>
        <w:tc>
          <w:tcPr>
            <w:tcW w:w="1701" w:type="dxa"/>
            <w:vAlign w:val="center"/>
          </w:tcPr>
          <w:p w14:paraId="6F4513FD"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TP Hồ Chí Minh, Sở Nội vụ Phú Thọ; Đoàn đại biểu quốc hội Thành phố Hồ Chí Minh</w:t>
            </w:r>
          </w:p>
        </w:tc>
        <w:tc>
          <w:tcPr>
            <w:tcW w:w="7371" w:type="dxa"/>
            <w:vAlign w:val="center"/>
          </w:tcPr>
          <w:p w14:paraId="481CB457" w14:textId="77777777" w:rsidR="00A2268E" w:rsidRPr="00145E54" w:rsidRDefault="00962E69" w:rsidP="00145E54">
            <w:pPr>
              <w:spacing w:before="120" w:after="0" w:line="240" w:lineRule="auto"/>
              <w:ind w:firstLine="200"/>
              <w:rPr>
                <w:sz w:val="25"/>
                <w:szCs w:val="25"/>
              </w:rPr>
            </w:pPr>
            <w:r w:rsidRPr="00145E54">
              <w:rPr>
                <w:sz w:val="25"/>
                <w:szCs w:val="25"/>
              </w:rPr>
              <w:t>- Đề nghị cơ quan soạn thảo quy định bổ sung Dự thảo sửa đổi, bổ sung Luật Bảo hiểm xã hội tại diểm d khoản 1 Điều 53 Luật Bảo hiểm xã hội số 41/2025/QH15, cụ thể như sau:</w:t>
            </w:r>
          </w:p>
          <w:p w14:paraId="103F48F2" w14:textId="77777777" w:rsidR="00A2268E" w:rsidRPr="00145E54" w:rsidRDefault="00962E69" w:rsidP="00145E54">
            <w:pPr>
              <w:spacing w:before="120" w:after="0" w:line="240" w:lineRule="auto"/>
              <w:ind w:firstLine="200"/>
              <w:rPr>
                <w:i/>
                <w:iCs/>
                <w:sz w:val="25"/>
                <w:szCs w:val="25"/>
              </w:rPr>
            </w:pPr>
            <w:r w:rsidRPr="00145E54">
              <w:rPr>
                <w:sz w:val="25"/>
                <w:szCs w:val="25"/>
              </w:rPr>
              <w:t>“</w:t>
            </w:r>
            <w:r w:rsidRPr="00145E54">
              <w:rPr>
                <w:i/>
                <w:iCs/>
                <w:sz w:val="25"/>
                <w:szCs w:val="25"/>
              </w:rPr>
              <w:t>1. Lao động nữ được nghỉ thai sản trước và sau khi sinh con là 06 tháng; trường hợp sinh con thứ hai, lao động nữ được nghỉ thai sản trước và sau khi sinh con là 07 tháng; thời gian nghỉ trước khi sinh không quá 02 tháng.</w:t>
            </w:r>
          </w:p>
          <w:p w14:paraId="66DE2F7F" w14:textId="77777777" w:rsidR="00A2268E" w:rsidRPr="00145E54" w:rsidRDefault="00962E69" w:rsidP="00145E54">
            <w:pPr>
              <w:spacing w:before="120" w:after="0" w:line="240" w:lineRule="auto"/>
              <w:ind w:firstLine="200"/>
              <w:rPr>
                <w:sz w:val="25"/>
                <w:szCs w:val="25"/>
              </w:rPr>
            </w:pPr>
            <w:r w:rsidRPr="00145E54">
              <w:rPr>
                <w:i/>
                <w:iCs/>
                <w:sz w:val="25"/>
                <w:szCs w:val="25"/>
              </w:rPr>
              <w:t>Trường hợp lao động nữ sinh đôi trở lên thì tính từ con thứ hai trở đi, cứ mỗi con, người mẹ được nghỉ thêm 01 tháng</w:t>
            </w:r>
            <w:r w:rsidRPr="00145E54">
              <w:rPr>
                <w:sz w:val="25"/>
                <w:szCs w:val="25"/>
              </w:rPr>
              <w:t>”.</w:t>
            </w:r>
          </w:p>
          <w:p w14:paraId="74D11531" w14:textId="77777777" w:rsidR="00A2268E" w:rsidRPr="00145E54" w:rsidRDefault="00962E69" w:rsidP="00145E54">
            <w:pPr>
              <w:spacing w:before="120" w:after="0" w:line="240" w:lineRule="auto"/>
              <w:ind w:firstLine="200"/>
              <w:rPr>
                <w:sz w:val="25"/>
                <w:szCs w:val="25"/>
              </w:rPr>
            </w:pPr>
            <w:r w:rsidRPr="00145E54">
              <w:rPr>
                <w:sz w:val="25"/>
                <w:szCs w:val="25"/>
              </w:rPr>
              <w:t>- Kiến nghị sửa đổi, bổ sung điểm c khoản 2 Điều 53 như sau:</w:t>
            </w:r>
          </w:p>
          <w:p w14:paraId="1426F4E3" w14:textId="77777777" w:rsidR="00A2268E" w:rsidRPr="00145E54" w:rsidRDefault="00962E69" w:rsidP="00145E54">
            <w:pPr>
              <w:spacing w:before="120" w:after="0" w:line="240" w:lineRule="auto"/>
              <w:ind w:firstLine="200"/>
              <w:rPr>
                <w:sz w:val="25"/>
                <w:szCs w:val="25"/>
              </w:rPr>
            </w:pPr>
            <w:r w:rsidRPr="00145E54">
              <w:rPr>
                <w:sz w:val="25"/>
                <w:szCs w:val="25"/>
              </w:rPr>
              <w:t>“</w:t>
            </w:r>
            <w:r w:rsidRPr="00145E54">
              <w:rPr>
                <w:i/>
                <w:iCs/>
                <w:sz w:val="25"/>
                <w:szCs w:val="25"/>
              </w:rPr>
              <w:t>c) Trường hợp vợ sinh đôi hoặc vợ sinh con thứ hai thì được nghỉ 10 ngày làm việc. Trường hợp sinh ba trở lên thì được nghỉ thêm 03 ngày làm việc cho mỗi con tính từ con thứ ba trở đi</w:t>
            </w:r>
            <w:r w:rsidRPr="00145E54">
              <w:rPr>
                <w:sz w:val="25"/>
                <w:szCs w:val="25"/>
              </w:rPr>
              <w:t>”.</w:t>
            </w:r>
          </w:p>
          <w:p w14:paraId="358D5426" w14:textId="77777777" w:rsidR="00A2268E" w:rsidRPr="00145E54" w:rsidRDefault="00962E69" w:rsidP="00145E54">
            <w:pPr>
              <w:spacing w:before="120" w:after="0" w:line="240" w:lineRule="auto"/>
              <w:ind w:firstLine="0"/>
              <w:rPr>
                <w:sz w:val="25"/>
                <w:szCs w:val="25"/>
              </w:rPr>
            </w:pPr>
            <w:r w:rsidRPr="00145E54">
              <w:rPr>
                <w:b/>
                <w:bCs/>
                <w:sz w:val="25"/>
                <w:szCs w:val="25"/>
              </w:rPr>
              <w:t>Lý do:</w:t>
            </w:r>
            <w:r w:rsidRPr="00145E54">
              <w:rPr>
                <w:sz w:val="25"/>
                <w:szCs w:val="25"/>
              </w:rPr>
              <w:t xml:space="preserve"> Để phù hợp với quy định của Luật Dân số năm 2025 quy định các biện pháp để duy trì mức sinh thay thế: </w:t>
            </w:r>
            <w:r w:rsidRPr="00145E54">
              <w:rPr>
                <w:b/>
                <w:bCs/>
                <w:i/>
                <w:iCs/>
                <w:sz w:val="25"/>
                <w:szCs w:val="25"/>
              </w:rPr>
              <w:t>“Trường hợp sinh con thứ hai, thời gian nghỉ thai sản đối với lao động nữ là 07 tháng; lao động nam là 10 ngày làm việc khi vợ sinh con”</w:t>
            </w:r>
            <w:r w:rsidRPr="00145E54">
              <w:rPr>
                <w:sz w:val="25"/>
                <w:szCs w:val="25"/>
              </w:rPr>
              <w:t xml:space="preserve">. </w:t>
            </w:r>
          </w:p>
        </w:tc>
        <w:tc>
          <w:tcPr>
            <w:tcW w:w="4544" w:type="dxa"/>
            <w:vAlign w:val="center"/>
          </w:tcPr>
          <w:p w14:paraId="09E20BAD" w14:textId="77777777" w:rsidR="00A2268E" w:rsidRPr="00145E54" w:rsidRDefault="00962E69" w:rsidP="00145E54">
            <w:pPr>
              <w:spacing w:before="120" w:after="0" w:line="240" w:lineRule="auto"/>
              <w:ind w:firstLine="0"/>
              <w:rPr>
                <w:sz w:val="25"/>
                <w:szCs w:val="25"/>
              </w:rPr>
            </w:pPr>
            <w:r w:rsidRPr="00145E54">
              <w:rPr>
                <w:sz w:val="25"/>
                <w:szCs w:val="25"/>
              </w:rPr>
              <w:t>Không tiếp thu, do đây là dự án Luật sửa đổi, bổ sung. Nội dung này hiện nay đã được quy định tại Luật Dân số.</w:t>
            </w:r>
          </w:p>
        </w:tc>
      </w:tr>
      <w:tr w:rsidR="00F90DBA" w:rsidRPr="00145E54" w14:paraId="16A95670" w14:textId="77777777" w:rsidTr="0003235B">
        <w:tc>
          <w:tcPr>
            <w:tcW w:w="1129" w:type="dxa"/>
            <w:vAlign w:val="center"/>
          </w:tcPr>
          <w:p w14:paraId="78F6AF39" w14:textId="77777777" w:rsidR="00F90DBA" w:rsidRPr="00145E54" w:rsidRDefault="00F90DBA" w:rsidP="00145E54">
            <w:pPr>
              <w:spacing w:before="120" w:after="0" w:line="240" w:lineRule="auto"/>
              <w:ind w:firstLine="0"/>
              <w:rPr>
                <w:sz w:val="25"/>
                <w:szCs w:val="25"/>
              </w:rPr>
            </w:pPr>
          </w:p>
        </w:tc>
        <w:tc>
          <w:tcPr>
            <w:tcW w:w="1701" w:type="dxa"/>
            <w:vAlign w:val="center"/>
          </w:tcPr>
          <w:p w14:paraId="2AAD0D6D" w14:textId="44816D3F" w:rsidR="00F90DBA" w:rsidRPr="00145E54" w:rsidRDefault="00F90DBA" w:rsidP="00145E54">
            <w:pPr>
              <w:spacing w:before="120" w:after="0" w:line="240" w:lineRule="auto"/>
              <w:ind w:firstLine="0"/>
              <w:jc w:val="center"/>
              <w:rPr>
                <w:sz w:val="25"/>
                <w:szCs w:val="25"/>
              </w:rPr>
            </w:pPr>
            <w:r w:rsidRPr="00145E54">
              <w:rPr>
                <w:sz w:val="25"/>
                <w:szCs w:val="25"/>
              </w:rPr>
              <w:t>Sở Nội vụ tỉnh Tây Ninh</w:t>
            </w:r>
          </w:p>
        </w:tc>
        <w:tc>
          <w:tcPr>
            <w:tcW w:w="7371" w:type="dxa"/>
            <w:vAlign w:val="center"/>
          </w:tcPr>
          <w:p w14:paraId="4BE8E1D8" w14:textId="6B2CEA0D" w:rsidR="00F90DBA" w:rsidRPr="00145E54" w:rsidRDefault="00F90DBA" w:rsidP="00145E54">
            <w:pPr>
              <w:spacing w:before="120" w:after="0" w:line="240" w:lineRule="auto"/>
              <w:ind w:firstLine="200"/>
              <w:rPr>
                <w:sz w:val="25"/>
                <w:szCs w:val="25"/>
              </w:rPr>
            </w:pPr>
            <w:r w:rsidRPr="00145E54">
              <w:rPr>
                <w:sz w:val="25"/>
                <w:szCs w:val="25"/>
              </w:rPr>
              <w:t>Đề nghị sửa đổi, bổ sung đối với trường hợp lao động nữ sinh con thứ hai, lao động nam khi vợ sinh con thứ hai được hưởng chế độ thai sản theo quy định tại Luật Dân số 113/2025/QH15 có hiệu lực từ ngày 01/7/2026, để thống nhất thực hiện tại Luật BHXH.</w:t>
            </w:r>
          </w:p>
        </w:tc>
        <w:tc>
          <w:tcPr>
            <w:tcW w:w="4544" w:type="dxa"/>
            <w:vAlign w:val="center"/>
          </w:tcPr>
          <w:p w14:paraId="402CEDBE" w14:textId="1C40C91E" w:rsidR="00F90DBA" w:rsidRPr="00145E54" w:rsidRDefault="00F90DBA" w:rsidP="00145E54">
            <w:pPr>
              <w:spacing w:before="120" w:after="0" w:line="240" w:lineRule="auto"/>
              <w:ind w:firstLine="0"/>
              <w:rPr>
                <w:sz w:val="25"/>
                <w:szCs w:val="25"/>
              </w:rPr>
            </w:pPr>
            <w:r w:rsidRPr="00145E54">
              <w:rPr>
                <w:color w:val="000000" w:themeColor="text1"/>
                <w:sz w:val="25"/>
                <w:szCs w:val="25"/>
              </w:rPr>
              <w:t>Không tiếp thu, do đây là dự án Luật sửa đổi, bổ sung.Luật Bảo hiểm xã hội số 41/2024/QH15.  Nội dung này hiện nay đã được quy định tại Luật Dân số.</w:t>
            </w:r>
          </w:p>
        </w:tc>
      </w:tr>
      <w:tr w:rsidR="00F90DBA" w:rsidRPr="00145E54" w14:paraId="7109D72C" w14:textId="77777777" w:rsidTr="0003235B">
        <w:tc>
          <w:tcPr>
            <w:tcW w:w="1129" w:type="dxa"/>
            <w:vAlign w:val="center"/>
          </w:tcPr>
          <w:p w14:paraId="0E66BA39" w14:textId="77777777" w:rsidR="00F90DBA" w:rsidRPr="00145E54" w:rsidRDefault="00F90DBA" w:rsidP="00145E54">
            <w:pPr>
              <w:spacing w:before="120" w:after="0" w:line="240" w:lineRule="auto"/>
              <w:ind w:firstLine="0"/>
              <w:rPr>
                <w:sz w:val="25"/>
                <w:szCs w:val="25"/>
              </w:rPr>
            </w:pPr>
            <w:r w:rsidRPr="00145E54">
              <w:rPr>
                <w:sz w:val="25"/>
                <w:szCs w:val="25"/>
              </w:rPr>
              <w:lastRenderedPageBreak/>
              <w:t>Bổ sung khoản 1 Điều 53 Luật BHXH 2024</w:t>
            </w:r>
          </w:p>
        </w:tc>
        <w:tc>
          <w:tcPr>
            <w:tcW w:w="1701" w:type="dxa"/>
            <w:vAlign w:val="center"/>
          </w:tcPr>
          <w:p w14:paraId="1602D714" w14:textId="77777777" w:rsidR="00F90DBA" w:rsidRPr="00145E54" w:rsidRDefault="00F90DBA" w:rsidP="00145E54">
            <w:pPr>
              <w:spacing w:before="120" w:after="0" w:line="240" w:lineRule="auto"/>
              <w:ind w:firstLine="0"/>
              <w:jc w:val="left"/>
              <w:rPr>
                <w:sz w:val="25"/>
                <w:szCs w:val="25"/>
              </w:rPr>
            </w:pPr>
            <w:r w:rsidRPr="00145E54">
              <w:rPr>
                <w:sz w:val="25"/>
                <w:szCs w:val="25"/>
              </w:rPr>
              <w:t>Đoàn đại biểu quốc hội Thành phố Hồ Chí Minh</w:t>
            </w:r>
          </w:p>
        </w:tc>
        <w:tc>
          <w:tcPr>
            <w:tcW w:w="7371" w:type="dxa"/>
            <w:vAlign w:val="center"/>
          </w:tcPr>
          <w:p w14:paraId="0601E0DA" w14:textId="77777777" w:rsidR="00F90DBA" w:rsidRPr="00145E54" w:rsidRDefault="00F90DBA" w:rsidP="00145E54">
            <w:pPr>
              <w:spacing w:before="120" w:after="0" w:line="240" w:lineRule="auto"/>
              <w:ind w:firstLine="200"/>
              <w:rPr>
                <w:sz w:val="25"/>
                <w:szCs w:val="25"/>
              </w:rPr>
            </w:pPr>
            <w:r w:rsidRPr="00145E54">
              <w:rPr>
                <w:sz w:val="25"/>
                <w:szCs w:val="25"/>
              </w:rPr>
              <w:t>Có ý kiến đề nghị sửa đổi, bổ sung như sau: “1. Thời gian nghỉ việc hưởng chế độ thai sản của lao động nữ khi sinh con được thực hiện theo quy định tại khoản 1 Điều 139 của Bộ Luật lao động và điểm a khoản 1 Điều 14 của Luật Dân số 2025”.</w:t>
            </w:r>
          </w:p>
        </w:tc>
        <w:tc>
          <w:tcPr>
            <w:tcW w:w="4544" w:type="dxa"/>
            <w:vAlign w:val="center"/>
          </w:tcPr>
          <w:p w14:paraId="111BC2B8" w14:textId="749CE837" w:rsidR="00F90DBA" w:rsidRPr="00145E54" w:rsidRDefault="00F90DBA" w:rsidP="00145E54">
            <w:pPr>
              <w:spacing w:before="120" w:after="0" w:line="240" w:lineRule="auto"/>
              <w:ind w:firstLine="0"/>
              <w:rPr>
                <w:sz w:val="25"/>
                <w:szCs w:val="25"/>
              </w:rPr>
            </w:pPr>
            <w:r w:rsidRPr="00145E54">
              <w:rPr>
                <w:color w:val="000000" w:themeColor="text1"/>
                <w:sz w:val="25"/>
                <w:szCs w:val="25"/>
              </w:rPr>
              <w:t>Không tiếp thu, do đây là dự án Luật sửa đổi, bổ sung.Luật Bảo hiểm xã hội số 41/2024/QH15.  Nội dung này hiện nay đã được quy định tại Luật Dân số.</w:t>
            </w:r>
          </w:p>
        </w:tc>
      </w:tr>
      <w:tr w:rsidR="00A2268E" w:rsidRPr="00145E54" w14:paraId="0F00169B" w14:textId="77777777" w:rsidTr="0003235B">
        <w:trPr>
          <w:trHeight w:val="250"/>
        </w:trPr>
        <w:tc>
          <w:tcPr>
            <w:tcW w:w="1129" w:type="dxa"/>
            <w:vMerge w:val="restart"/>
            <w:vAlign w:val="center"/>
          </w:tcPr>
          <w:p w14:paraId="21909405" w14:textId="77777777" w:rsidR="00A2268E" w:rsidRPr="00145E54" w:rsidRDefault="00A2268E" w:rsidP="00145E54">
            <w:pPr>
              <w:spacing w:before="120" w:after="0" w:line="240" w:lineRule="auto"/>
              <w:ind w:firstLine="0"/>
              <w:rPr>
                <w:sz w:val="25"/>
                <w:szCs w:val="25"/>
              </w:rPr>
            </w:pPr>
          </w:p>
          <w:p w14:paraId="428B3FFC" w14:textId="77777777" w:rsidR="00A2268E" w:rsidRPr="00145E54" w:rsidRDefault="00962E69" w:rsidP="00145E54">
            <w:pPr>
              <w:spacing w:before="120" w:after="0" w:line="240" w:lineRule="auto"/>
              <w:ind w:firstLine="0"/>
              <w:rPr>
                <w:sz w:val="25"/>
                <w:szCs w:val="25"/>
              </w:rPr>
            </w:pPr>
            <w:r w:rsidRPr="00145E54">
              <w:rPr>
                <w:sz w:val="25"/>
                <w:szCs w:val="25"/>
              </w:rPr>
              <w:t xml:space="preserve">Khoản 20 Điều 1 dự thảo Luật (sửa đổi, bổ sung khoản 2 </w:t>
            </w:r>
            <w:r w:rsidRPr="00145E54">
              <w:rPr>
                <w:b/>
                <w:bCs/>
                <w:sz w:val="25"/>
                <w:szCs w:val="25"/>
              </w:rPr>
              <w:t>Điều 60</w:t>
            </w:r>
            <w:r w:rsidRPr="00145E54">
              <w:rPr>
                <w:sz w:val="25"/>
                <w:szCs w:val="25"/>
              </w:rPr>
              <w:t xml:space="preserve"> Luật BHXH 2024)</w:t>
            </w:r>
          </w:p>
        </w:tc>
        <w:tc>
          <w:tcPr>
            <w:tcW w:w="1701" w:type="dxa"/>
            <w:vAlign w:val="center"/>
          </w:tcPr>
          <w:p w14:paraId="73227AEA" w14:textId="77777777" w:rsidR="00A2268E" w:rsidRPr="00145E54" w:rsidRDefault="00A2268E" w:rsidP="00145E54">
            <w:pPr>
              <w:spacing w:before="120" w:after="0" w:line="240" w:lineRule="auto"/>
              <w:ind w:firstLine="0"/>
              <w:jc w:val="center"/>
              <w:rPr>
                <w:sz w:val="25"/>
                <w:szCs w:val="25"/>
              </w:rPr>
            </w:pPr>
          </w:p>
        </w:tc>
        <w:tc>
          <w:tcPr>
            <w:tcW w:w="7371" w:type="dxa"/>
            <w:vAlign w:val="center"/>
          </w:tcPr>
          <w:p w14:paraId="0CD25115" w14:textId="77777777" w:rsidR="00A2268E" w:rsidRPr="00145E54" w:rsidRDefault="00962E69" w:rsidP="00145E54">
            <w:pPr>
              <w:spacing w:before="120" w:after="0" w:line="240" w:lineRule="auto"/>
              <w:ind w:firstLine="0"/>
              <w:rPr>
                <w:sz w:val="25"/>
                <w:szCs w:val="25"/>
              </w:rPr>
            </w:pPr>
            <w:r w:rsidRPr="00145E54">
              <w:rPr>
                <w:sz w:val="25"/>
                <w:szCs w:val="25"/>
              </w:rPr>
              <w:t xml:space="preserve">đề nghị cơ quan soạn thảo sửa lại thành: “Thời gian nghỉ dưỡng sức, phục hồi sức khỏe tối đa được quy định như sau: a) 10 ngày đối với lao động nữ sinh một lần từ hai con trở lên; b) 07 ngày đối với lao động nữ sinh con phải phẫu thuật; c) 05 ngày đối với trường hợp khác.” Lý do: khoản 2 Điều 60 của Luật BHXH số: 41/2024/QH15 quy định về dưỡng sức phục hồi sức khỏe sau thai sản, tuy nhiên tại khoản 20, Điều 1 Dự thảo Luật sửa đổi đang để nội dung quy định về thời gian nghỉ dưỡng sức, phục hồi sức khỏe sau khi ốm đau là không đúng. </w:t>
            </w:r>
          </w:p>
        </w:tc>
        <w:tc>
          <w:tcPr>
            <w:tcW w:w="4544" w:type="dxa"/>
            <w:vAlign w:val="center"/>
          </w:tcPr>
          <w:p w14:paraId="7B7D3FA8" w14:textId="77777777" w:rsidR="00A2268E" w:rsidRPr="00145E54" w:rsidRDefault="00962E69" w:rsidP="00145E54">
            <w:pPr>
              <w:spacing w:before="120" w:after="0" w:line="240" w:lineRule="auto"/>
              <w:ind w:firstLine="0"/>
              <w:rPr>
                <w:sz w:val="25"/>
                <w:szCs w:val="25"/>
              </w:rPr>
            </w:pPr>
            <w:r w:rsidRPr="00145E54">
              <w:rPr>
                <w:sz w:val="25"/>
                <w:szCs w:val="25"/>
              </w:rPr>
              <w:t>Tiếp thu, chỉnh lý, hoàn thiện dự thảo Luật</w:t>
            </w:r>
          </w:p>
        </w:tc>
      </w:tr>
      <w:tr w:rsidR="00A2268E" w:rsidRPr="00145E54" w14:paraId="402870CB" w14:textId="77777777" w:rsidTr="0003235B">
        <w:trPr>
          <w:trHeight w:val="250"/>
        </w:trPr>
        <w:tc>
          <w:tcPr>
            <w:tcW w:w="1129" w:type="dxa"/>
            <w:vMerge/>
            <w:vAlign w:val="center"/>
          </w:tcPr>
          <w:p w14:paraId="116FF47B" w14:textId="77777777" w:rsidR="00A2268E" w:rsidRPr="00145E54" w:rsidRDefault="00A2268E" w:rsidP="00145E54">
            <w:pPr>
              <w:spacing w:before="120" w:after="0" w:line="240" w:lineRule="auto"/>
              <w:ind w:firstLine="0"/>
              <w:rPr>
                <w:sz w:val="25"/>
                <w:szCs w:val="25"/>
              </w:rPr>
            </w:pPr>
          </w:p>
        </w:tc>
        <w:tc>
          <w:tcPr>
            <w:tcW w:w="1701" w:type="dxa"/>
            <w:vAlign w:val="center"/>
          </w:tcPr>
          <w:p w14:paraId="0F02C0B1" w14:textId="77777777" w:rsidR="00A2268E" w:rsidRPr="00145E54" w:rsidRDefault="00962E69" w:rsidP="00145E54">
            <w:pPr>
              <w:spacing w:before="120" w:after="0" w:line="240" w:lineRule="auto"/>
              <w:ind w:firstLine="0"/>
              <w:jc w:val="center"/>
              <w:rPr>
                <w:sz w:val="25"/>
                <w:szCs w:val="25"/>
              </w:rPr>
            </w:pPr>
            <w:r w:rsidRPr="00145E54">
              <w:rPr>
                <w:sz w:val="25"/>
                <w:szCs w:val="25"/>
              </w:rPr>
              <w:t>Ban Thường trực Ủy ban Trung ương Mặt trận Tổ quốc Việt Nam</w:t>
            </w:r>
          </w:p>
        </w:tc>
        <w:tc>
          <w:tcPr>
            <w:tcW w:w="7371" w:type="dxa"/>
            <w:vAlign w:val="center"/>
          </w:tcPr>
          <w:p w14:paraId="77A70E01" w14:textId="77777777" w:rsidR="00A2268E" w:rsidRPr="00145E54" w:rsidRDefault="00962E69" w:rsidP="00145E54">
            <w:pPr>
              <w:spacing w:before="120" w:after="0" w:line="240" w:lineRule="auto"/>
              <w:ind w:firstLine="0"/>
              <w:rPr>
                <w:sz w:val="25"/>
                <w:szCs w:val="25"/>
              </w:rPr>
            </w:pPr>
            <w:r w:rsidRPr="00145E54">
              <w:rPr>
                <w:sz w:val="25"/>
                <w:szCs w:val="25"/>
              </w:rPr>
              <w:t>Dự thảo hiện nay giao toàn quyền quyết định số ngày nghỉ dưỡng sức cho người sử dụng lao động trong trường hợp đơn vị chưa có hoặc không tổ chức công đoàn cơ sở. Quy định này tiềm ẩn rủi ro “bất đối xứng quyền lực”, người sử dụng lao động có thể lạm quyền hoặc cắt giảm tối đa thời gian nghỉ ngơi của người lao động vì mục tiêu lợi nhuận, trong khi người lao động không có cơ chế bảo vệ hợp pháp tại chỗ.</w:t>
            </w:r>
          </w:p>
          <w:p w14:paraId="5ED1360C" w14:textId="77777777" w:rsidR="00A2268E" w:rsidRPr="00145E54" w:rsidRDefault="00962E69" w:rsidP="00145E54">
            <w:pPr>
              <w:spacing w:before="120" w:after="0" w:line="240" w:lineRule="auto"/>
              <w:ind w:firstLine="0"/>
              <w:rPr>
                <w:sz w:val="25"/>
                <w:szCs w:val="25"/>
              </w:rPr>
            </w:pPr>
            <w:r w:rsidRPr="00145E54">
              <w:rPr>
                <w:sz w:val="25"/>
                <w:szCs w:val="25"/>
              </w:rPr>
              <w:t>Đề nghị điều chỉnh Khoản 2 Điều 46 và Khoản 2 Điều 60 để vừa đảm bảo tính thực tiễn, vừa bảo vệ quyền lợi người lao động như sau:</w:t>
            </w:r>
          </w:p>
          <w:p w14:paraId="1B13439A" w14:textId="77777777" w:rsidR="00A2268E" w:rsidRPr="00145E54" w:rsidRDefault="00962E69" w:rsidP="00145E54">
            <w:pPr>
              <w:spacing w:before="120" w:after="0" w:line="240" w:lineRule="auto"/>
              <w:ind w:firstLine="0"/>
              <w:rPr>
                <w:sz w:val="25"/>
                <w:szCs w:val="25"/>
              </w:rPr>
            </w:pPr>
            <w:r w:rsidRPr="00145E54">
              <w:rPr>
                <w:sz w:val="25"/>
                <w:szCs w:val="25"/>
              </w:rPr>
              <w:t>“...trường hợp đơn vị sử dụng lao động chưa có hoặc không tổ chức công đoàn cơ sở theo quy định thì do người sử dụng lao động quyết định trên cơ sở đơn đề nghị của người lao động và chỉ định của cơ sở khám bệnh, chữa bệnh có thẩm quyền”.</w:t>
            </w:r>
          </w:p>
        </w:tc>
        <w:tc>
          <w:tcPr>
            <w:tcW w:w="4544" w:type="dxa"/>
            <w:vAlign w:val="center"/>
          </w:tcPr>
          <w:p w14:paraId="4D152B3C" w14:textId="77777777" w:rsidR="00A2268E" w:rsidRPr="00145E54" w:rsidRDefault="00962E69" w:rsidP="00145E54">
            <w:pPr>
              <w:spacing w:before="120" w:after="0" w:line="240" w:lineRule="auto"/>
              <w:ind w:firstLine="0"/>
              <w:rPr>
                <w:sz w:val="25"/>
                <w:szCs w:val="25"/>
              </w:rPr>
            </w:pPr>
            <w:r w:rsidRPr="00145E54">
              <w:rPr>
                <w:sz w:val="25"/>
                <w:szCs w:val="25"/>
              </w:rPr>
              <w:t>Không tiếp thu, nội dung này cho phép người sử dụng lao động quyết định, người sử dụng quyết định như nào, trên cơ sở nào thì do người sử dụng lao động tự quyết.</w:t>
            </w:r>
          </w:p>
        </w:tc>
      </w:tr>
      <w:tr w:rsidR="00A2268E" w:rsidRPr="00145E54" w14:paraId="70931B34" w14:textId="77777777" w:rsidTr="0003235B">
        <w:trPr>
          <w:trHeight w:val="250"/>
        </w:trPr>
        <w:tc>
          <w:tcPr>
            <w:tcW w:w="1129" w:type="dxa"/>
            <w:vMerge/>
            <w:vAlign w:val="center"/>
          </w:tcPr>
          <w:p w14:paraId="6A7BE6F9" w14:textId="77777777" w:rsidR="00A2268E" w:rsidRPr="00145E54" w:rsidRDefault="00A2268E" w:rsidP="00145E54">
            <w:pPr>
              <w:spacing w:before="120" w:after="0" w:line="240" w:lineRule="auto"/>
              <w:ind w:firstLine="0"/>
              <w:rPr>
                <w:sz w:val="25"/>
                <w:szCs w:val="25"/>
              </w:rPr>
            </w:pPr>
          </w:p>
        </w:tc>
        <w:tc>
          <w:tcPr>
            <w:tcW w:w="1701" w:type="dxa"/>
            <w:vAlign w:val="center"/>
          </w:tcPr>
          <w:p w14:paraId="2E58C662"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Nghệ An</w:t>
            </w:r>
          </w:p>
        </w:tc>
        <w:tc>
          <w:tcPr>
            <w:tcW w:w="7371" w:type="dxa"/>
            <w:vAlign w:val="center"/>
          </w:tcPr>
          <w:p w14:paraId="1EBF74F8" w14:textId="77777777" w:rsidR="00A2268E" w:rsidRPr="00145E54" w:rsidRDefault="00962E69" w:rsidP="00145E54">
            <w:pPr>
              <w:spacing w:before="120" w:after="0" w:line="240" w:lineRule="auto"/>
              <w:ind w:firstLine="0"/>
              <w:rPr>
                <w:sz w:val="25"/>
                <w:szCs w:val="25"/>
              </w:rPr>
            </w:pPr>
            <w:r w:rsidRPr="00145E54">
              <w:rPr>
                <w:sz w:val="25"/>
                <w:szCs w:val="25"/>
              </w:rPr>
              <w:t>đề nghị sửa đổi quy định tại điểm a khoản 2 như sau: “a) 10 ngày đối với lao động nữ sinh một lần từ hai con trở lên” để phù hợp với khoản 2 Điều 60 của Luật BHXH số: 41/2024/QH15 quy định về dưỡng sức phục hồi sức khỏe sau thai sản.</w:t>
            </w:r>
          </w:p>
        </w:tc>
        <w:tc>
          <w:tcPr>
            <w:tcW w:w="4544" w:type="dxa"/>
            <w:vAlign w:val="center"/>
          </w:tcPr>
          <w:p w14:paraId="31F71FFE" w14:textId="77777777" w:rsidR="00A2268E" w:rsidRPr="00145E54" w:rsidRDefault="00962E69" w:rsidP="00145E54">
            <w:pPr>
              <w:spacing w:before="120" w:after="0" w:line="240" w:lineRule="auto"/>
              <w:ind w:firstLine="0"/>
              <w:rPr>
                <w:sz w:val="25"/>
                <w:szCs w:val="25"/>
              </w:rPr>
            </w:pPr>
            <w:r w:rsidRPr="00145E54">
              <w:rPr>
                <w:sz w:val="25"/>
                <w:szCs w:val="25"/>
              </w:rPr>
              <w:t>Tiếp thu</w:t>
            </w:r>
          </w:p>
        </w:tc>
      </w:tr>
      <w:tr w:rsidR="00A2268E" w:rsidRPr="00145E54" w14:paraId="57790FF6" w14:textId="77777777" w:rsidTr="0003235B">
        <w:trPr>
          <w:trHeight w:val="250"/>
        </w:trPr>
        <w:tc>
          <w:tcPr>
            <w:tcW w:w="1129" w:type="dxa"/>
            <w:vMerge/>
            <w:vAlign w:val="center"/>
          </w:tcPr>
          <w:p w14:paraId="5687821D" w14:textId="77777777" w:rsidR="00A2268E" w:rsidRPr="00145E54" w:rsidRDefault="00A2268E" w:rsidP="00145E54">
            <w:pPr>
              <w:spacing w:before="120" w:after="0" w:line="240" w:lineRule="auto"/>
              <w:ind w:firstLine="0"/>
              <w:rPr>
                <w:sz w:val="25"/>
                <w:szCs w:val="25"/>
              </w:rPr>
            </w:pPr>
          </w:p>
        </w:tc>
        <w:tc>
          <w:tcPr>
            <w:tcW w:w="1701" w:type="dxa"/>
            <w:vAlign w:val="center"/>
          </w:tcPr>
          <w:p w14:paraId="279785DA"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Lâm Đồng</w:t>
            </w:r>
          </w:p>
        </w:tc>
        <w:tc>
          <w:tcPr>
            <w:tcW w:w="7371" w:type="dxa"/>
            <w:vAlign w:val="center"/>
          </w:tcPr>
          <w:p w14:paraId="7AF6C493" w14:textId="77777777" w:rsidR="00A2268E" w:rsidRPr="00145E54" w:rsidRDefault="00962E69" w:rsidP="00145E54">
            <w:pPr>
              <w:spacing w:before="120" w:after="0" w:line="240" w:lineRule="auto"/>
              <w:ind w:firstLine="0"/>
              <w:rPr>
                <w:sz w:val="25"/>
                <w:szCs w:val="25"/>
              </w:rPr>
            </w:pPr>
            <w:r w:rsidRPr="00145E54">
              <w:rPr>
                <w:sz w:val="25"/>
                <w:szCs w:val="25"/>
              </w:rPr>
              <w:t>Dự thảo luật quy định thời gian nghỉ dưỡng sức, phục hồi sức khỏe do người sử dụng lao động và Ban Chấp hành công đoàn cơ sở quyết định; nếu có ý kiến khác nhau thì người sử dụng lao động quyết định trên cơ sở đề nghị của công đoàn; trường hợp chưa có hoặc không tổ chức công đoàn cơ sở thì do người sử dụng lao động quyết định.</w:t>
            </w:r>
          </w:p>
          <w:p w14:paraId="67E02712" w14:textId="77777777" w:rsidR="00A2268E" w:rsidRPr="00145E54" w:rsidRDefault="00962E69" w:rsidP="00145E54">
            <w:pPr>
              <w:spacing w:before="120" w:after="0" w:line="240" w:lineRule="auto"/>
              <w:ind w:firstLine="0"/>
              <w:rPr>
                <w:sz w:val="25"/>
                <w:szCs w:val="25"/>
              </w:rPr>
            </w:pPr>
            <w:r w:rsidRPr="00145E54">
              <w:rPr>
                <w:sz w:val="25"/>
                <w:szCs w:val="25"/>
              </w:rPr>
              <w:t>Quy định này cơ bản phù hợp thực tiễn. Tuy nhiên, cụm từ “trường hợp không tổ chức công đoàn cơ sở theo quy định” cần được viện dẫn rõ để bảo đảm thống nhất và thuận lợi khi áp dụng.</w:t>
            </w:r>
          </w:p>
          <w:p w14:paraId="1D47DE7E" w14:textId="77777777" w:rsidR="00A2268E" w:rsidRPr="00145E54" w:rsidRDefault="00962E69" w:rsidP="00145E54">
            <w:pPr>
              <w:spacing w:before="120" w:after="0" w:line="240" w:lineRule="auto"/>
              <w:ind w:firstLine="0"/>
              <w:rPr>
                <w:sz w:val="25"/>
                <w:szCs w:val="25"/>
              </w:rPr>
            </w:pPr>
            <w:r w:rsidRPr="00145E54">
              <w:rPr>
                <w:sz w:val="25"/>
                <w:szCs w:val="25"/>
              </w:rPr>
              <w:t>Đề nghị bổ sung “của Luật Công đoàn” sau cụm từ “theo quy định”, thành: “trường hợp đơn vị sử dụng lao động chưa có công đoàn cơ sở và trường hợp không tổ chức công đoàn cơ sở theo quy định của Luật Công đoàn thì do người sử dụng lao động quyết định”, nhằm làm rõ căn cứ pháp lý và tránh cách hiểu khác nhau.</w:t>
            </w:r>
          </w:p>
        </w:tc>
        <w:tc>
          <w:tcPr>
            <w:tcW w:w="4544" w:type="dxa"/>
            <w:vAlign w:val="center"/>
          </w:tcPr>
          <w:p w14:paraId="692F5266" w14:textId="77777777" w:rsidR="00A2268E" w:rsidRPr="00145E54" w:rsidRDefault="00962E69" w:rsidP="00145E54">
            <w:pPr>
              <w:spacing w:before="120" w:after="0" w:line="240" w:lineRule="auto"/>
              <w:ind w:firstLine="0"/>
              <w:rPr>
                <w:sz w:val="25"/>
                <w:szCs w:val="25"/>
              </w:rPr>
            </w:pPr>
            <w:r w:rsidRPr="00145E54">
              <w:rPr>
                <w:sz w:val="25"/>
                <w:szCs w:val="25"/>
              </w:rPr>
              <w:t>Tiếp thu, chỉnh lý, hoàn thiện dự thảo Luật</w:t>
            </w:r>
          </w:p>
        </w:tc>
      </w:tr>
      <w:tr w:rsidR="00A2268E" w:rsidRPr="00145E54" w14:paraId="29DFC139" w14:textId="77777777" w:rsidTr="0003235B">
        <w:trPr>
          <w:trHeight w:val="250"/>
        </w:trPr>
        <w:tc>
          <w:tcPr>
            <w:tcW w:w="1129" w:type="dxa"/>
            <w:vMerge/>
            <w:vAlign w:val="center"/>
          </w:tcPr>
          <w:p w14:paraId="5A662256" w14:textId="77777777" w:rsidR="00A2268E" w:rsidRPr="00145E54" w:rsidRDefault="00A2268E" w:rsidP="00145E54">
            <w:pPr>
              <w:spacing w:before="120" w:after="0" w:line="240" w:lineRule="auto"/>
              <w:ind w:firstLine="0"/>
              <w:rPr>
                <w:sz w:val="25"/>
                <w:szCs w:val="25"/>
              </w:rPr>
            </w:pPr>
          </w:p>
        </w:tc>
        <w:tc>
          <w:tcPr>
            <w:tcW w:w="1701" w:type="dxa"/>
            <w:vAlign w:val="center"/>
          </w:tcPr>
          <w:p w14:paraId="1B403282"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Điện Biên</w:t>
            </w:r>
          </w:p>
        </w:tc>
        <w:tc>
          <w:tcPr>
            <w:tcW w:w="7371" w:type="dxa"/>
            <w:vAlign w:val="center"/>
          </w:tcPr>
          <w:p w14:paraId="08DE62F9" w14:textId="77777777" w:rsidR="00A2268E" w:rsidRPr="00145E54" w:rsidRDefault="00962E69" w:rsidP="00145E54">
            <w:pPr>
              <w:spacing w:before="120" w:after="0" w:line="240" w:lineRule="auto"/>
              <w:ind w:firstLine="0"/>
              <w:rPr>
                <w:sz w:val="25"/>
                <w:szCs w:val="25"/>
              </w:rPr>
            </w:pPr>
            <w:r w:rsidRPr="00145E54">
              <w:rPr>
                <w:sz w:val="25"/>
                <w:szCs w:val="25"/>
              </w:rPr>
              <w:t>2. Thời gian nghỉ dưỡng sức, phục hồi sức khỏe quy định tại khoản 1 Điều này do người sử dụng lao động và Ban Chấp hành công đoàn cơ sở quyết định; trường hợp hai bên có ý kiến khác nhau thì người sử dụng lao động quyết định số ngày nghỉ trên cơ sở đề nghị của Ban Chấp hành công đoàn cơ sở; trường hợp đơn vị sử dụng lao động chưa có công đoàn cơ sở hoặc không tổ chức công đoàn cơ sở theo quy định thì do người sử dụng lao động quyết định. Thời gian nghỉ dưỡng sức, phục hồi sức khỏe tối đa được quy định như sau: a) 10 ngày đối với lao động nữ sinh một lần từ hai con trở lên; b) 07 ngày đối với lao động nữ sinh con phải phẫu thuật; c) 05 ngày đối với trường hợp khác.”</w:t>
            </w:r>
          </w:p>
        </w:tc>
        <w:tc>
          <w:tcPr>
            <w:tcW w:w="4544" w:type="dxa"/>
            <w:vAlign w:val="center"/>
          </w:tcPr>
          <w:p w14:paraId="56879158" w14:textId="77777777" w:rsidR="00A2268E" w:rsidRPr="00145E54" w:rsidRDefault="00962E69" w:rsidP="00145E54">
            <w:pPr>
              <w:spacing w:before="120" w:after="0" w:line="240" w:lineRule="auto"/>
              <w:ind w:firstLine="0"/>
              <w:rPr>
                <w:sz w:val="25"/>
                <w:szCs w:val="25"/>
              </w:rPr>
            </w:pPr>
            <w:r w:rsidRPr="00145E54">
              <w:rPr>
                <w:sz w:val="25"/>
                <w:szCs w:val="25"/>
              </w:rPr>
              <w:t>Tiếp thu, chỉnh lý, hoàn thiện dự thảo Luật</w:t>
            </w:r>
          </w:p>
        </w:tc>
      </w:tr>
      <w:tr w:rsidR="00A2268E" w:rsidRPr="00145E54" w14:paraId="0AF08AA4" w14:textId="77777777" w:rsidTr="0003235B">
        <w:trPr>
          <w:trHeight w:val="3915"/>
        </w:trPr>
        <w:tc>
          <w:tcPr>
            <w:tcW w:w="1129" w:type="dxa"/>
            <w:vMerge/>
            <w:vAlign w:val="center"/>
          </w:tcPr>
          <w:p w14:paraId="080482E6" w14:textId="77777777" w:rsidR="00A2268E" w:rsidRPr="00145E54" w:rsidRDefault="00A2268E" w:rsidP="00145E54">
            <w:pPr>
              <w:spacing w:before="120" w:after="0" w:line="240" w:lineRule="auto"/>
              <w:ind w:firstLine="0"/>
              <w:rPr>
                <w:sz w:val="25"/>
                <w:szCs w:val="25"/>
              </w:rPr>
            </w:pPr>
          </w:p>
        </w:tc>
        <w:tc>
          <w:tcPr>
            <w:tcW w:w="1701" w:type="dxa"/>
            <w:vAlign w:val="center"/>
          </w:tcPr>
          <w:p w14:paraId="301E6734"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Thanh Hóa</w:t>
            </w:r>
          </w:p>
        </w:tc>
        <w:tc>
          <w:tcPr>
            <w:tcW w:w="7371" w:type="dxa"/>
            <w:vAlign w:val="center"/>
          </w:tcPr>
          <w:p w14:paraId="196A11D5" w14:textId="77777777" w:rsidR="00A2268E" w:rsidRPr="00145E54" w:rsidRDefault="00962E69" w:rsidP="00145E54">
            <w:pPr>
              <w:spacing w:before="120" w:after="0" w:line="240" w:lineRule="auto"/>
              <w:ind w:firstLine="0"/>
              <w:rPr>
                <w:sz w:val="25"/>
                <w:szCs w:val="25"/>
              </w:rPr>
            </w:pPr>
            <w:r w:rsidRPr="00145E54">
              <w:rPr>
                <w:sz w:val="25"/>
                <w:szCs w:val="25"/>
              </w:rPr>
              <w:t xml:space="preserve">Khoản 20 Điều 1 sửa đổi khoản 2 Điều 60 nhưng lại quy định thời gian nghỉ tối đa theo các tiêu chí mắc bệnh cần chữa trị dài ngày, phải phẫu thuật và trường hợp khác; đây là các tiêu chí thuộc chế độ dưỡng sức, phục hồi sức khỏe sau ốm đau tại Điều 46, không phù hợp với tính chất của chế độ dưỡng sức, phục hồi sức khỏe sau thai sản. Đề nghị chỉnh lý theo đúng tính chất của chế độ thai sản: tối đa 10 ngày đối với lao động nữ sinh một lần từ hai con trở lên; 07 ngày đối với lao động nữ sinh con phải phẫu thuật; 05 ngày đối với trường hợp khác. Đồng thời, cần rà soát để việc sửa đổi chỉ tập trung xử lý trường hợp đơn vị không tổ chức công đoàn cơ sở, bảo đảm không làm thay đổi quyền lợi dưỡng sức sau thai sản đã được Luật hiện hành quy định. </w:t>
            </w:r>
          </w:p>
        </w:tc>
        <w:tc>
          <w:tcPr>
            <w:tcW w:w="4544" w:type="dxa"/>
            <w:vAlign w:val="center"/>
          </w:tcPr>
          <w:p w14:paraId="153AC6FD" w14:textId="77777777" w:rsidR="00A2268E" w:rsidRPr="00145E54" w:rsidRDefault="00962E69" w:rsidP="00145E54">
            <w:pPr>
              <w:spacing w:before="120" w:after="0" w:line="240" w:lineRule="auto"/>
              <w:ind w:firstLine="0"/>
              <w:rPr>
                <w:sz w:val="25"/>
                <w:szCs w:val="25"/>
              </w:rPr>
            </w:pPr>
            <w:r w:rsidRPr="00145E54">
              <w:rPr>
                <w:sz w:val="25"/>
                <w:szCs w:val="25"/>
              </w:rPr>
              <w:t>Tiếp thu, chỉnh lý, hoàn thiện dự thảo Luật</w:t>
            </w:r>
          </w:p>
        </w:tc>
      </w:tr>
      <w:tr w:rsidR="00A2268E" w:rsidRPr="00145E54" w14:paraId="2E30935F" w14:textId="77777777" w:rsidTr="0003235B">
        <w:tc>
          <w:tcPr>
            <w:tcW w:w="1129" w:type="dxa"/>
            <w:vAlign w:val="center"/>
          </w:tcPr>
          <w:p w14:paraId="490367EE" w14:textId="77777777" w:rsidR="00A2268E" w:rsidRPr="00145E54" w:rsidRDefault="00962E69" w:rsidP="00145E54">
            <w:pPr>
              <w:spacing w:before="120" w:after="0" w:line="240" w:lineRule="auto"/>
              <w:ind w:firstLine="0"/>
              <w:rPr>
                <w:sz w:val="25"/>
                <w:szCs w:val="25"/>
              </w:rPr>
            </w:pPr>
            <w:r w:rsidRPr="00145E54">
              <w:rPr>
                <w:sz w:val="25"/>
                <w:szCs w:val="25"/>
              </w:rPr>
              <w:t xml:space="preserve">khoản 2 </w:t>
            </w:r>
            <w:r w:rsidRPr="00145E54">
              <w:rPr>
                <w:b/>
                <w:bCs/>
                <w:sz w:val="25"/>
                <w:szCs w:val="25"/>
              </w:rPr>
              <w:t>Điều 6</w:t>
            </w:r>
            <w:r w:rsidRPr="00145E54">
              <w:rPr>
                <w:sz w:val="25"/>
                <w:szCs w:val="25"/>
              </w:rPr>
              <w:t>1 Luật BHXH 2024)</w:t>
            </w:r>
          </w:p>
        </w:tc>
        <w:tc>
          <w:tcPr>
            <w:tcW w:w="1701" w:type="dxa"/>
            <w:vAlign w:val="center"/>
          </w:tcPr>
          <w:p w14:paraId="22B6F1B3"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TP Hà Nội, Sở Nội vụ Thành phố Hà Nội</w:t>
            </w:r>
          </w:p>
          <w:p w14:paraId="5F632A81" w14:textId="77777777" w:rsidR="00A2268E" w:rsidRPr="00145E54" w:rsidRDefault="00962E69" w:rsidP="00145E54">
            <w:pPr>
              <w:spacing w:before="120" w:after="0" w:line="240" w:lineRule="auto"/>
              <w:ind w:firstLine="0"/>
              <w:jc w:val="left"/>
              <w:rPr>
                <w:sz w:val="25"/>
                <w:szCs w:val="25"/>
              </w:rPr>
            </w:pPr>
            <w:r w:rsidRPr="00145E54">
              <w:rPr>
                <w:sz w:val="25"/>
                <w:szCs w:val="25"/>
              </w:rPr>
              <w:t>Đoàn đại biểu quốc hội Thành phố Hồ Chí Minh</w:t>
            </w:r>
          </w:p>
        </w:tc>
        <w:tc>
          <w:tcPr>
            <w:tcW w:w="7371" w:type="dxa"/>
            <w:vAlign w:val="center"/>
          </w:tcPr>
          <w:p w14:paraId="7A6285D4" w14:textId="77777777" w:rsidR="00A2268E" w:rsidRPr="00145E54" w:rsidRDefault="00962E69" w:rsidP="00145E54">
            <w:pPr>
              <w:spacing w:before="120" w:after="0" w:line="240" w:lineRule="auto"/>
              <w:ind w:firstLine="0"/>
              <w:rPr>
                <w:sz w:val="25"/>
                <w:szCs w:val="25"/>
              </w:rPr>
            </w:pPr>
            <w:r w:rsidRPr="00145E54">
              <w:rPr>
                <w:sz w:val="25"/>
                <w:szCs w:val="25"/>
              </w:rPr>
              <w:t>Khoản 2 Điều 61: có ý kiến cho rằng để đảm bảo đầy đủ hồ sơ theo quy định kể cả trường hợp con chết ngay sau khi sinh; đề nghị sửa đổi, bổ sung khoản 2 Điều 61 như sau: “Hồ sơ đề nghị hưởng chế độ thai sản đối với lao động nữ khi sinh con và lao động nữ mang thai hộ sinh con trong trường hợp con chết ngay sau khi sinh mà chưa được cấp giấy chứng sinh, lao động nữ mang thai từ 22 tuần tuổi trở lên đủ điều kiện hưởng chế độ thai sản khi sinh con theo quy định tại khoản 2 Điều 52 của Luật này là một trong các giấy tờ sau đây và giấy tờ khác trong các trường hợp nêu tại điểm a, d, đ khoản 1 Điều này:”</w:t>
            </w:r>
          </w:p>
        </w:tc>
        <w:tc>
          <w:tcPr>
            <w:tcW w:w="4544" w:type="dxa"/>
            <w:vAlign w:val="center"/>
          </w:tcPr>
          <w:p w14:paraId="30B51698" w14:textId="54380D5B" w:rsidR="00A2268E" w:rsidRPr="00145E54" w:rsidRDefault="00962E69" w:rsidP="00145E54">
            <w:pPr>
              <w:pBdr>
                <w:top w:val="nil"/>
                <w:left w:val="nil"/>
                <w:bottom w:val="nil"/>
                <w:right w:val="nil"/>
                <w:between w:val="nil"/>
              </w:pBdr>
              <w:spacing w:before="120" w:after="0" w:line="240" w:lineRule="auto"/>
              <w:ind w:firstLine="0"/>
              <w:rPr>
                <w:sz w:val="25"/>
                <w:szCs w:val="25"/>
              </w:rPr>
            </w:pPr>
            <w:r w:rsidRPr="00145E54">
              <w:rPr>
                <w:sz w:val="25"/>
                <w:szCs w:val="25"/>
              </w:rPr>
              <w:t xml:space="preserve">Tiếp thu, điều chỉnh trong dự thảo Nghị định quy định về hồ sơ đăng ký tham gia, hưởng các chế độ của </w:t>
            </w:r>
            <w:r w:rsidR="00456DDD" w:rsidRPr="00145E54">
              <w:rPr>
                <w:sz w:val="25"/>
                <w:szCs w:val="25"/>
              </w:rPr>
              <w:t>BHXH</w:t>
            </w:r>
            <w:r w:rsidRPr="00145E54">
              <w:rPr>
                <w:sz w:val="25"/>
                <w:szCs w:val="25"/>
              </w:rPr>
              <w:t xml:space="preserve"> bắt buộc, </w:t>
            </w:r>
            <w:r w:rsidR="00456DDD" w:rsidRPr="00145E54">
              <w:rPr>
                <w:sz w:val="25"/>
                <w:szCs w:val="25"/>
              </w:rPr>
              <w:t>BHXH</w:t>
            </w:r>
            <w:r w:rsidRPr="00145E54">
              <w:rPr>
                <w:sz w:val="25"/>
                <w:szCs w:val="25"/>
              </w:rPr>
              <w:t xml:space="preserve"> tự nguyện và chế độ trợ cấp hằng tháng theo quy định tại Điều 23 của Luật </w:t>
            </w:r>
            <w:r w:rsidR="00456DDD" w:rsidRPr="00145E54">
              <w:rPr>
                <w:sz w:val="25"/>
                <w:szCs w:val="25"/>
              </w:rPr>
              <w:t>BHXH</w:t>
            </w:r>
          </w:p>
        </w:tc>
      </w:tr>
      <w:tr w:rsidR="00A2268E" w:rsidRPr="00145E54" w14:paraId="45F4A89D" w14:textId="77777777" w:rsidTr="0003235B">
        <w:tc>
          <w:tcPr>
            <w:tcW w:w="1129" w:type="dxa"/>
            <w:vAlign w:val="center"/>
          </w:tcPr>
          <w:p w14:paraId="1892684C" w14:textId="77777777" w:rsidR="00A2268E" w:rsidRPr="00145E54" w:rsidRDefault="00962E69" w:rsidP="00145E54">
            <w:pPr>
              <w:spacing w:before="120" w:after="0" w:line="240" w:lineRule="auto"/>
              <w:ind w:firstLine="0"/>
              <w:rPr>
                <w:sz w:val="25"/>
                <w:szCs w:val="25"/>
              </w:rPr>
            </w:pPr>
            <w:r w:rsidRPr="00145E54">
              <w:rPr>
                <w:sz w:val="25"/>
                <w:szCs w:val="25"/>
              </w:rPr>
              <w:t>Điều 64 Luật BHXH 2024</w:t>
            </w:r>
          </w:p>
        </w:tc>
        <w:tc>
          <w:tcPr>
            <w:tcW w:w="1701" w:type="dxa"/>
            <w:vAlign w:val="center"/>
          </w:tcPr>
          <w:p w14:paraId="43B7FBB5" w14:textId="77777777" w:rsidR="00A2268E" w:rsidRPr="00145E54" w:rsidRDefault="00962E69" w:rsidP="00145E54">
            <w:pPr>
              <w:spacing w:before="120" w:after="0" w:line="240" w:lineRule="auto"/>
              <w:ind w:firstLine="0"/>
              <w:jc w:val="left"/>
              <w:rPr>
                <w:sz w:val="25"/>
                <w:szCs w:val="25"/>
              </w:rPr>
            </w:pPr>
            <w:r w:rsidRPr="00145E54">
              <w:rPr>
                <w:sz w:val="25"/>
                <w:szCs w:val="25"/>
              </w:rPr>
              <w:t xml:space="preserve">Bộ Tài chính </w:t>
            </w:r>
          </w:p>
        </w:tc>
        <w:tc>
          <w:tcPr>
            <w:tcW w:w="7371" w:type="dxa"/>
            <w:vAlign w:val="center"/>
          </w:tcPr>
          <w:p w14:paraId="04402F44" w14:textId="77777777" w:rsidR="00A2268E" w:rsidRPr="00145E54" w:rsidRDefault="00962E69" w:rsidP="00145E54">
            <w:pPr>
              <w:spacing w:before="120" w:after="0" w:line="240" w:lineRule="auto"/>
              <w:ind w:firstLine="0"/>
              <w:rPr>
                <w:b/>
                <w:bCs/>
                <w:i/>
                <w:iCs/>
                <w:sz w:val="25"/>
                <w:szCs w:val="25"/>
              </w:rPr>
            </w:pPr>
            <w:r w:rsidRPr="00145E54">
              <w:rPr>
                <w:sz w:val="25"/>
                <w:szCs w:val="25"/>
              </w:rPr>
              <w:t>Đề nghị bổ sung tại khoản 1 Điều 64 Luật BHXH như sau: “</w:t>
            </w:r>
            <w:r w:rsidRPr="00145E54">
              <w:rPr>
                <w:b/>
                <w:bCs/>
                <w:i/>
                <w:iCs/>
                <w:sz w:val="25"/>
                <w:szCs w:val="25"/>
              </w:rPr>
              <w:t>Đủ tuổi nghỉ hưu theo quy định tại khoản 3 Điều 169 của Bộ luật Lao động và có tổng thời gian đóng BHXH bắt buộc từ đủ 15 năm trở lên khi làm việc với chức danh nhà giáo trong cơ sở giáo dục mầm non”</w:t>
            </w:r>
          </w:p>
          <w:p w14:paraId="2D61F562" w14:textId="77777777" w:rsidR="00A2268E" w:rsidRPr="00145E54" w:rsidRDefault="00962E69" w:rsidP="00145E54">
            <w:pPr>
              <w:spacing w:before="120" w:after="0" w:line="240" w:lineRule="auto"/>
              <w:ind w:firstLine="0"/>
              <w:rPr>
                <w:sz w:val="25"/>
                <w:szCs w:val="25"/>
              </w:rPr>
            </w:pPr>
            <w:r w:rsidRPr="00145E54">
              <w:rPr>
                <w:b/>
                <w:bCs/>
                <w:i/>
                <w:iCs/>
                <w:sz w:val="25"/>
                <w:szCs w:val="25"/>
              </w:rPr>
              <w:t xml:space="preserve">Lý do: </w:t>
            </w:r>
            <w:r w:rsidRPr="00145E54">
              <w:rPr>
                <w:sz w:val="25"/>
                <w:szCs w:val="25"/>
              </w:rPr>
              <w:t>Việc bổ</w:t>
            </w:r>
            <w:r w:rsidRPr="00145E54">
              <w:rPr>
                <w:b/>
                <w:bCs/>
                <w:i/>
                <w:iCs/>
                <w:sz w:val="25"/>
                <w:szCs w:val="25"/>
              </w:rPr>
              <w:t xml:space="preserve"> </w:t>
            </w:r>
            <w:r w:rsidRPr="00145E54">
              <w:rPr>
                <w:sz w:val="25"/>
                <w:szCs w:val="25"/>
              </w:rPr>
              <w:t xml:space="preserve">sung đối tượng có đủ 15 năm trở lên là nhà giáo trong cơ sở giáo dục mầm non được hưởng lương hưu khi đủ tuổi nghỉ hưu theo quy định tại khoản 3 Điều 169 Bộ luật Lao động tại Điều này để thống </w:t>
            </w:r>
            <w:r w:rsidRPr="00145E54">
              <w:rPr>
                <w:sz w:val="25"/>
                <w:szCs w:val="25"/>
              </w:rPr>
              <w:lastRenderedPageBreak/>
              <w:t xml:space="preserve">nhất trong tổ chức thực hiện đối với điều kiện nghỉ hưu có tính chất tương đồng. </w:t>
            </w:r>
          </w:p>
        </w:tc>
        <w:tc>
          <w:tcPr>
            <w:tcW w:w="4544" w:type="dxa"/>
            <w:vAlign w:val="center"/>
          </w:tcPr>
          <w:p w14:paraId="220F747D"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 nội dung này thuộc phạm vi điều chỉnh của Luật Nhà giáo</w:t>
            </w:r>
          </w:p>
        </w:tc>
      </w:tr>
      <w:tr w:rsidR="00A2268E" w:rsidRPr="00145E54" w14:paraId="64962ABA" w14:textId="77777777" w:rsidTr="0003235B">
        <w:tc>
          <w:tcPr>
            <w:tcW w:w="1129" w:type="dxa"/>
            <w:vAlign w:val="center"/>
          </w:tcPr>
          <w:p w14:paraId="55F57AA2" w14:textId="77777777" w:rsidR="00A2268E" w:rsidRPr="00145E54" w:rsidRDefault="00962E69" w:rsidP="00145E54">
            <w:pPr>
              <w:spacing w:before="120" w:after="0" w:line="240" w:lineRule="auto"/>
              <w:ind w:firstLine="0"/>
              <w:rPr>
                <w:sz w:val="25"/>
                <w:szCs w:val="25"/>
              </w:rPr>
            </w:pPr>
            <w:r w:rsidRPr="00145E54">
              <w:rPr>
                <w:sz w:val="25"/>
                <w:szCs w:val="25"/>
              </w:rPr>
              <w:t>Điều 66 Luật BHXH 2024</w:t>
            </w:r>
          </w:p>
        </w:tc>
        <w:tc>
          <w:tcPr>
            <w:tcW w:w="1701" w:type="dxa"/>
            <w:vAlign w:val="center"/>
          </w:tcPr>
          <w:p w14:paraId="456E6C66"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Lâm Đồng</w:t>
            </w:r>
          </w:p>
        </w:tc>
        <w:tc>
          <w:tcPr>
            <w:tcW w:w="7371" w:type="dxa"/>
            <w:vAlign w:val="center"/>
          </w:tcPr>
          <w:p w14:paraId="38414CD6" w14:textId="77777777" w:rsidR="00A2268E" w:rsidRPr="00145E54" w:rsidRDefault="00962E69" w:rsidP="00145E54">
            <w:pPr>
              <w:spacing w:before="120" w:after="0" w:line="240" w:lineRule="auto"/>
              <w:ind w:firstLine="0"/>
              <w:rPr>
                <w:sz w:val="25"/>
                <w:szCs w:val="25"/>
              </w:rPr>
            </w:pPr>
            <w:r w:rsidRPr="00145E54">
              <w:rPr>
                <w:sz w:val="25"/>
                <w:szCs w:val="25"/>
              </w:rPr>
              <w:t>Chính sách giảm tỷ lệ hưởng lương hưu khi nghỉ trước tuổi cần bảo đảm cân đối quỹ và quyền lợi người lao động, nhất là các trường hợp nghỉ do sức khỏe, điều kiện lao động hoặc yếu tố khách quan.</w:t>
            </w:r>
          </w:p>
          <w:p w14:paraId="3C2D8808" w14:textId="19B448FE" w:rsidR="00A2268E" w:rsidRPr="00145E54" w:rsidRDefault="00962E69" w:rsidP="00145E54">
            <w:pPr>
              <w:spacing w:before="120" w:after="0" w:line="240" w:lineRule="auto"/>
              <w:ind w:firstLine="0"/>
              <w:rPr>
                <w:sz w:val="25"/>
                <w:szCs w:val="25"/>
              </w:rPr>
            </w:pPr>
            <w:r w:rsidRPr="00145E54">
              <w:rPr>
                <w:sz w:val="25"/>
                <w:szCs w:val="25"/>
              </w:rPr>
              <w:t xml:space="preserve">Quy định tại khoản 3 Điều 66 Luật </w:t>
            </w:r>
            <w:r w:rsidR="00456DDD" w:rsidRPr="00145E54">
              <w:rPr>
                <w:sz w:val="25"/>
                <w:szCs w:val="25"/>
              </w:rPr>
              <w:t>BHXH</w:t>
            </w:r>
            <w:r w:rsidRPr="00145E54">
              <w:rPr>
                <w:sz w:val="25"/>
                <w:szCs w:val="25"/>
              </w:rPr>
              <w:t xml:space="preserve"> năm 2024 về giảm theo năm và mốc làm tròn cần tiếp tục hoàn thiện, vì có thể gây chênh lệch đáng kể giữa các trường hợp chỉ khác nhau vài tháng, chưa bảo đảm công bằng và có thể dẫn đến kéo dài thời gian làm việc mang tính hình thức.</w:t>
            </w:r>
          </w:p>
          <w:p w14:paraId="39C87007" w14:textId="77777777" w:rsidR="00A2268E" w:rsidRPr="00145E54" w:rsidRDefault="00962E69" w:rsidP="00145E54">
            <w:pPr>
              <w:spacing w:before="120" w:after="0" w:line="240" w:lineRule="auto"/>
              <w:ind w:firstLine="0"/>
              <w:rPr>
                <w:sz w:val="25"/>
                <w:szCs w:val="25"/>
              </w:rPr>
            </w:pPr>
            <w:r w:rsidRPr="00145E54">
              <w:rPr>
                <w:sz w:val="25"/>
                <w:szCs w:val="25"/>
              </w:rPr>
              <w:t>Đề nghị nghiên cứu chia nhỏ mức giảm theo số tháng nghỉ trước tuổi nhằm bảo đảm quyền lợi sát thực tế, tăng tính công bằng, khoa học và khả thi, đồng thời đánh giá kỹ tác động đến cân đối quỹ và quyền lợi lâu dài của người lao động.</w:t>
            </w:r>
          </w:p>
        </w:tc>
        <w:tc>
          <w:tcPr>
            <w:tcW w:w="4544" w:type="dxa"/>
            <w:vAlign w:val="center"/>
          </w:tcPr>
          <w:p w14:paraId="597E7D34" w14:textId="77777777" w:rsidR="00A2268E" w:rsidRPr="00145E54" w:rsidRDefault="00962E69" w:rsidP="00145E54">
            <w:pPr>
              <w:spacing w:before="120" w:after="0" w:line="240" w:lineRule="auto"/>
              <w:ind w:firstLine="0"/>
              <w:rPr>
                <w:sz w:val="25"/>
                <w:szCs w:val="25"/>
              </w:rPr>
            </w:pPr>
            <w:r w:rsidRPr="00145E54">
              <w:rPr>
                <w:sz w:val="25"/>
                <w:szCs w:val="25"/>
              </w:rPr>
              <w:t>Tiếp thu ý kiến, không đề xuất nội dung này trong dự thảo Luật.</w:t>
            </w:r>
          </w:p>
        </w:tc>
      </w:tr>
      <w:tr w:rsidR="00A2268E" w:rsidRPr="00145E54" w14:paraId="710D23EA" w14:textId="77777777" w:rsidTr="0003235B">
        <w:tc>
          <w:tcPr>
            <w:tcW w:w="1129" w:type="dxa"/>
            <w:vAlign w:val="center"/>
          </w:tcPr>
          <w:p w14:paraId="6FF1FE8E" w14:textId="77777777" w:rsidR="00A2268E" w:rsidRPr="00145E54" w:rsidRDefault="00962E69" w:rsidP="00145E54">
            <w:pPr>
              <w:spacing w:before="120" w:after="0" w:line="240" w:lineRule="auto"/>
              <w:ind w:firstLine="0"/>
              <w:rPr>
                <w:sz w:val="25"/>
                <w:szCs w:val="25"/>
              </w:rPr>
            </w:pPr>
            <w:r w:rsidRPr="00145E54">
              <w:rPr>
                <w:sz w:val="25"/>
                <w:szCs w:val="25"/>
              </w:rPr>
              <w:t>Khoản 1 Điều 66 Luật bhxh 2024</w:t>
            </w:r>
          </w:p>
        </w:tc>
        <w:tc>
          <w:tcPr>
            <w:tcW w:w="1701" w:type="dxa"/>
            <w:vAlign w:val="center"/>
          </w:tcPr>
          <w:p w14:paraId="31BF7763" w14:textId="77777777" w:rsidR="00A2268E" w:rsidRPr="00145E54" w:rsidRDefault="00962E69" w:rsidP="00145E54">
            <w:pPr>
              <w:spacing w:before="120" w:after="0" w:line="240" w:lineRule="auto"/>
              <w:ind w:firstLine="0"/>
              <w:jc w:val="left"/>
              <w:rPr>
                <w:sz w:val="25"/>
                <w:szCs w:val="25"/>
              </w:rPr>
            </w:pPr>
            <w:r w:rsidRPr="00145E54">
              <w:rPr>
                <w:sz w:val="25"/>
                <w:szCs w:val="25"/>
              </w:rPr>
              <w:t>Đoàn đại biểu quốc hội Thành phố Hồ Chí Minh</w:t>
            </w:r>
          </w:p>
        </w:tc>
        <w:tc>
          <w:tcPr>
            <w:tcW w:w="7371" w:type="dxa"/>
            <w:vAlign w:val="center"/>
          </w:tcPr>
          <w:p w14:paraId="1953D6BA" w14:textId="77777777" w:rsidR="00A2268E" w:rsidRPr="00145E54" w:rsidRDefault="00962E69" w:rsidP="00145E54">
            <w:pPr>
              <w:spacing w:before="120" w:after="0" w:line="240" w:lineRule="auto"/>
              <w:ind w:firstLine="0"/>
              <w:rPr>
                <w:sz w:val="25"/>
                <w:szCs w:val="25"/>
              </w:rPr>
            </w:pPr>
            <w:r w:rsidRPr="00145E54">
              <w:rPr>
                <w:sz w:val="25"/>
                <w:szCs w:val="25"/>
              </w:rPr>
              <w:t>Khoản 1 Điều 66: có ý kiến kiến nghị sửa đổi công thức tính lương hưu đảm bảo công bằng, phù hợp đối với người thụ hưởng nhằm thúc đẩy việc hạn chế hưởng BHXH một lần tạo động lực cho người tham gia BHXH lâu dài, ổn định, bình đẳng giữa nam và nữ, giữa các nhóm đối tượng theo hướng điều chỉnh công thức tính lương hưu như hiện nay, đề xuất thay vì quy định tỷ lệ cộng chung 2% sau khi người lao động đạt tỷ lệ hưởng 45% thì quy định tỷ lệ hưởng chia theo các mốc thời gian tham gia (từ 10 năm đến dưới 15 năm, từ 15 năm đến dưới 20 năm, từ 20 năm đến dưới 30 năm, từ 30 năm trở lên...) theo nguyên tắc mốc thời gian đóng càng cao thì tỷ lệ tích lũy được cộng mức cao hơn.</w:t>
            </w:r>
          </w:p>
        </w:tc>
        <w:tc>
          <w:tcPr>
            <w:tcW w:w="4544" w:type="dxa"/>
            <w:vAlign w:val="center"/>
          </w:tcPr>
          <w:p w14:paraId="4061552B" w14:textId="77777777" w:rsidR="00A2268E" w:rsidRPr="00145E54" w:rsidRDefault="00962E69" w:rsidP="00145E54">
            <w:pPr>
              <w:spacing w:before="120" w:after="0" w:line="240" w:lineRule="auto"/>
              <w:ind w:firstLine="0"/>
              <w:rPr>
                <w:sz w:val="25"/>
                <w:szCs w:val="25"/>
              </w:rPr>
            </w:pPr>
            <w:r w:rsidRPr="00145E54">
              <w:rPr>
                <w:sz w:val="25"/>
                <w:szCs w:val="25"/>
              </w:rPr>
              <w:t>Không tiếp thu, việc điều chỉnh tỷ lệ hưởng lương hưu là một vấn đề phức tạp, có ảnh hưởng sâu rộng đến toàn bộ người lao động, do đó cần nghiên cứu kỹ lưỡng và báo cáo với cấp có thẩm quyền quyết định.</w:t>
            </w:r>
          </w:p>
        </w:tc>
      </w:tr>
      <w:tr w:rsidR="00A2268E" w:rsidRPr="00145E54" w14:paraId="23DEFAEA" w14:textId="77777777" w:rsidTr="0003235B">
        <w:tc>
          <w:tcPr>
            <w:tcW w:w="1129" w:type="dxa"/>
            <w:vAlign w:val="center"/>
          </w:tcPr>
          <w:p w14:paraId="2027CB49" w14:textId="77777777" w:rsidR="00A2268E" w:rsidRPr="00145E54" w:rsidRDefault="00962E69" w:rsidP="00145E54">
            <w:pPr>
              <w:spacing w:before="120" w:after="0" w:line="240" w:lineRule="auto"/>
              <w:ind w:firstLine="0"/>
              <w:rPr>
                <w:b/>
                <w:bCs/>
                <w:sz w:val="25"/>
                <w:szCs w:val="25"/>
              </w:rPr>
            </w:pPr>
            <w:r w:rsidRPr="00145E54">
              <w:rPr>
                <w:sz w:val="25"/>
                <w:szCs w:val="25"/>
              </w:rPr>
              <w:t xml:space="preserve">Khoản 21 và khoản 22 Điều 1 (sửa đổi </w:t>
            </w:r>
            <w:r w:rsidRPr="00145E54">
              <w:rPr>
                <w:b/>
                <w:bCs/>
                <w:sz w:val="25"/>
                <w:szCs w:val="25"/>
              </w:rPr>
              <w:t xml:space="preserve">Điều 68 </w:t>
            </w:r>
            <w:r w:rsidRPr="00145E54">
              <w:rPr>
                <w:b/>
                <w:bCs/>
                <w:sz w:val="25"/>
                <w:szCs w:val="25"/>
              </w:rPr>
              <w:lastRenderedPageBreak/>
              <w:t xml:space="preserve">và Điều 73 </w:t>
            </w:r>
            <w:r w:rsidRPr="00145E54">
              <w:rPr>
                <w:sz w:val="25"/>
                <w:szCs w:val="25"/>
              </w:rPr>
              <w:t>Luật BHXH 2024)</w:t>
            </w:r>
          </w:p>
        </w:tc>
        <w:tc>
          <w:tcPr>
            <w:tcW w:w="1701" w:type="dxa"/>
            <w:vAlign w:val="center"/>
          </w:tcPr>
          <w:p w14:paraId="31AE6BFD"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Đoàn Đại biểu Quốc hội thành phố Hải Phòng</w:t>
            </w:r>
          </w:p>
        </w:tc>
        <w:tc>
          <w:tcPr>
            <w:tcW w:w="7371" w:type="dxa"/>
            <w:vAlign w:val="center"/>
          </w:tcPr>
          <w:p w14:paraId="0B7192CB" w14:textId="2A9C2C83" w:rsidR="00A2268E" w:rsidRPr="00145E54" w:rsidRDefault="00962E69" w:rsidP="00145E54">
            <w:pPr>
              <w:spacing w:before="120" w:after="0" w:line="240" w:lineRule="auto"/>
              <w:ind w:firstLine="0"/>
              <w:rPr>
                <w:sz w:val="25"/>
                <w:szCs w:val="25"/>
              </w:rPr>
            </w:pPr>
            <w:r w:rsidRPr="00145E54">
              <w:rPr>
                <w:sz w:val="25"/>
                <w:szCs w:val="25"/>
              </w:rPr>
              <w:t xml:space="preserve">Các quy định về trợ cấp đối với thời gian đóng </w:t>
            </w:r>
            <w:r w:rsidR="00456DDD" w:rsidRPr="00145E54">
              <w:rPr>
                <w:sz w:val="25"/>
                <w:szCs w:val="25"/>
              </w:rPr>
              <w:t>BHXH</w:t>
            </w:r>
            <w:r w:rsidRPr="00145E54">
              <w:rPr>
                <w:sz w:val="25"/>
                <w:szCs w:val="25"/>
              </w:rPr>
              <w:t xml:space="preserve"> cao hơn số năm quy định và điều chỉnh tiền lương đã đóng </w:t>
            </w:r>
            <w:r w:rsidR="00456DDD" w:rsidRPr="00145E54">
              <w:rPr>
                <w:sz w:val="25"/>
                <w:szCs w:val="25"/>
              </w:rPr>
              <w:t>BHXH</w:t>
            </w:r>
            <w:r w:rsidRPr="00145E54">
              <w:rPr>
                <w:sz w:val="25"/>
                <w:szCs w:val="25"/>
              </w:rPr>
              <w:t xml:space="preserve"> là những nội dung ảnh hưởng trực tiếp đến quyền lợi cốt lõi của người lao động. Đề nghị cơ quan soạn thảo tiếp tục đánh giá tác động tài chính một cách toàn diện, bảo đảm nguyên tắc công bằng giữa các thế hệ người tham gia và tính bền vững của quỹ </w:t>
            </w:r>
            <w:r w:rsidR="00456DDD" w:rsidRPr="00145E54">
              <w:rPr>
                <w:sz w:val="25"/>
                <w:szCs w:val="25"/>
              </w:rPr>
              <w:t>BHXH</w:t>
            </w:r>
            <w:r w:rsidRPr="00145E54">
              <w:rPr>
                <w:sz w:val="25"/>
                <w:szCs w:val="25"/>
              </w:rPr>
              <w:t xml:space="preserve"> trong dài hạn.</w:t>
            </w:r>
          </w:p>
        </w:tc>
        <w:tc>
          <w:tcPr>
            <w:tcW w:w="4544" w:type="dxa"/>
            <w:vAlign w:val="center"/>
          </w:tcPr>
          <w:p w14:paraId="1F192CF8" w14:textId="77777777" w:rsidR="00A2268E" w:rsidRPr="00145E54" w:rsidRDefault="00962E69" w:rsidP="00145E54">
            <w:pPr>
              <w:spacing w:before="120" w:after="0" w:line="240" w:lineRule="auto"/>
              <w:ind w:firstLine="0"/>
              <w:rPr>
                <w:sz w:val="25"/>
                <w:szCs w:val="25"/>
              </w:rPr>
            </w:pPr>
            <w:r w:rsidRPr="00145E54">
              <w:rPr>
                <w:sz w:val="25"/>
                <w:szCs w:val="25"/>
              </w:rPr>
              <w:t>Tiếp thu ý kiến, dự thảo Luật không đề xuất sửa đổi quy định tại Điều 73. Điều chỉnh quy định tại Điều 68 để đảm bảo quyền lợi của người lao động, phù hợp, thống nhất với quy định về xác định mức hưởng các chế độ BHXH.</w:t>
            </w:r>
          </w:p>
        </w:tc>
      </w:tr>
      <w:tr w:rsidR="00A2268E" w:rsidRPr="00145E54" w14:paraId="0770E68A" w14:textId="77777777" w:rsidTr="0003235B">
        <w:trPr>
          <w:trHeight w:val="250"/>
        </w:trPr>
        <w:tc>
          <w:tcPr>
            <w:tcW w:w="1129" w:type="dxa"/>
            <w:vMerge w:val="restart"/>
            <w:vAlign w:val="center"/>
          </w:tcPr>
          <w:p w14:paraId="3C4CAE29" w14:textId="77777777" w:rsidR="00A2268E" w:rsidRPr="00145E54" w:rsidRDefault="00962E69" w:rsidP="00145E54">
            <w:pPr>
              <w:spacing w:before="120" w:after="0" w:line="240" w:lineRule="auto"/>
              <w:ind w:firstLine="0"/>
              <w:rPr>
                <w:sz w:val="25"/>
                <w:szCs w:val="25"/>
              </w:rPr>
            </w:pPr>
            <w:r w:rsidRPr="00145E54">
              <w:rPr>
                <w:sz w:val="25"/>
                <w:szCs w:val="25"/>
              </w:rPr>
              <w:t>khoản 21 điều 1 dự thảo (</w:t>
            </w:r>
            <w:r w:rsidRPr="00145E54">
              <w:rPr>
                <w:b/>
                <w:bCs/>
                <w:sz w:val="25"/>
                <w:szCs w:val="25"/>
              </w:rPr>
              <w:t>điều 68</w:t>
            </w:r>
            <w:r w:rsidRPr="00145E54">
              <w:rPr>
                <w:sz w:val="25"/>
                <w:szCs w:val="25"/>
              </w:rPr>
              <w:t xml:space="preserve"> Luật BHXH 2024)</w:t>
            </w:r>
          </w:p>
        </w:tc>
        <w:tc>
          <w:tcPr>
            <w:tcW w:w="1701" w:type="dxa"/>
            <w:vAlign w:val="center"/>
          </w:tcPr>
          <w:p w14:paraId="64C23BDA" w14:textId="77777777" w:rsidR="00A2268E" w:rsidRPr="00145E54" w:rsidRDefault="00962E69" w:rsidP="00145E54">
            <w:pPr>
              <w:spacing w:before="120" w:after="0" w:line="240" w:lineRule="auto"/>
              <w:ind w:firstLine="0"/>
              <w:jc w:val="center"/>
              <w:rPr>
                <w:sz w:val="25"/>
                <w:szCs w:val="25"/>
              </w:rPr>
            </w:pPr>
            <w:r w:rsidRPr="00145E54">
              <w:rPr>
                <w:sz w:val="25"/>
                <w:szCs w:val="25"/>
              </w:rPr>
              <w:t>Bộ Quốc phòng</w:t>
            </w:r>
          </w:p>
        </w:tc>
        <w:tc>
          <w:tcPr>
            <w:tcW w:w="7371" w:type="dxa"/>
            <w:vAlign w:val="center"/>
          </w:tcPr>
          <w:p w14:paraId="0A7EF5B0" w14:textId="5B947C29" w:rsidR="00A2268E" w:rsidRPr="00145E54" w:rsidRDefault="00962E69" w:rsidP="00145E54">
            <w:pPr>
              <w:spacing w:before="120" w:after="0" w:line="240" w:lineRule="auto"/>
              <w:ind w:firstLine="0"/>
              <w:rPr>
                <w:sz w:val="25"/>
                <w:szCs w:val="25"/>
              </w:rPr>
            </w:pPr>
            <w:r w:rsidRPr="00145E54">
              <w:rPr>
                <w:sz w:val="25"/>
                <w:szCs w:val="25"/>
              </w:rPr>
              <w:t xml:space="preserve">Đề nghị nghiên cứu bổ sung quy định đối với trường hợp có thời gian đóng </w:t>
            </w:r>
            <w:r w:rsidR="00456DDD" w:rsidRPr="00145E54">
              <w:rPr>
                <w:sz w:val="25"/>
                <w:szCs w:val="25"/>
              </w:rPr>
              <w:t>BHXH</w:t>
            </w:r>
            <w:r w:rsidRPr="00145E54">
              <w:rPr>
                <w:sz w:val="25"/>
                <w:szCs w:val="25"/>
              </w:rPr>
              <w:t xml:space="preserve"> trước và sau thời điểm đủ điều kiện nghỉ hưu theo quy định tại Điều 64, Điều 65 của Luật này mà thời gian đóng trước thời điểm đủ điều kiện nghỉ hưu có tháng lẻ.</w:t>
            </w:r>
          </w:p>
        </w:tc>
        <w:tc>
          <w:tcPr>
            <w:tcW w:w="4544" w:type="dxa"/>
            <w:vAlign w:val="center"/>
          </w:tcPr>
          <w:p w14:paraId="43A40C19" w14:textId="77777777" w:rsidR="00A2268E" w:rsidRPr="00145E54" w:rsidRDefault="00962E69" w:rsidP="00145E54">
            <w:pPr>
              <w:spacing w:before="120" w:after="0" w:line="240" w:lineRule="auto"/>
              <w:ind w:firstLine="0"/>
              <w:rPr>
                <w:sz w:val="25"/>
                <w:szCs w:val="25"/>
              </w:rPr>
            </w:pPr>
            <w:r w:rsidRPr="00145E54">
              <w:rPr>
                <w:sz w:val="25"/>
                <w:szCs w:val="25"/>
              </w:rPr>
              <w:t>Tiếp thu, bổ sung quy định này trong dự thảo Luật.</w:t>
            </w:r>
          </w:p>
        </w:tc>
      </w:tr>
      <w:tr w:rsidR="00A2268E" w:rsidRPr="00145E54" w14:paraId="4D002AE9" w14:textId="77777777" w:rsidTr="0003235B">
        <w:trPr>
          <w:trHeight w:val="250"/>
        </w:trPr>
        <w:tc>
          <w:tcPr>
            <w:tcW w:w="1129" w:type="dxa"/>
            <w:vMerge/>
            <w:vAlign w:val="center"/>
          </w:tcPr>
          <w:p w14:paraId="1148EC3D" w14:textId="77777777" w:rsidR="00A2268E" w:rsidRPr="00145E54" w:rsidRDefault="00A2268E" w:rsidP="00145E54">
            <w:pPr>
              <w:spacing w:before="120" w:after="0" w:line="240" w:lineRule="auto"/>
              <w:ind w:firstLine="0"/>
              <w:rPr>
                <w:sz w:val="25"/>
                <w:szCs w:val="25"/>
              </w:rPr>
            </w:pPr>
          </w:p>
        </w:tc>
        <w:tc>
          <w:tcPr>
            <w:tcW w:w="1701" w:type="dxa"/>
            <w:vAlign w:val="center"/>
          </w:tcPr>
          <w:p w14:paraId="359BAB2A"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Bộ Tài chính </w:t>
            </w:r>
          </w:p>
        </w:tc>
        <w:tc>
          <w:tcPr>
            <w:tcW w:w="7371" w:type="dxa"/>
            <w:vAlign w:val="center"/>
          </w:tcPr>
          <w:p w14:paraId="30023D48" w14:textId="77777777" w:rsidR="00A2268E" w:rsidRPr="00145E54" w:rsidRDefault="00962E69" w:rsidP="00145E54">
            <w:pPr>
              <w:spacing w:before="120" w:after="0" w:line="240" w:lineRule="auto"/>
              <w:ind w:firstLine="0"/>
              <w:rPr>
                <w:sz w:val="25"/>
                <w:szCs w:val="25"/>
              </w:rPr>
            </w:pPr>
            <w:r w:rsidRPr="00145E54">
              <w:rPr>
                <w:b/>
                <w:bCs/>
                <w:sz w:val="25"/>
                <w:szCs w:val="25"/>
              </w:rPr>
              <w:t>1.</w:t>
            </w:r>
            <w:r w:rsidRPr="00145E54">
              <w:rPr>
                <w:sz w:val="25"/>
                <w:szCs w:val="25"/>
              </w:rPr>
              <w:t xml:space="preserve"> Đề nghị sửa đổi, bổ sung như sau: “…Trường hợp người lao động đã đủ điều kiện hưởng lương hưu theo quy định tại </w:t>
            </w:r>
            <w:r w:rsidRPr="00145E54">
              <w:rPr>
                <w:b/>
                <w:bCs/>
                <w:i/>
                <w:iCs/>
                <w:sz w:val="25"/>
                <w:szCs w:val="25"/>
              </w:rPr>
              <w:t>điểm a khoản 1</w:t>
            </w:r>
            <w:r w:rsidRPr="00145E54">
              <w:rPr>
                <w:sz w:val="25"/>
                <w:szCs w:val="25"/>
              </w:rPr>
              <w:t xml:space="preserve"> Điều 64 </w:t>
            </w:r>
            <w:r w:rsidRPr="00145E54">
              <w:rPr>
                <w:strike/>
                <w:sz w:val="25"/>
                <w:szCs w:val="25"/>
              </w:rPr>
              <w:t>và Điều 65</w:t>
            </w:r>
            <w:r w:rsidRPr="00145E54">
              <w:rPr>
                <w:sz w:val="25"/>
                <w:szCs w:val="25"/>
              </w:rPr>
              <w:t xml:space="preserve"> của Luật này mà tiếp tục đóng BHXH thì mức trợ cấp bằng 02 lần của mức bình quân tiền lương làm căn cứ đóng BHXH quy định tại Điều 72 của Luật này cho mỗi năm đóng cao hơn số năm quy định tại khoản 1 Điều này kể từ sau thời điểm đủ tuổi nghỉ hưu theo quy định của pháp luật đến thời điểm nghỉ hưu tương ứng với trường hợp nghỉ hưu theo quy định tại </w:t>
            </w:r>
            <w:r w:rsidRPr="00145E54">
              <w:rPr>
                <w:b/>
                <w:bCs/>
                <w:i/>
                <w:iCs/>
                <w:sz w:val="25"/>
                <w:szCs w:val="25"/>
              </w:rPr>
              <w:t>điểm a khoản 1</w:t>
            </w:r>
            <w:r w:rsidRPr="00145E54">
              <w:rPr>
                <w:b/>
                <w:bCs/>
                <w:sz w:val="25"/>
                <w:szCs w:val="25"/>
              </w:rPr>
              <w:t xml:space="preserve"> </w:t>
            </w:r>
            <w:r w:rsidRPr="00145E54">
              <w:rPr>
                <w:sz w:val="25"/>
                <w:szCs w:val="25"/>
              </w:rPr>
              <w:t xml:space="preserve">Điều 64 </w:t>
            </w:r>
            <w:r w:rsidRPr="00145E54">
              <w:rPr>
                <w:strike/>
                <w:sz w:val="25"/>
                <w:szCs w:val="25"/>
              </w:rPr>
              <w:t>hoặc Điều 65</w:t>
            </w:r>
            <w:r w:rsidRPr="00145E54">
              <w:rPr>
                <w:sz w:val="25"/>
                <w:szCs w:val="25"/>
              </w:rPr>
              <w:t xml:space="preserve"> của Luật này.”</w:t>
            </w:r>
          </w:p>
          <w:p w14:paraId="60F5B085" w14:textId="77777777" w:rsidR="00A2268E" w:rsidRPr="00145E54" w:rsidRDefault="00962E69" w:rsidP="00145E54">
            <w:pPr>
              <w:spacing w:before="120" w:after="0" w:line="240" w:lineRule="auto"/>
              <w:ind w:firstLine="0"/>
              <w:rPr>
                <w:b/>
                <w:bCs/>
                <w:i/>
                <w:iCs/>
                <w:sz w:val="25"/>
                <w:szCs w:val="25"/>
              </w:rPr>
            </w:pPr>
            <w:r w:rsidRPr="00145E54">
              <w:rPr>
                <w:b/>
                <w:bCs/>
                <w:i/>
                <w:iCs/>
                <w:sz w:val="25"/>
                <w:szCs w:val="25"/>
              </w:rPr>
              <w:t>Lý do:</w:t>
            </w:r>
          </w:p>
          <w:p w14:paraId="4C81D574" w14:textId="77777777" w:rsidR="00A2268E" w:rsidRPr="00145E54" w:rsidRDefault="00962E69" w:rsidP="00145E54">
            <w:pPr>
              <w:spacing w:before="120" w:after="0" w:line="240" w:lineRule="auto"/>
              <w:ind w:firstLine="0"/>
              <w:rPr>
                <w:sz w:val="25"/>
                <w:szCs w:val="25"/>
              </w:rPr>
            </w:pPr>
            <w:r w:rsidRPr="00145E54">
              <w:rPr>
                <w:sz w:val="25"/>
                <w:szCs w:val="25"/>
              </w:rPr>
              <w:t>(1) Pháp luật hiện hành cho phép người có đủ 15 năm làm nghề, công việc nặng nhọc, độc hại, nguy hiểm hoặc đặc biệt nặng nhọc, độc hại, nguy hiểm hoặc làm việc tại nơi có phụ cấp khu vực 0,7 hoặc vùng có điều kiện kinh tế đặc biệt khó khăn... hoặc trường hợp người lao động đã có kết luận của Hội đồng giám định y khoa về tỷ lệ suy giảm khả năng lao động được nghỉ hưu sớm hơn nhằm bảo vệ sức khỏe nhân dân, tạo cơ hội kéo dài tuổi thọ; đây là chủ trương rất nhân văn của Đảng và Nhà nước.</w:t>
            </w:r>
          </w:p>
          <w:p w14:paraId="2BE695A3" w14:textId="77777777" w:rsidR="00A2268E" w:rsidRPr="00145E54" w:rsidRDefault="00962E69" w:rsidP="00145E54">
            <w:pPr>
              <w:spacing w:before="120" w:after="0" w:line="240" w:lineRule="auto"/>
              <w:ind w:firstLine="0"/>
              <w:rPr>
                <w:sz w:val="25"/>
                <w:szCs w:val="25"/>
              </w:rPr>
            </w:pPr>
            <w:r w:rsidRPr="00145E54">
              <w:rPr>
                <w:sz w:val="25"/>
                <w:szCs w:val="25"/>
              </w:rPr>
              <w:t xml:space="preserve">(2) Mặt khác, quy định này có thể dẫn đến việc người lao động tiếp tục đi làm sau khi đủ tuổi hưởng lương hưu </w:t>
            </w:r>
            <w:r w:rsidRPr="00145E54">
              <w:rPr>
                <w:i/>
                <w:iCs/>
                <w:sz w:val="25"/>
                <w:szCs w:val="25"/>
              </w:rPr>
              <w:t xml:space="preserve">(có khi chỉ 01 tháng sau khi đủ </w:t>
            </w:r>
            <w:r w:rsidRPr="00145E54">
              <w:rPr>
                <w:i/>
                <w:iCs/>
                <w:sz w:val="25"/>
                <w:szCs w:val="25"/>
              </w:rPr>
              <w:lastRenderedPageBreak/>
              <w:t>điều kiện hưởng)</w:t>
            </w:r>
            <w:r w:rsidRPr="00145E54">
              <w:rPr>
                <w:sz w:val="25"/>
                <w:szCs w:val="25"/>
              </w:rPr>
              <w:t xml:space="preserve"> để hưởng các chênh lệch có lợi, không phản ánh đúng bản chất của chính sách.</w:t>
            </w:r>
          </w:p>
          <w:p w14:paraId="48076787" w14:textId="77777777" w:rsidR="00A2268E" w:rsidRPr="00145E54" w:rsidRDefault="00962E69" w:rsidP="00145E54">
            <w:pPr>
              <w:spacing w:before="120" w:after="0" w:line="240" w:lineRule="auto"/>
              <w:ind w:firstLine="0"/>
              <w:rPr>
                <w:sz w:val="25"/>
                <w:szCs w:val="25"/>
              </w:rPr>
            </w:pPr>
            <w:r w:rsidRPr="00145E54">
              <w:rPr>
                <w:sz w:val="25"/>
                <w:szCs w:val="25"/>
              </w:rPr>
              <w:t>Ví dụ 1: Trường hợp lao động nữ sinh ngày 28/12/1968, có tổng thời gian đóng BHXH là 40 năm, trong đó có 34 năm 01 tháng làm việc tại nơi có phụ cấp 0,7 trở lên và 04 năm 8 tháng làm việc ở vùng có điều kiện kinh tế - xã hội đặc biệt khó khăn. Trợ cấp một lần khi nghỉ hưu được tính 2 lần như sau:</w:t>
            </w:r>
          </w:p>
          <w:p w14:paraId="5F1B93A9" w14:textId="77777777" w:rsidR="00A2268E" w:rsidRPr="00145E54" w:rsidRDefault="00962E69" w:rsidP="00145E54">
            <w:pPr>
              <w:spacing w:before="120" w:after="0" w:line="240" w:lineRule="auto"/>
              <w:ind w:firstLine="0"/>
              <w:rPr>
                <w:sz w:val="25"/>
                <w:szCs w:val="25"/>
              </w:rPr>
            </w:pPr>
            <w:r w:rsidRPr="00145E54">
              <w:rPr>
                <w:sz w:val="25"/>
                <w:szCs w:val="25"/>
              </w:rPr>
              <w:t>+ Trợ cấp một lần khi nghỉ hưu tính đến thời điểm đủ điều kiện hưởng lương hưu = 03 năm 5 tháng làm tròn 3,5 năm x 0,5 lần x Lương bình quân = 31.686.732 đồng;</w:t>
            </w:r>
          </w:p>
          <w:p w14:paraId="3FFCB0A2" w14:textId="77777777" w:rsidR="00A2268E" w:rsidRPr="00145E54" w:rsidRDefault="00962E69" w:rsidP="00145E54">
            <w:pPr>
              <w:spacing w:before="120" w:after="0" w:line="240" w:lineRule="auto"/>
              <w:ind w:firstLine="0"/>
              <w:rPr>
                <w:sz w:val="25"/>
                <w:szCs w:val="25"/>
              </w:rPr>
            </w:pPr>
            <w:r w:rsidRPr="00145E54">
              <w:rPr>
                <w:sz w:val="25"/>
                <w:szCs w:val="25"/>
              </w:rPr>
              <w:t>+ Trợ cấp một lần khi nghỉ hưu tính từ thời điểm đủ điều kiện hưởng lương hưu trở đi = 06 năm 7 tháng làm tròn 7 năm x 2 lần x Lương bình quân = 253.493.856 đồng</w:t>
            </w:r>
          </w:p>
          <w:p w14:paraId="5C110274" w14:textId="77777777" w:rsidR="00A2268E" w:rsidRPr="00145E54" w:rsidRDefault="00962E69" w:rsidP="00145E54">
            <w:pPr>
              <w:spacing w:before="120" w:after="0" w:line="240" w:lineRule="auto"/>
              <w:ind w:firstLine="0"/>
              <w:rPr>
                <w:sz w:val="25"/>
                <w:szCs w:val="25"/>
              </w:rPr>
            </w:pPr>
            <w:r w:rsidRPr="00145E54">
              <w:rPr>
                <w:sz w:val="25"/>
                <w:szCs w:val="25"/>
              </w:rPr>
              <w:t>Tổng mức trợ cấp = 285.180.588 đồng</w:t>
            </w:r>
          </w:p>
          <w:p w14:paraId="1398008C" w14:textId="77777777" w:rsidR="00A2268E" w:rsidRPr="00145E54" w:rsidRDefault="00962E69" w:rsidP="00145E54">
            <w:pPr>
              <w:spacing w:before="120" w:after="0" w:line="240" w:lineRule="auto"/>
              <w:ind w:firstLine="0"/>
              <w:rPr>
                <w:sz w:val="25"/>
                <w:szCs w:val="25"/>
              </w:rPr>
            </w:pPr>
            <w:r w:rsidRPr="00145E54">
              <w:rPr>
                <w:sz w:val="25"/>
                <w:szCs w:val="25"/>
              </w:rPr>
              <w:t>(Nếu tính theo quy định của Luật BHXH năm 2014 thì mức trợ cấp = 10 năm x 0,5 lần x Lương bình quân = 90.533.520 đồng)</w:t>
            </w:r>
          </w:p>
          <w:p w14:paraId="4959BD9F" w14:textId="77777777" w:rsidR="00A2268E" w:rsidRPr="00145E54" w:rsidRDefault="00962E69" w:rsidP="00145E54">
            <w:pPr>
              <w:spacing w:before="120" w:after="0" w:line="240" w:lineRule="auto"/>
              <w:ind w:firstLine="0"/>
              <w:rPr>
                <w:sz w:val="25"/>
                <w:szCs w:val="25"/>
              </w:rPr>
            </w:pPr>
            <w:r w:rsidRPr="00145E54">
              <w:rPr>
                <w:sz w:val="25"/>
                <w:szCs w:val="25"/>
              </w:rPr>
              <w:t>Ví dụ 2: Trường hợp lao động nữ sinh ngày 25/02/1972, có tổng thời gian đóng BHXH là 30 năm 5 tháng (từ tháng 6/1995 đến tháng 10/2025). Người lao động nghỉ hưu trước tuổi do suy giảm khả năng lao động (Kết luận của Hội đồng giám định y khoa ngày 25/9/2025).</w:t>
            </w:r>
          </w:p>
          <w:p w14:paraId="12CC5089" w14:textId="77777777" w:rsidR="00A2268E" w:rsidRPr="00145E54" w:rsidRDefault="00962E69" w:rsidP="00145E54">
            <w:pPr>
              <w:spacing w:before="120" w:after="0" w:line="240" w:lineRule="auto"/>
              <w:ind w:firstLine="0"/>
              <w:rPr>
                <w:sz w:val="25"/>
                <w:szCs w:val="25"/>
              </w:rPr>
            </w:pPr>
            <w:r w:rsidRPr="00145E54">
              <w:rPr>
                <w:sz w:val="25"/>
                <w:szCs w:val="25"/>
              </w:rPr>
              <w:t>Trợ cấp một lần khi nghỉ hưu được tính 2 lần như sau:</w:t>
            </w:r>
          </w:p>
          <w:p w14:paraId="433A4E18" w14:textId="77777777" w:rsidR="00A2268E" w:rsidRPr="00145E54" w:rsidRDefault="00962E69" w:rsidP="00145E54">
            <w:pPr>
              <w:spacing w:before="120" w:after="0" w:line="240" w:lineRule="auto"/>
              <w:ind w:firstLine="0"/>
              <w:rPr>
                <w:sz w:val="25"/>
                <w:szCs w:val="25"/>
              </w:rPr>
            </w:pPr>
            <w:r w:rsidRPr="00145E54">
              <w:rPr>
                <w:sz w:val="25"/>
                <w:szCs w:val="25"/>
              </w:rPr>
              <w:t>+ Trợ cấp một lần khi nghỉ hưu tính đến thời điểm đủ điều kiện hưởng lương hưu = 04 tháng làm tròn 0,5 năm x 0,5 lần x Lương bình quân = 2.221.648 đồng;</w:t>
            </w:r>
          </w:p>
          <w:p w14:paraId="2ED2BCA5" w14:textId="77777777" w:rsidR="00A2268E" w:rsidRPr="00145E54" w:rsidRDefault="00962E69" w:rsidP="00145E54">
            <w:pPr>
              <w:spacing w:before="120" w:after="0" w:line="240" w:lineRule="auto"/>
              <w:ind w:firstLine="0"/>
              <w:rPr>
                <w:sz w:val="25"/>
                <w:szCs w:val="25"/>
              </w:rPr>
            </w:pPr>
            <w:r w:rsidRPr="00145E54">
              <w:rPr>
                <w:sz w:val="25"/>
                <w:szCs w:val="25"/>
              </w:rPr>
              <w:t>+ Trợ cấp một lần khi nghỉ hưu tính từ thời điểm đủ điều kiện hưởng lương hưu trở đi = 01 tháng làm tròn 0,5 năm x 2 lần x Lương bình quân = 8.886.591 đồng</w:t>
            </w:r>
          </w:p>
          <w:p w14:paraId="659BDC2F" w14:textId="77777777" w:rsidR="00A2268E" w:rsidRPr="00145E54" w:rsidRDefault="00962E69" w:rsidP="00145E54">
            <w:pPr>
              <w:spacing w:before="120" w:after="0" w:line="240" w:lineRule="auto"/>
              <w:ind w:firstLine="0"/>
              <w:rPr>
                <w:sz w:val="25"/>
                <w:szCs w:val="25"/>
              </w:rPr>
            </w:pPr>
            <w:r w:rsidRPr="00145E54">
              <w:rPr>
                <w:sz w:val="25"/>
                <w:szCs w:val="25"/>
              </w:rPr>
              <w:lastRenderedPageBreak/>
              <w:t>Tổng mức trợ cấp = 11.108.239 đồng</w:t>
            </w:r>
          </w:p>
          <w:p w14:paraId="275AD38A" w14:textId="77777777" w:rsidR="00A2268E" w:rsidRPr="00145E54" w:rsidRDefault="00962E69" w:rsidP="00145E54">
            <w:pPr>
              <w:spacing w:before="120" w:after="0" w:line="240" w:lineRule="auto"/>
              <w:ind w:firstLine="0"/>
              <w:rPr>
                <w:sz w:val="25"/>
                <w:szCs w:val="25"/>
              </w:rPr>
            </w:pPr>
            <w:r w:rsidRPr="00145E54">
              <w:rPr>
                <w:sz w:val="25"/>
                <w:szCs w:val="25"/>
              </w:rPr>
              <w:t>(Nếu tính theo quy định của Luật BHXH năm 2014 thì mức trợ cấp = 05 tháng làm tròn 0,5 năm x 0,5 lần x Lương bình quân = 2.221.648 đồng)</w:t>
            </w:r>
          </w:p>
          <w:p w14:paraId="62720E27" w14:textId="77777777" w:rsidR="00A2268E" w:rsidRPr="00145E54" w:rsidRDefault="00962E69" w:rsidP="00145E54">
            <w:pPr>
              <w:spacing w:before="120" w:after="0" w:line="240" w:lineRule="auto"/>
              <w:ind w:firstLine="0"/>
              <w:rPr>
                <w:sz w:val="25"/>
                <w:szCs w:val="25"/>
              </w:rPr>
            </w:pPr>
            <w:r w:rsidRPr="00145E54">
              <w:rPr>
                <w:sz w:val="25"/>
                <w:szCs w:val="25"/>
              </w:rPr>
              <w:t>Trường hợp này đóng BHXH thêm 01 tháng sau khi đủ điều kiện hưởng lương hưu khi suy giảm khả năng lao động, số tiền đóng BHXH vào quỹ BHXH là 3.985.080 đồng thì được hưởng chênh lệch trợ cấp một lần khi nghỉ hưu thêm 01 tháng là 7.123.159 đồng chi từ quỹ BHXH. Ngoài ra, đối với các trường hợp khác, các chênh lệch có lợi có thể kể đến tỷ lệ % hưởng lương hưu tăng từ 1% trở lên chỉ với 01 tháng làm việc sau thời điểm có kết luận của Hội đồng giám định y khoa do quy định về giảm tỷ lệ % hưởng lương hưu của thời gian nghỉ hưu trước tuổi quy định tại khoản 3 Điều 66 Luật BHXH.</w:t>
            </w:r>
          </w:p>
          <w:p w14:paraId="4C95D0C6" w14:textId="77777777" w:rsidR="00A2268E" w:rsidRPr="00145E54" w:rsidRDefault="00962E69" w:rsidP="00145E54">
            <w:pPr>
              <w:spacing w:before="120" w:after="0" w:line="240" w:lineRule="auto"/>
              <w:ind w:firstLine="0"/>
              <w:rPr>
                <w:b/>
                <w:bCs/>
                <w:i/>
                <w:iCs/>
                <w:sz w:val="25"/>
                <w:szCs w:val="25"/>
                <w:highlight w:val="white"/>
              </w:rPr>
            </w:pPr>
            <w:r w:rsidRPr="00145E54">
              <w:rPr>
                <w:b/>
                <w:bCs/>
                <w:sz w:val="25"/>
                <w:szCs w:val="25"/>
                <w:highlight w:val="white"/>
              </w:rPr>
              <w:t xml:space="preserve">2. </w:t>
            </w:r>
            <w:r w:rsidRPr="00145E54">
              <w:rPr>
                <w:sz w:val="25"/>
                <w:szCs w:val="25"/>
                <w:highlight w:val="white"/>
              </w:rPr>
              <w:t xml:space="preserve">Đề nghị bổ sung quy định tại khoản 2 Điều 68 như sau: </w:t>
            </w:r>
            <w:r w:rsidRPr="00145E54">
              <w:rPr>
                <w:b/>
                <w:bCs/>
                <w:i/>
                <w:iCs/>
                <w:sz w:val="25"/>
                <w:szCs w:val="25"/>
                <w:highlight w:val="white"/>
              </w:rPr>
              <w:t>“Khi tính mức hưởng mà giai đoạn trước thời điểm đủ tuổi nghỉ hưu theo quy định và giai đoạn sau thời điểm đủ tuổi nghỉ hưu theo quy định đều có tháng lẻ thì những tháng lẻ của giai đoạn trước thời điểm đủ tuổi nghỉ hưu theo quy định được chuyển sang giai đoạn sau thời điểm đủ tuổi nghỉ hưu theo quy định”.</w:t>
            </w:r>
          </w:p>
          <w:p w14:paraId="2A771745" w14:textId="77777777" w:rsidR="00A2268E" w:rsidRPr="00145E54" w:rsidRDefault="00962E69" w:rsidP="00145E54">
            <w:pPr>
              <w:spacing w:before="120" w:after="0" w:line="240" w:lineRule="auto"/>
              <w:ind w:firstLine="0"/>
              <w:rPr>
                <w:sz w:val="25"/>
                <w:szCs w:val="25"/>
              </w:rPr>
            </w:pPr>
            <w:r w:rsidRPr="00145E54">
              <w:rPr>
                <w:b/>
                <w:bCs/>
                <w:i/>
                <w:iCs/>
                <w:sz w:val="25"/>
                <w:szCs w:val="25"/>
                <w:highlight w:val="white"/>
              </w:rPr>
              <w:t>Lý do:</w:t>
            </w:r>
            <w:r w:rsidRPr="00145E54">
              <w:rPr>
                <w:sz w:val="25"/>
                <w:szCs w:val="25"/>
                <w:highlight w:val="white"/>
              </w:rPr>
              <w:t xml:space="preserve"> Để khắc phục h</w:t>
            </w:r>
            <w:r w:rsidRPr="00145E54">
              <w:rPr>
                <w:sz w:val="25"/>
                <w:szCs w:val="25"/>
              </w:rPr>
              <w:t xml:space="preserve">ạn chế việc làm tròn 02 lần khi tính mức hưởng như phân tích tại ví dụ 2 nêu trên với nguyên tắc chỉ làm tròn một lần đối với những khoảng thời gian có tháng lẻ. </w:t>
            </w:r>
          </w:p>
        </w:tc>
        <w:tc>
          <w:tcPr>
            <w:tcW w:w="4544" w:type="dxa"/>
            <w:vAlign w:val="center"/>
          </w:tcPr>
          <w:p w14:paraId="35C475A7" w14:textId="77777777" w:rsidR="00A2268E" w:rsidRPr="00145E54" w:rsidRDefault="00962E69" w:rsidP="00145E54">
            <w:pPr>
              <w:spacing w:before="120" w:after="0" w:line="240" w:lineRule="auto"/>
              <w:ind w:firstLine="0"/>
              <w:rPr>
                <w:sz w:val="25"/>
                <w:szCs w:val="25"/>
              </w:rPr>
            </w:pPr>
            <w:r w:rsidRPr="00145E54">
              <w:rPr>
                <w:sz w:val="25"/>
                <w:szCs w:val="25"/>
              </w:rPr>
              <w:lastRenderedPageBreak/>
              <w:t>Tiếp thu, bổ sung quy định này trong dự thảo Luật về việc tính tháng lẻ.</w:t>
            </w:r>
          </w:p>
          <w:p w14:paraId="4CE25B5D" w14:textId="77777777" w:rsidR="00A2268E" w:rsidRPr="00145E54" w:rsidRDefault="00962E69" w:rsidP="00145E54">
            <w:pPr>
              <w:spacing w:before="120" w:after="0" w:line="240" w:lineRule="auto"/>
              <w:ind w:firstLine="0"/>
              <w:rPr>
                <w:sz w:val="25"/>
                <w:szCs w:val="25"/>
              </w:rPr>
            </w:pPr>
            <w:r w:rsidRPr="00145E54">
              <w:rPr>
                <w:sz w:val="25"/>
                <w:szCs w:val="25"/>
              </w:rPr>
              <w:t>Không tiếp thu việc bỏ quy định áp dụng đối với người nghỉ hưu theo quy định tại Điều 65 Luật BHXH. Do việc này ảnh hưởng đến quyền lợi của người lao động, cần nghiên cứu, đánh giá kỹ lưỡng hơn.</w:t>
            </w:r>
          </w:p>
          <w:p w14:paraId="22D7D481" w14:textId="77777777" w:rsidR="00A2268E" w:rsidRPr="00145E54" w:rsidRDefault="00A2268E" w:rsidP="00145E54">
            <w:pPr>
              <w:spacing w:before="120" w:after="0" w:line="240" w:lineRule="auto"/>
              <w:ind w:firstLine="0"/>
              <w:rPr>
                <w:sz w:val="25"/>
                <w:szCs w:val="25"/>
              </w:rPr>
            </w:pPr>
          </w:p>
        </w:tc>
      </w:tr>
      <w:tr w:rsidR="00A2268E" w:rsidRPr="00145E54" w14:paraId="6AD8A1C4" w14:textId="77777777" w:rsidTr="0003235B">
        <w:tc>
          <w:tcPr>
            <w:tcW w:w="1129" w:type="dxa"/>
            <w:vAlign w:val="center"/>
          </w:tcPr>
          <w:p w14:paraId="1A7B0284"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xml:space="preserve">Điều 70 Luật BHXH </w:t>
            </w:r>
          </w:p>
        </w:tc>
        <w:tc>
          <w:tcPr>
            <w:tcW w:w="1701" w:type="dxa"/>
            <w:vAlign w:val="center"/>
          </w:tcPr>
          <w:p w14:paraId="7C1C3B92" w14:textId="77777777" w:rsidR="00A2268E" w:rsidRPr="00145E54" w:rsidRDefault="00962E69" w:rsidP="00145E54">
            <w:pPr>
              <w:spacing w:before="120" w:after="0" w:line="240" w:lineRule="auto"/>
              <w:ind w:firstLine="0"/>
              <w:jc w:val="left"/>
              <w:rPr>
                <w:sz w:val="25"/>
                <w:szCs w:val="25"/>
              </w:rPr>
            </w:pPr>
            <w:r w:rsidRPr="00145E54">
              <w:rPr>
                <w:sz w:val="25"/>
                <w:szCs w:val="25"/>
              </w:rPr>
              <w:t xml:space="preserve">Bộ Tài chính </w:t>
            </w:r>
          </w:p>
        </w:tc>
        <w:tc>
          <w:tcPr>
            <w:tcW w:w="7371"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2264407" w14:textId="77777777" w:rsidR="00A2268E" w:rsidRPr="00145E54" w:rsidRDefault="00962E69" w:rsidP="00145E54">
            <w:pPr>
              <w:spacing w:before="120" w:after="0" w:line="240" w:lineRule="auto"/>
              <w:ind w:firstLine="0"/>
              <w:rPr>
                <w:sz w:val="25"/>
                <w:szCs w:val="25"/>
              </w:rPr>
            </w:pPr>
            <w:r w:rsidRPr="00145E54">
              <w:rPr>
                <w:b/>
                <w:bCs/>
                <w:sz w:val="25"/>
                <w:szCs w:val="25"/>
              </w:rPr>
              <w:t>1.</w:t>
            </w:r>
            <w:r w:rsidRPr="00145E54">
              <w:rPr>
                <w:sz w:val="25"/>
                <w:szCs w:val="25"/>
              </w:rPr>
              <w:t xml:space="preserve"> Đề nghị nghiên cứu để bổ sung một số bệnh khác có tính chất nặng, khó điều trị, giai đoạn cuối (chạy thận) do nhiều trường hợp người lao động cần kinh phí điều trị nhưng không đủ điều kiện hưởng BHXH một lần.</w:t>
            </w:r>
          </w:p>
          <w:p w14:paraId="710CA146" w14:textId="77777777" w:rsidR="00A2268E" w:rsidRPr="00145E54" w:rsidRDefault="00962E69" w:rsidP="00145E54">
            <w:pPr>
              <w:spacing w:before="120" w:after="0" w:line="240" w:lineRule="auto"/>
              <w:ind w:firstLine="0"/>
              <w:rPr>
                <w:b/>
                <w:bCs/>
                <w:i/>
                <w:iCs/>
                <w:sz w:val="25"/>
                <w:szCs w:val="25"/>
              </w:rPr>
            </w:pPr>
            <w:r w:rsidRPr="00145E54">
              <w:rPr>
                <w:b/>
                <w:bCs/>
                <w:sz w:val="25"/>
                <w:szCs w:val="25"/>
              </w:rPr>
              <w:t>2.</w:t>
            </w:r>
            <w:r w:rsidRPr="00145E54">
              <w:rPr>
                <w:sz w:val="25"/>
                <w:szCs w:val="25"/>
              </w:rPr>
              <w:t xml:space="preserve"> Đề nghị bổ sung quy định: “</w:t>
            </w:r>
            <w:r w:rsidRPr="00145E54">
              <w:rPr>
                <w:b/>
                <w:bCs/>
                <w:i/>
                <w:iCs/>
                <w:sz w:val="25"/>
                <w:szCs w:val="25"/>
              </w:rPr>
              <w:t xml:space="preserve">Các trường hợp không coi là vi phạm điều kiện hưởng nếu sau khi đã đủ điều kiện giải quyết mà có phát </w:t>
            </w:r>
            <w:r w:rsidRPr="00145E54">
              <w:rPr>
                <w:b/>
                <w:bCs/>
                <w:i/>
                <w:iCs/>
                <w:sz w:val="25"/>
                <w:szCs w:val="25"/>
              </w:rPr>
              <w:lastRenderedPageBreak/>
              <w:t>sinh tăng mới hoặc truy thu, truy đóng do có việc làm tại tháng giải quyết”</w:t>
            </w:r>
          </w:p>
          <w:p w14:paraId="0C93E761" w14:textId="77777777" w:rsidR="00A2268E" w:rsidRPr="00145E54" w:rsidRDefault="00962E69" w:rsidP="00145E54">
            <w:pPr>
              <w:spacing w:before="120" w:after="0" w:line="240" w:lineRule="auto"/>
              <w:ind w:firstLine="0"/>
              <w:rPr>
                <w:b/>
                <w:bCs/>
                <w:i/>
                <w:iCs/>
                <w:sz w:val="25"/>
                <w:szCs w:val="25"/>
              </w:rPr>
            </w:pPr>
            <w:r w:rsidRPr="00145E54">
              <w:rPr>
                <w:b/>
                <w:bCs/>
                <w:i/>
                <w:iCs/>
                <w:sz w:val="25"/>
                <w:szCs w:val="25"/>
              </w:rPr>
              <w:t>Lý do:</w:t>
            </w:r>
          </w:p>
          <w:p w14:paraId="21202BEA" w14:textId="77777777" w:rsidR="00A2268E" w:rsidRPr="00145E54" w:rsidRDefault="00962E69" w:rsidP="00145E54">
            <w:pPr>
              <w:spacing w:before="120" w:after="0" w:line="240" w:lineRule="auto"/>
              <w:ind w:firstLine="0"/>
              <w:rPr>
                <w:sz w:val="25"/>
                <w:szCs w:val="25"/>
              </w:rPr>
            </w:pPr>
            <w:r w:rsidRPr="00145E54">
              <w:rPr>
                <w:sz w:val="25"/>
                <w:szCs w:val="25"/>
              </w:rPr>
              <w:t xml:space="preserve">- Nội dung này tương tự với quy định về việc hưởng trợ cấp thất nghiệp tại khoản 4 Điều 19 Nghị định số 374/2025/NĐ-CP “4. </w:t>
            </w:r>
            <w:r w:rsidRPr="00145E54">
              <w:rPr>
                <w:i/>
                <w:iCs/>
                <w:sz w:val="25"/>
                <w:szCs w:val="25"/>
              </w:rPr>
              <w:t>Người lao động đang hưởng trợ cấp thất nghiệp bị chấm dứt hưởng trợ cấp thất nghiệp vào những ngày của tháng đang hưởng trợ cấp thất nghiệp thì người lao động vẫn được hưởng trợ cấp thất nghiệp của cả tháng đó</w:t>
            </w:r>
            <w:r w:rsidRPr="00145E54">
              <w:rPr>
                <w:sz w:val="25"/>
                <w:szCs w:val="25"/>
              </w:rPr>
              <w:t>”.</w:t>
            </w:r>
          </w:p>
          <w:p w14:paraId="6A4161E8" w14:textId="77777777" w:rsidR="00A2268E" w:rsidRPr="00145E54" w:rsidRDefault="00962E69" w:rsidP="00145E54">
            <w:pPr>
              <w:spacing w:before="120" w:after="0" w:line="240" w:lineRule="auto"/>
              <w:ind w:firstLine="0"/>
              <w:rPr>
                <w:sz w:val="25"/>
                <w:szCs w:val="25"/>
              </w:rPr>
            </w:pPr>
            <w:r w:rsidRPr="00145E54">
              <w:rPr>
                <w:sz w:val="25"/>
                <w:szCs w:val="25"/>
              </w:rPr>
              <w:t>- Khắc phục bất cập, hạn chế trong tổ chức thực hiện và đảm bảo quyền hưởng BHXH một lần của người tham gia theo nguyên tắc đóng - hưởng.</w:t>
            </w:r>
          </w:p>
          <w:p w14:paraId="6956006F" w14:textId="77777777" w:rsidR="00A2268E" w:rsidRPr="00145E54" w:rsidRDefault="00962E69" w:rsidP="00145E54">
            <w:pPr>
              <w:spacing w:before="120" w:after="0" w:line="240" w:lineRule="auto"/>
              <w:ind w:firstLine="0"/>
              <w:rPr>
                <w:sz w:val="25"/>
                <w:szCs w:val="25"/>
              </w:rPr>
            </w:pPr>
            <w:r w:rsidRPr="00145E54">
              <w:rPr>
                <w:sz w:val="25"/>
                <w:szCs w:val="25"/>
              </w:rPr>
              <w:t>- Đảm bảo sự công bằng giữa những người giao kết hợp đồng lao động trong cùng một tháng mà có thời điểm đề nghị giải quyết hưởng BHXH một lần khác nhau sau khi đã có 12 tháng không thuộc đối tượng tham gia BHXH bắt buộc mà cũng không tham gia BHXH tự nguyện.</w:t>
            </w:r>
          </w:p>
          <w:p w14:paraId="235B8588" w14:textId="77777777" w:rsidR="00A2268E" w:rsidRPr="00145E54" w:rsidRDefault="00962E69" w:rsidP="00145E54">
            <w:pPr>
              <w:spacing w:before="120" w:after="0" w:line="240" w:lineRule="auto"/>
              <w:ind w:firstLine="0"/>
              <w:rPr>
                <w:b/>
                <w:bCs/>
                <w:sz w:val="25"/>
                <w:szCs w:val="25"/>
              </w:rPr>
            </w:pPr>
            <w:r w:rsidRPr="00145E54">
              <w:rPr>
                <w:b/>
                <w:bCs/>
                <w:sz w:val="25"/>
                <w:szCs w:val="25"/>
              </w:rPr>
              <w:t xml:space="preserve"> </w:t>
            </w:r>
          </w:p>
        </w:tc>
        <w:tc>
          <w:tcPr>
            <w:tcW w:w="4544" w:type="dxa"/>
            <w:vAlign w:val="center"/>
          </w:tcPr>
          <w:p w14:paraId="091E78C5"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 nội dung này thuộc thẩm quyền quy định của Bộ Y tế.</w:t>
            </w:r>
          </w:p>
          <w:p w14:paraId="710BC02E" w14:textId="77777777" w:rsidR="00A2268E" w:rsidRPr="00145E54" w:rsidRDefault="00962E69" w:rsidP="00145E54">
            <w:pPr>
              <w:spacing w:before="120" w:after="0" w:line="240" w:lineRule="auto"/>
              <w:ind w:firstLine="0"/>
              <w:rPr>
                <w:sz w:val="25"/>
                <w:szCs w:val="25"/>
              </w:rPr>
            </w:pPr>
            <w:r w:rsidRPr="00145E54">
              <w:rPr>
                <w:sz w:val="25"/>
                <w:szCs w:val="25"/>
              </w:rPr>
              <w:t>Không tiếp thu, nội dung vướng mắc phát sinh do sự phối hợp giữa các cơ quan, tổ chức, đơn vị trong quá trình thực hiện không phải quy định của pháp luật.</w:t>
            </w:r>
          </w:p>
        </w:tc>
      </w:tr>
      <w:tr w:rsidR="00A2268E" w:rsidRPr="00145E54" w14:paraId="0B3AA738" w14:textId="77777777" w:rsidTr="0003235B">
        <w:tc>
          <w:tcPr>
            <w:tcW w:w="1129" w:type="dxa"/>
            <w:vAlign w:val="center"/>
          </w:tcPr>
          <w:p w14:paraId="13C2BC30" w14:textId="77777777" w:rsidR="00A2268E" w:rsidRPr="00145E54" w:rsidRDefault="00962E69" w:rsidP="00145E54">
            <w:pPr>
              <w:spacing w:before="120" w:after="0" w:line="240" w:lineRule="auto"/>
              <w:ind w:firstLine="0"/>
              <w:rPr>
                <w:sz w:val="25"/>
                <w:szCs w:val="25"/>
              </w:rPr>
            </w:pPr>
            <w:r w:rsidRPr="00145E54">
              <w:rPr>
                <w:sz w:val="25"/>
                <w:szCs w:val="25"/>
              </w:rPr>
              <w:t xml:space="preserve">khoản 5 và khoản 22 Điều 1 dự thảo Luật ( khoản 3 </w:t>
            </w:r>
            <w:r w:rsidRPr="00145E54">
              <w:rPr>
                <w:b/>
                <w:bCs/>
                <w:sz w:val="25"/>
                <w:szCs w:val="25"/>
              </w:rPr>
              <w:t>Điều 7</w:t>
            </w:r>
            <w:r w:rsidRPr="00145E54">
              <w:rPr>
                <w:sz w:val="25"/>
                <w:szCs w:val="25"/>
              </w:rPr>
              <w:t xml:space="preserve"> và khoản 1, khoản 2 </w:t>
            </w:r>
            <w:r w:rsidRPr="00145E54">
              <w:rPr>
                <w:b/>
                <w:bCs/>
                <w:sz w:val="25"/>
                <w:szCs w:val="25"/>
              </w:rPr>
              <w:t>Điều 73</w:t>
            </w:r>
            <w:r w:rsidRPr="00145E54">
              <w:rPr>
                <w:sz w:val="25"/>
                <w:szCs w:val="25"/>
              </w:rPr>
              <w:t xml:space="preserve"> của Luật </w:t>
            </w:r>
            <w:r w:rsidRPr="00145E54">
              <w:rPr>
                <w:sz w:val="25"/>
                <w:szCs w:val="25"/>
              </w:rPr>
              <w:lastRenderedPageBreak/>
              <w:t>BHXH 2024)</w:t>
            </w:r>
          </w:p>
        </w:tc>
        <w:tc>
          <w:tcPr>
            <w:tcW w:w="1701" w:type="dxa"/>
            <w:vAlign w:val="center"/>
          </w:tcPr>
          <w:p w14:paraId="30BA4B24" w14:textId="77777777" w:rsidR="00A2268E" w:rsidRPr="00145E54" w:rsidRDefault="00962E69" w:rsidP="00145E54">
            <w:pPr>
              <w:spacing w:before="120" w:after="0" w:line="240" w:lineRule="auto"/>
              <w:ind w:firstLine="0"/>
              <w:jc w:val="left"/>
              <w:rPr>
                <w:sz w:val="25"/>
                <w:szCs w:val="25"/>
              </w:rPr>
            </w:pPr>
            <w:r w:rsidRPr="00145E54">
              <w:rPr>
                <w:sz w:val="25"/>
                <w:szCs w:val="25"/>
              </w:rPr>
              <w:lastRenderedPageBreak/>
              <w:t>Đoàn đại biểu quốc hội Thành phố Hồ Chí Minh</w:t>
            </w:r>
          </w:p>
        </w:tc>
        <w:tc>
          <w:tcPr>
            <w:tcW w:w="7371" w:type="dxa"/>
            <w:vAlign w:val="center"/>
          </w:tcPr>
          <w:p w14:paraId="75E1656A" w14:textId="77777777" w:rsidR="00A2268E" w:rsidRPr="00145E54" w:rsidRDefault="00962E69" w:rsidP="00145E54">
            <w:pPr>
              <w:spacing w:before="120" w:after="0" w:line="240" w:lineRule="auto"/>
              <w:ind w:firstLine="0"/>
              <w:rPr>
                <w:sz w:val="25"/>
                <w:szCs w:val="25"/>
              </w:rPr>
            </w:pPr>
            <w:r w:rsidRPr="00145E54">
              <w:rPr>
                <w:sz w:val="25"/>
                <w:szCs w:val="25"/>
              </w:rPr>
              <w:t>Có ý kiến cho rằng việc giao cho Chính phủ quy định mức điều chỉnh tham chiếu định kỳ cùng thời điểm tăng lương hưu phù hợp, tuy nhiên, để đảm bảo giá trị thực tế của gói an sinh xã hội và bảo vệ quyền lợi người lao động trước áp lực lạm phát, do đó kiến nghị cần bổ sung rõ nguyên tắc pháp lý “Mức tham chiếu không được thấp hơn chỉ số giá tiêu dùng (CPI) tăng thêm của năm trước đó”</w:t>
            </w:r>
          </w:p>
        </w:tc>
        <w:tc>
          <w:tcPr>
            <w:tcW w:w="4544" w:type="dxa"/>
            <w:vAlign w:val="center"/>
          </w:tcPr>
          <w:p w14:paraId="62FC7C55" w14:textId="77777777" w:rsidR="00A2268E" w:rsidRPr="00145E54" w:rsidRDefault="00962E69" w:rsidP="00145E54">
            <w:pPr>
              <w:spacing w:before="120" w:after="0" w:line="240" w:lineRule="auto"/>
              <w:ind w:firstLine="0"/>
              <w:rPr>
                <w:sz w:val="25"/>
                <w:szCs w:val="25"/>
              </w:rPr>
            </w:pPr>
            <w:r w:rsidRPr="00145E54">
              <w:rPr>
                <w:sz w:val="25"/>
                <w:szCs w:val="25"/>
              </w:rPr>
              <w:t>Không tiếp thu, do cơ sở xác định mức điều chỉnh mức tham chiếu đã bao gồm mức tăng của chỉ số giá tiêu dùng (CPI- lạm phát).</w:t>
            </w:r>
          </w:p>
        </w:tc>
      </w:tr>
      <w:tr w:rsidR="00A2268E" w:rsidRPr="00145E54" w14:paraId="6574446F" w14:textId="77777777" w:rsidTr="0003235B">
        <w:tc>
          <w:tcPr>
            <w:tcW w:w="1129" w:type="dxa"/>
            <w:vAlign w:val="center"/>
          </w:tcPr>
          <w:p w14:paraId="49A2D5E3" w14:textId="77777777" w:rsidR="00A2268E" w:rsidRPr="00145E54" w:rsidRDefault="00962E69" w:rsidP="00145E54">
            <w:pPr>
              <w:spacing w:before="120" w:after="0" w:line="240" w:lineRule="auto"/>
              <w:ind w:firstLine="0"/>
              <w:rPr>
                <w:sz w:val="25"/>
                <w:szCs w:val="25"/>
              </w:rPr>
            </w:pPr>
            <w:r w:rsidRPr="00145E54">
              <w:rPr>
                <w:sz w:val="25"/>
                <w:szCs w:val="25"/>
              </w:rPr>
              <w:t>khoản 22 Điều 1 dự thảo Luật (sửa đổi, bổ sung Điều 73 Luật BHXH 2024)</w:t>
            </w:r>
          </w:p>
        </w:tc>
        <w:tc>
          <w:tcPr>
            <w:tcW w:w="1701" w:type="dxa"/>
            <w:vAlign w:val="center"/>
          </w:tcPr>
          <w:p w14:paraId="06F43604"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Bộ Tài chính </w:t>
            </w:r>
          </w:p>
        </w:tc>
        <w:tc>
          <w:tcPr>
            <w:tcW w:w="7371"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1C8F50B" w14:textId="77777777" w:rsidR="00A2268E" w:rsidRPr="00145E54" w:rsidRDefault="00962E69" w:rsidP="00145E54">
            <w:pPr>
              <w:spacing w:before="120" w:after="0" w:line="240" w:lineRule="auto"/>
              <w:ind w:firstLine="0"/>
              <w:rPr>
                <w:sz w:val="25"/>
                <w:szCs w:val="25"/>
              </w:rPr>
            </w:pPr>
            <w:r w:rsidRPr="00145E54">
              <w:rPr>
                <w:b/>
                <w:bCs/>
                <w:sz w:val="25"/>
                <w:szCs w:val="25"/>
              </w:rPr>
              <w:t>1.</w:t>
            </w:r>
            <w:r w:rsidRPr="00145E54">
              <w:rPr>
                <w:sz w:val="25"/>
                <w:szCs w:val="25"/>
              </w:rPr>
              <w:t xml:space="preserve"> Đề nghị bổ sung một điểm tại khoản 1 Điều 73 như sau:</w:t>
            </w:r>
          </w:p>
          <w:p w14:paraId="756D8CAC" w14:textId="77777777" w:rsidR="00A2268E" w:rsidRPr="00145E54" w:rsidRDefault="00962E69" w:rsidP="00145E54">
            <w:pPr>
              <w:spacing w:before="120" w:after="0" w:line="240" w:lineRule="auto"/>
              <w:ind w:firstLine="0"/>
              <w:rPr>
                <w:b/>
                <w:bCs/>
                <w:i/>
                <w:iCs/>
                <w:sz w:val="25"/>
                <w:szCs w:val="25"/>
              </w:rPr>
            </w:pPr>
            <w:r w:rsidRPr="00145E54">
              <w:rPr>
                <w:b/>
                <w:bCs/>
                <w:i/>
                <w:iCs/>
                <w:sz w:val="25"/>
                <w:szCs w:val="25"/>
              </w:rPr>
              <w:t>“Đối với người lao động tại điểm k khoản 1 Điều 2 của Luật này mà bắt đầu tham gia BHXH trước ngày 01 tháng 01 năm 2016 và có đóng tiền lương làm căn cứ đóng BHXH bắt buộc cao hơn mức tham chiếu thì được điều chỉnh như quy định tại khoản 2 Điều này.”</w:t>
            </w:r>
          </w:p>
          <w:p w14:paraId="06BA8EFC" w14:textId="77777777" w:rsidR="00A2268E" w:rsidRPr="00145E54" w:rsidRDefault="00962E69" w:rsidP="00145E54">
            <w:pPr>
              <w:spacing w:before="120" w:after="0" w:line="240" w:lineRule="auto"/>
              <w:ind w:firstLine="0"/>
              <w:rPr>
                <w:b/>
                <w:bCs/>
                <w:i/>
                <w:iCs/>
                <w:sz w:val="25"/>
                <w:szCs w:val="25"/>
              </w:rPr>
            </w:pPr>
            <w:r w:rsidRPr="00145E54">
              <w:rPr>
                <w:b/>
                <w:bCs/>
                <w:i/>
                <w:iCs/>
                <w:sz w:val="25"/>
                <w:szCs w:val="25"/>
              </w:rPr>
              <w:t>Lý do:</w:t>
            </w:r>
          </w:p>
          <w:p w14:paraId="3E0C0D9F" w14:textId="77777777" w:rsidR="00A2268E" w:rsidRPr="00145E54" w:rsidRDefault="00962E69" w:rsidP="00145E54">
            <w:pPr>
              <w:spacing w:before="120" w:after="0" w:line="240" w:lineRule="auto"/>
              <w:ind w:firstLine="0"/>
              <w:rPr>
                <w:sz w:val="25"/>
                <w:szCs w:val="25"/>
              </w:rPr>
            </w:pPr>
            <w:r w:rsidRPr="00145E54">
              <w:rPr>
                <w:sz w:val="25"/>
                <w:szCs w:val="25"/>
              </w:rPr>
              <w:t>- Theo quy định tại khoản 3 Điều 7 Nghị định số 158/2025/NĐ-CP thì: Tiền lương làm căn cứ đóng BHXH bắt buộc đối với đối tượng điểm k khoản 1 Điều 2 của Luật BHXH là mức phụ cấp hằng tháng của người hoạt động không chuyên trách ở cấp xã, ở thôn, tổ dân phố. Trường hợp mức phụ cấp hằng tháng của người hoạt động không chuyên trách ở cấp xã, ở thôn, tổ dân phố thấp hơn tiền lương làm căn cứ đóng BHXH bắt buộc thấp nhất thì tiền lương làm căn cứ đóng BHXH bắt buộc bằng tiền lương làm căn cứ đóng BHXH bắt buộc thấp nhất quy định tại điểm đ khoản 1 Điều 31 của Luật BHXH.</w:t>
            </w:r>
          </w:p>
          <w:p w14:paraId="6F736FD0" w14:textId="77777777" w:rsidR="00A2268E" w:rsidRPr="00145E54" w:rsidRDefault="00962E69" w:rsidP="00145E54">
            <w:pPr>
              <w:spacing w:before="120" w:after="0" w:line="240" w:lineRule="auto"/>
              <w:ind w:firstLine="0"/>
              <w:rPr>
                <w:sz w:val="25"/>
                <w:szCs w:val="25"/>
              </w:rPr>
            </w:pPr>
            <w:r w:rsidRPr="00145E54">
              <w:rPr>
                <w:sz w:val="25"/>
                <w:szCs w:val="25"/>
              </w:rPr>
              <w:t>- Khoản 5 Điều 15 Nghị định số 158/2025/NĐ-CP quy định: Khi tính mức bình quân tiền lương làm căn cứ đóng BHXH đối với người lao động có thời gian công tác ở cấp xã đã được tính hưởng BHXH, thời gian đóng BHXH theo Nghị định số 09/1998/NĐ-CP và thời gian đóng BHXH bắt buộc của người hoạt động không chuyên trách ở cấp xã, ở thôn, tổ dân phố thì thời gian này được tính là thời gian đóng BHXH theo chế độ tiền lương do nhà nước quy định.</w:t>
            </w:r>
          </w:p>
          <w:p w14:paraId="3A9583B6" w14:textId="77777777" w:rsidR="00A2268E" w:rsidRPr="00145E54" w:rsidRDefault="00962E69" w:rsidP="00145E54">
            <w:pPr>
              <w:spacing w:before="120" w:after="0" w:line="240" w:lineRule="auto"/>
              <w:ind w:firstLine="0"/>
              <w:rPr>
                <w:sz w:val="25"/>
                <w:szCs w:val="25"/>
              </w:rPr>
            </w:pPr>
            <w:r w:rsidRPr="00145E54">
              <w:rPr>
                <w:sz w:val="25"/>
                <w:szCs w:val="25"/>
              </w:rPr>
              <w:t xml:space="preserve">Như vậy, từ ngày 01/7/2025 đối tượng này được đóng BHXH theo mức phụ cấp hằng tháng và có thể bằng hoặc cao hơn mức tham chiếu </w:t>
            </w:r>
            <w:r w:rsidRPr="00145E54">
              <w:rPr>
                <w:i/>
                <w:iCs/>
                <w:sz w:val="25"/>
                <w:szCs w:val="25"/>
              </w:rPr>
              <w:t>(ví dụ từ ngày 01/7/2025, mức phụ cấp hằng tháng tính đóng BHXH của người lao động là 5.000.000 đồng/tháng)</w:t>
            </w:r>
            <w:r w:rsidRPr="00145E54">
              <w:rPr>
                <w:sz w:val="25"/>
                <w:szCs w:val="25"/>
              </w:rPr>
              <w:t xml:space="preserve"> và được tính là thời gian đóng BHXH </w:t>
            </w:r>
            <w:r w:rsidRPr="00145E54">
              <w:rPr>
                <w:sz w:val="25"/>
                <w:szCs w:val="25"/>
              </w:rPr>
              <w:lastRenderedPageBreak/>
              <w:t xml:space="preserve">theo chế độ tiền lương do nhà nước quy định. Tuy nhiên, quy định về điều chỉnh tiền lương làm căn cứ đóng BHXH bắt buộc tại Điều 73 Luật BHXH, Điều 16 Nghị định số 158/2025/NĐ-CP chưa hướng dẫn đối với trường hợp này để thực hiện tính đúng mức bình quân tiền lương làm căn cứ hưởng chế độ BHXH </w:t>
            </w:r>
            <w:r w:rsidRPr="00145E54">
              <w:rPr>
                <w:i/>
                <w:iCs/>
                <w:sz w:val="25"/>
                <w:szCs w:val="25"/>
              </w:rPr>
              <w:t>(nếu không thực hiện điều chỉnh tiền lương theo khoản 2 Điều 73 thì có sự bất cập so với tiền lương của người sử dụng lao động quyết định)</w:t>
            </w:r>
            <w:r w:rsidRPr="00145E54">
              <w:rPr>
                <w:sz w:val="25"/>
                <w:szCs w:val="25"/>
              </w:rPr>
              <w:t>.</w:t>
            </w:r>
          </w:p>
          <w:p w14:paraId="14EAAE6B" w14:textId="77777777" w:rsidR="00A2268E" w:rsidRPr="00145E54" w:rsidRDefault="00962E69" w:rsidP="00145E54">
            <w:pPr>
              <w:spacing w:before="120" w:after="0" w:line="240" w:lineRule="auto"/>
              <w:ind w:firstLine="0"/>
              <w:rPr>
                <w:sz w:val="25"/>
                <w:szCs w:val="25"/>
              </w:rPr>
            </w:pPr>
            <w:r w:rsidRPr="00145E54">
              <w:rPr>
                <w:b/>
                <w:bCs/>
                <w:sz w:val="25"/>
                <w:szCs w:val="25"/>
              </w:rPr>
              <w:t>2.</w:t>
            </w:r>
            <w:r w:rsidRPr="00145E54">
              <w:rPr>
                <w:sz w:val="25"/>
                <w:szCs w:val="25"/>
              </w:rPr>
              <w:t xml:space="preserve"> Đề nghị sửa khoản 1 như sau:</w:t>
            </w:r>
          </w:p>
          <w:p w14:paraId="0A31F56C" w14:textId="77777777" w:rsidR="00A2268E" w:rsidRPr="00145E54" w:rsidRDefault="00962E69" w:rsidP="00145E54">
            <w:pPr>
              <w:spacing w:before="120" w:after="0" w:line="240" w:lineRule="auto"/>
              <w:ind w:firstLine="0"/>
              <w:rPr>
                <w:sz w:val="25"/>
                <w:szCs w:val="25"/>
              </w:rPr>
            </w:pPr>
            <w:r w:rsidRPr="00145E54">
              <w:rPr>
                <w:sz w:val="25"/>
                <w:szCs w:val="25"/>
              </w:rPr>
              <w:t>“1. Tiền lương làm căn cứ đóng BHXH bắt buộc để tính mức bình quân quy định tại Điều 72 của Luật này của người lao động thuộc đối tượng thực hiện chế độ tiền lương do Nhà nước quy định được điều chỉnh như sau:</w:t>
            </w:r>
          </w:p>
          <w:p w14:paraId="39A0ECB4" w14:textId="77777777" w:rsidR="00A2268E" w:rsidRPr="00145E54" w:rsidRDefault="00962E69" w:rsidP="00145E54">
            <w:pPr>
              <w:spacing w:before="120" w:after="0" w:line="240" w:lineRule="auto"/>
              <w:ind w:firstLine="0"/>
              <w:rPr>
                <w:sz w:val="25"/>
                <w:szCs w:val="25"/>
              </w:rPr>
            </w:pPr>
            <w:r w:rsidRPr="00145E54">
              <w:rPr>
                <w:sz w:val="25"/>
                <w:szCs w:val="25"/>
              </w:rPr>
              <w:t xml:space="preserve">a) Đối với người lao động bắt đầu tham gia BHXH </w:t>
            </w:r>
            <w:r w:rsidRPr="00145E54">
              <w:rPr>
                <w:b/>
                <w:bCs/>
                <w:i/>
                <w:iCs/>
                <w:sz w:val="25"/>
                <w:szCs w:val="25"/>
              </w:rPr>
              <w:t>theo chế độ tiền lương do Nhà nước quy định</w:t>
            </w:r>
            <w:r w:rsidRPr="00145E54">
              <w:rPr>
                <w:sz w:val="25"/>
                <w:szCs w:val="25"/>
              </w:rPr>
              <w:t xml:space="preserve"> trước ngày 01 tháng 01 năm 2016, được điều chỉnh theo trên cơ sở mức tăng của mức tham chiếu của từng thời kỳ. Đối với tiền lương đã đóng BHXH trước ngày Luật này có hiệu lực thi hành được điều chỉnh theo mức lương cơ sở tại thời điểm Luật này có hiệu lực thi hành trước khi điều chỉnh theo mức tăng của mức tham chiếu của từng thời kỳ.</w:t>
            </w:r>
          </w:p>
          <w:p w14:paraId="6DA57F44" w14:textId="77777777" w:rsidR="00A2268E" w:rsidRPr="00145E54" w:rsidRDefault="00962E69" w:rsidP="00145E54">
            <w:pPr>
              <w:spacing w:before="120" w:after="0" w:line="240" w:lineRule="auto"/>
              <w:ind w:firstLine="0"/>
              <w:rPr>
                <w:sz w:val="25"/>
                <w:szCs w:val="25"/>
              </w:rPr>
            </w:pPr>
            <w:r w:rsidRPr="00145E54">
              <w:rPr>
                <w:sz w:val="25"/>
                <w:szCs w:val="25"/>
              </w:rPr>
              <w:t xml:space="preserve">b) Đối với người lao động bắt đầu tham gia BHXH </w:t>
            </w:r>
            <w:r w:rsidRPr="00145E54">
              <w:rPr>
                <w:b/>
                <w:bCs/>
                <w:i/>
                <w:iCs/>
                <w:sz w:val="25"/>
                <w:szCs w:val="25"/>
              </w:rPr>
              <w:t>theo chế độ tiền lương do Nhà nước quy định</w:t>
            </w:r>
            <w:r w:rsidRPr="00145E54">
              <w:rPr>
                <w:sz w:val="25"/>
                <w:szCs w:val="25"/>
              </w:rPr>
              <w:t xml:space="preserve"> từ ngày 01 tháng 01 năm 2016 trở đi, được điều chỉnh như quy định tại khoản 2 Điều này.”</w:t>
            </w:r>
          </w:p>
          <w:p w14:paraId="011057A8" w14:textId="77777777" w:rsidR="00A2268E" w:rsidRPr="00145E54" w:rsidRDefault="00962E69" w:rsidP="00145E54">
            <w:pPr>
              <w:spacing w:before="120" w:after="0" w:line="240" w:lineRule="auto"/>
              <w:ind w:firstLine="0"/>
              <w:rPr>
                <w:sz w:val="25"/>
                <w:szCs w:val="25"/>
              </w:rPr>
            </w:pPr>
            <w:r w:rsidRPr="00145E54">
              <w:rPr>
                <w:b/>
                <w:bCs/>
                <w:i/>
                <w:iCs/>
                <w:sz w:val="25"/>
                <w:szCs w:val="25"/>
              </w:rPr>
              <w:t>Lý do:</w:t>
            </w:r>
            <w:r w:rsidRPr="00145E54">
              <w:rPr>
                <w:sz w:val="25"/>
                <w:szCs w:val="25"/>
              </w:rPr>
              <w:t xml:space="preserve"> Để thống nhất cách hiểu đối với trường hợp thời gian bắt đầu tham gia BHXH khác thời gian bắt đầu tham gia BHXH theo chế độ tiền lương do Nhà nước quy định.</w:t>
            </w:r>
          </w:p>
        </w:tc>
        <w:tc>
          <w:tcPr>
            <w:tcW w:w="4544" w:type="dxa"/>
            <w:vAlign w:val="center"/>
          </w:tcPr>
          <w:p w14:paraId="6AFF768F"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 do nội dung này sẽ  được Bộ Nội vụ tổng hợp báo cáo cấp có thẩm quyền xem xét, quyết định.</w:t>
            </w:r>
          </w:p>
        </w:tc>
      </w:tr>
      <w:tr w:rsidR="00A2268E" w:rsidRPr="00145E54" w14:paraId="3711BC93" w14:textId="77777777" w:rsidTr="0003235B">
        <w:tc>
          <w:tcPr>
            <w:tcW w:w="1129" w:type="dxa"/>
            <w:vAlign w:val="center"/>
          </w:tcPr>
          <w:p w14:paraId="38723EB3" w14:textId="77777777" w:rsidR="00A2268E" w:rsidRPr="00145E54" w:rsidRDefault="00962E69" w:rsidP="00145E54">
            <w:pPr>
              <w:spacing w:before="120" w:after="0" w:line="240" w:lineRule="auto"/>
              <w:ind w:firstLine="0"/>
              <w:rPr>
                <w:sz w:val="25"/>
                <w:szCs w:val="25"/>
              </w:rPr>
            </w:pPr>
            <w:r w:rsidRPr="00145E54">
              <w:rPr>
                <w:sz w:val="25"/>
                <w:szCs w:val="25"/>
              </w:rPr>
              <w:t xml:space="preserve">Điều 75 Luật BHXH </w:t>
            </w:r>
          </w:p>
        </w:tc>
        <w:tc>
          <w:tcPr>
            <w:tcW w:w="1701" w:type="dxa"/>
            <w:vAlign w:val="center"/>
          </w:tcPr>
          <w:p w14:paraId="11DC33D8"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tỉnh Nghệ An</w:t>
            </w:r>
          </w:p>
        </w:tc>
        <w:tc>
          <w:tcPr>
            <w:tcW w:w="7371" w:type="dxa"/>
            <w:vAlign w:val="center"/>
          </w:tcPr>
          <w:p w14:paraId="47BD9EA4" w14:textId="4F183221" w:rsidR="00A2268E" w:rsidRPr="00145E54" w:rsidRDefault="00962E69" w:rsidP="00145E54">
            <w:pPr>
              <w:spacing w:before="120" w:after="0" w:line="240" w:lineRule="auto"/>
              <w:ind w:firstLine="0"/>
              <w:rPr>
                <w:sz w:val="25"/>
                <w:szCs w:val="25"/>
              </w:rPr>
            </w:pPr>
            <w:r w:rsidRPr="00145E54">
              <w:rPr>
                <w:sz w:val="25"/>
                <w:szCs w:val="25"/>
              </w:rPr>
              <w:t xml:space="preserve">Đề nghị bổ sung thêm quy định tại điểm c khoản 1 Điều 75 Luật BHXH về việc Tạm dừng việc hưởng lương hưu, trợ cấp </w:t>
            </w:r>
            <w:r w:rsidR="00456DDD" w:rsidRPr="00145E54">
              <w:rPr>
                <w:sz w:val="25"/>
                <w:szCs w:val="25"/>
              </w:rPr>
              <w:t>BHXH</w:t>
            </w:r>
            <w:r w:rsidRPr="00145E54">
              <w:rPr>
                <w:sz w:val="25"/>
                <w:szCs w:val="25"/>
              </w:rPr>
              <w:t xml:space="preserve"> hằng tháng đối </w:t>
            </w:r>
            <w:r w:rsidRPr="00145E54">
              <w:rPr>
                <w:sz w:val="25"/>
                <w:szCs w:val="25"/>
              </w:rPr>
              <w:lastRenderedPageBreak/>
              <w:t xml:space="preserve">với người đang hưởng lương hưu và trợ cấp BHXH bằng tiền mặt không đến nhận lương lưu quá 12 tháng trở lên. </w:t>
            </w:r>
          </w:p>
        </w:tc>
        <w:tc>
          <w:tcPr>
            <w:tcW w:w="4544" w:type="dxa"/>
            <w:vAlign w:val="center"/>
          </w:tcPr>
          <w:p w14:paraId="507BC3C2"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xml:space="preserve">Không tiếp thu, cần phải nghiên cứu, đánh giá, tổng kết thực tiễn thực hiện, để không làm ảnh hưởng đến quyền lợi của người lao </w:t>
            </w:r>
            <w:r w:rsidRPr="00145E54">
              <w:rPr>
                <w:sz w:val="25"/>
                <w:szCs w:val="25"/>
              </w:rPr>
              <w:lastRenderedPageBreak/>
              <w:t>động, người đang hưởng lương hưu và thân nhân.</w:t>
            </w:r>
          </w:p>
        </w:tc>
      </w:tr>
      <w:tr w:rsidR="00A2268E" w:rsidRPr="00145E54" w14:paraId="17A866F9" w14:textId="77777777" w:rsidTr="0003235B">
        <w:tc>
          <w:tcPr>
            <w:tcW w:w="1129" w:type="dxa"/>
            <w:vAlign w:val="center"/>
          </w:tcPr>
          <w:p w14:paraId="3E7C17BD"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xml:space="preserve">Điều 75 Luật BHXH </w:t>
            </w:r>
          </w:p>
        </w:tc>
        <w:tc>
          <w:tcPr>
            <w:tcW w:w="1701" w:type="dxa"/>
            <w:vAlign w:val="center"/>
          </w:tcPr>
          <w:p w14:paraId="39A77A50"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Bộ Tài chính </w:t>
            </w:r>
          </w:p>
        </w:tc>
        <w:tc>
          <w:tcPr>
            <w:tcW w:w="7371"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90C21EE" w14:textId="77777777" w:rsidR="00A2268E" w:rsidRPr="00145E54" w:rsidRDefault="00962E69" w:rsidP="00145E54">
            <w:pPr>
              <w:spacing w:before="120" w:after="0" w:line="240" w:lineRule="auto"/>
              <w:ind w:firstLine="0"/>
              <w:rPr>
                <w:sz w:val="25"/>
                <w:szCs w:val="25"/>
              </w:rPr>
            </w:pPr>
            <w:r w:rsidRPr="00145E54">
              <w:rPr>
                <w:sz w:val="25"/>
                <w:szCs w:val="25"/>
              </w:rPr>
              <w:t>Đề nghị sửa đổi, bổ sung điểm b khoản 2 như sau:</w:t>
            </w:r>
          </w:p>
          <w:p w14:paraId="117EA39F" w14:textId="77777777" w:rsidR="00A2268E" w:rsidRPr="00145E54" w:rsidRDefault="00962E69" w:rsidP="00145E54">
            <w:pPr>
              <w:spacing w:before="120" w:after="0" w:line="240" w:lineRule="auto"/>
              <w:ind w:firstLine="0"/>
              <w:rPr>
                <w:sz w:val="25"/>
                <w:szCs w:val="25"/>
              </w:rPr>
            </w:pPr>
            <w:r w:rsidRPr="00145E54">
              <w:rPr>
                <w:b/>
                <w:bCs/>
                <w:sz w:val="25"/>
                <w:szCs w:val="25"/>
              </w:rPr>
              <w:t>“</w:t>
            </w:r>
            <w:r w:rsidRPr="00145E54">
              <w:rPr>
                <w:sz w:val="25"/>
                <w:szCs w:val="25"/>
              </w:rPr>
              <w:t xml:space="preserve">b) Từ chối hưởng lương hưu, trợ cấp BHXH hằng tháng </w:t>
            </w:r>
            <w:r w:rsidRPr="00145E54">
              <w:rPr>
                <w:b/>
                <w:bCs/>
                <w:i/>
                <w:iCs/>
                <w:sz w:val="25"/>
                <w:szCs w:val="25"/>
              </w:rPr>
              <w:t>theo đề nghị của người hưởng</w:t>
            </w:r>
            <w:r w:rsidRPr="00145E54">
              <w:rPr>
                <w:sz w:val="25"/>
                <w:szCs w:val="25"/>
              </w:rPr>
              <w:t xml:space="preserve"> tại văn bản”</w:t>
            </w:r>
          </w:p>
          <w:p w14:paraId="4257BD6A" w14:textId="77777777" w:rsidR="00A2268E" w:rsidRPr="00145E54" w:rsidRDefault="00962E69" w:rsidP="00145E54">
            <w:pPr>
              <w:spacing w:before="120" w:after="0" w:line="240" w:lineRule="auto"/>
              <w:ind w:firstLine="0"/>
              <w:rPr>
                <w:sz w:val="25"/>
                <w:szCs w:val="25"/>
              </w:rPr>
            </w:pPr>
            <w:r w:rsidRPr="00145E54">
              <w:rPr>
                <w:b/>
                <w:bCs/>
                <w:i/>
                <w:iCs/>
                <w:sz w:val="25"/>
                <w:szCs w:val="25"/>
              </w:rPr>
              <w:t>Lý do:</w:t>
            </w:r>
            <w:r w:rsidRPr="00145E54">
              <w:rPr>
                <w:sz w:val="25"/>
                <w:szCs w:val="25"/>
              </w:rPr>
              <w:t xml:space="preserve"> Để có căn cứ pháp lý cho cơ quan BHXH thực hiện, trong thực tiễn có trường hợp người hưởng không hưởng chế độ từ trước ngày Luật BHXH 2024 có hiệu lực thi hành và có đề nghị từ chối hưởng đối với toàn bộ số tiền chưa hưởng trước 01/7/2025</w:t>
            </w:r>
          </w:p>
        </w:tc>
        <w:tc>
          <w:tcPr>
            <w:tcW w:w="4544" w:type="dxa"/>
            <w:vAlign w:val="center"/>
          </w:tcPr>
          <w:p w14:paraId="3B0A5D41" w14:textId="0AC75C61" w:rsidR="00915F56" w:rsidRPr="00145E54" w:rsidRDefault="000519EF" w:rsidP="00145E54">
            <w:pPr>
              <w:spacing w:before="120" w:after="0" w:line="240" w:lineRule="auto"/>
              <w:ind w:firstLine="0"/>
              <w:rPr>
                <w:sz w:val="25"/>
                <w:szCs w:val="25"/>
              </w:rPr>
            </w:pPr>
            <w:r w:rsidRPr="00145E54">
              <w:rPr>
                <w:sz w:val="25"/>
                <w:szCs w:val="25"/>
              </w:rPr>
              <w:t xml:space="preserve">Không tiếp thu, do Luật Bảo hiểm xã hội số 41/2024/QH15 có hiệu lực thi hành từ ngày 01/7/2025 và không quy định hiệu lực trở về trước đối với quy định này. Việc bổ sung quy định để áp dụng đối với trường hợp trước ngày Luật có hiệu lực thi hành là không có căn cứ. </w:t>
            </w:r>
          </w:p>
        </w:tc>
      </w:tr>
      <w:tr w:rsidR="00A2268E" w:rsidRPr="00145E54" w14:paraId="08AE0D21" w14:textId="77777777" w:rsidTr="0003235B">
        <w:tc>
          <w:tcPr>
            <w:tcW w:w="1129" w:type="dxa"/>
            <w:vAlign w:val="center"/>
          </w:tcPr>
          <w:p w14:paraId="32832890" w14:textId="77777777" w:rsidR="00A2268E" w:rsidRPr="00145E54" w:rsidRDefault="00962E69" w:rsidP="00145E54">
            <w:pPr>
              <w:spacing w:before="120" w:after="0" w:line="240" w:lineRule="auto"/>
              <w:ind w:firstLine="0"/>
              <w:rPr>
                <w:sz w:val="25"/>
                <w:szCs w:val="25"/>
              </w:rPr>
            </w:pPr>
            <w:r w:rsidRPr="00145E54">
              <w:rPr>
                <w:sz w:val="25"/>
                <w:szCs w:val="25"/>
              </w:rPr>
              <w:t>khoản 23 điều 1 dự thảo luật (Điều 82 Luật BHXH 2024)</w:t>
            </w:r>
          </w:p>
        </w:tc>
        <w:tc>
          <w:tcPr>
            <w:tcW w:w="1701" w:type="dxa"/>
            <w:vAlign w:val="center"/>
          </w:tcPr>
          <w:p w14:paraId="6CB7E870" w14:textId="77777777" w:rsidR="00A2268E" w:rsidRPr="00145E54" w:rsidRDefault="00962E69" w:rsidP="00145E54">
            <w:pPr>
              <w:spacing w:before="120" w:after="0" w:line="240" w:lineRule="auto"/>
              <w:ind w:firstLine="0"/>
              <w:jc w:val="center"/>
              <w:rPr>
                <w:sz w:val="25"/>
                <w:szCs w:val="25"/>
              </w:rPr>
            </w:pPr>
            <w:r w:rsidRPr="00145E54">
              <w:rPr>
                <w:sz w:val="25"/>
                <w:szCs w:val="25"/>
              </w:rPr>
              <w:t>Bộ Quốc phòng</w:t>
            </w:r>
          </w:p>
        </w:tc>
        <w:tc>
          <w:tcPr>
            <w:tcW w:w="7371" w:type="dxa"/>
            <w:vAlign w:val="center"/>
          </w:tcPr>
          <w:p w14:paraId="665CFF81" w14:textId="77777777" w:rsidR="00A2268E" w:rsidRPr="00145E54" w:rsidRDefault="00962E69" w:rsidP="00145E54">
            <w:pPr>
              <w:spacing w:before="120" w:after="0" w:line="240" w:lineRule="auto"/>
              <w:ind w:firstLine="0"/>
              <w:rPr>
                <w:sz w:val="25"/>
                <w:szCs w:val="25"/>
              </w:rPr>
            </w:pPr>
            <w:r w:rsidRPr="00145E54">
              <w:rPr>
                <w:sz w:val="25"/>
                <w:szCs w:val="25"/>
              </w:rPr>
              <w:t>Đề nghị nghiên cứu bổ sung nội dung giao Chính phủ quy định.</w:t>
            </w:r>
          </w:p>
        </w:tc>
        <w:tc>
          <w:tcPr>
            <w:tcW w:w="4544" w:type="dxa"/>
            <w:vAlign w:val="center"/>
          </w:tcPr>
          <w:p w14:paraId="18C2EA95" w14:textId="77777777" w:rsidR="00A2268E" w:rsidRPr="00145E54" w:rsidRDefault="00962E69" w:rsidP="00145E54">
            <w:pPr>
              <w:spacing w:before="120" w:after="0" w:line="240" w:lineRule="auto"/>
              <w:ind w:firstLine="0"/>
              <w:rPr>
                <w:sz w:val="25"/>
                <w:szCs w:val="25"/>
              </w:rPr>
            </w:pPr>
            <w:r w:rsidRPr="00145E54">
              <w:rPr>
                <w:sz w:val="25"/>
                <w:szCs w:val="25"/>
              </w:rPr>
              <w:t>Tiếp thu do nội dung về thủ tục hành chính được quy định tại Nghị định của Chính phủ.</w:t>
            </w:r>
          </w:p>
        </w:tc>
      </w:tr>
      <w:tr w:rsidR="00A2268E" w:rsidRPr="00145E54" w14:paraId="7A87BA3D" w14:textId="77777777" w:rsidTr="0003235B">
        <w:trPr>
          <w:trHeight w:val="250"/>
        </w:trPr>
        <w:tc>
          <w:tcPr>
            <w:tcW w:w="1129" w:type="dxa"/>
            <w:vMerge w:val="restart"/>
            <w:vAlign w:val="center"/>
          </w:tcPr>
          <w:p w14:paraId="183A6AE8" w14:textId="77777777" w:rsidR="00A2268E" w:rsidRPr="00145E54" w:rsidRDefault="00962E69" w:rsidP="00145E54">
            <w:pPr>
              <w:spacing w:before="120" w:after="0" w:line="240" w:lineRule="auto"/>
              <w:ind w:firstLine="0"/>
              <w:rPr>
                <w:sz w:val="25"/>
                <w:szCs w:val="25"/>
              </w:rPr>
            </w:pPr>
            <w:r w:rsidRPr="00145E54">
              <w:rPr>
                <w:sz w:val="25"/>
                <w:szCs w:val="25"/>
              </w:rPr>
              <w:t>khoản 25 dự thảo Luật (sửa đổi, bổ sung Điều 93 Luật BHXH)</w:t>
            </w:r>
          </w:p>
        </w:tc>
        <w:tc>
          <w:tcPr>
            <w:tcW w:w="1701" w:type="dxa"/>
            <w:vAlign w:val="center"/>
          </w:tcPr>
          <w:p w14:paraId="1423F770" w14:textId="77777777" w:rsidR="00A2268E" w:rsidRPr="00145E54" w:rsidRDefault="00962E69" w:rsidP="00145E54">
            <w:pPr>
              <w:spacing w:before="120" w:after="0" w:line="240" w:lineRule="auto"/>
              <w:ind w:firstLine="0"/>
              <w:jc w:val="left"/>
              <w:rPr>
                <w:sz w:val="25"/>
                <w:szCs w:val="25"/>
              </w:rPr>
            </w:pPr>
            <w:r w:rsidRPr="00145E54">
              <w:rPr>
                <w:sz w:val="25"/>
                <w:szCs w:val="25"/>
              </w:rPr>
              <w:t xml:space="preserve">Bộ Tài chính </w:t>
            </w:r>
          </w:p>
        </w:tc>
        <w:tc>
          <w:tcPr>
            <w:tcW w:w="7371"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2D83D28" w14:textId="77777777" w:rsidR="00A2268E" w:rsidRPr="00145E54" w:rsidRDefault="00962E69" w:rsidP="00145E54">
            <w:pPr>
              <w:shd w:val="clear" w:color="auto" w:fill="FFFFFF"/>
              <w:spacing w:before="120" w:after="0" w:line="240" w:lineRule="auto"/>
              <w:ind w:firstLine="0"/>
              <w:rPr>
                <w:sz w:val="25"/>
                <w:szCs w:val="25"/>
              </w:rPr>
            </w:pPr>
            <w:r w:rsidRPr="00145E54">
              <w:rPr>
                <w:sz w:val="25"/>
                <w:szCs w:val="25"/>
              </w:rPr>
              <w:t>Đề nghị bổ sung một khoản trách nhiệm phối hợp của tổ chức tín dụng trong việc xử lý các khoản chi BHXH không đúng quy định. Cụ thể nội dung sau:</w:t>
            </w:r>
          </w:p>
          <w:p w14:paraId="7CAF0D95" w14:textId="77777777" w:rsidR="00A2268E" w:rsidRPr="00145E54" w:rsidRDefault="00962E69" w:rsidP="00145E54">
            <w:pPr>
              <w:shd w:val="clear" w:color="auto" w:fill="FFFFFF"/>
              <w:spacing w:before="120" w:after="0" w:line="240" w:lineRule="auto"/>
              <w:ind w:firstLine="0"/>
              <w:rPr>
                <w:b/>
                <w:bCs/>
                <w:i/>
                <w:iCs/>
                <w:sz w:val="25"/>
                <w:szCs w:val="25"/>
              </w:rPr>
            </w:pPr>
            <w:r w:rsidRPr="00145E54">
              <w:rPr>
                <w:b/>
                <w:bCs/>
                <w:i/>
                <w:iCs/>
                <w:sz w:val="25"/>
                <w:szCs w:val="25"/>
              </w:rPr>
              <w:t>“Tổ chức tín dụng nơi người hưởng mở tài khoản có trách nhiệm phối hợp với cơ quan BHXH hoặc tổ chức dịch vụ được cơ quan BHXH ủy quyền thực hiện chi trả các chế độ BHXH, bảo hiểm thất nghiệp trong việc xác minh thông tin tài khoản và xử lý các khoản tiền BHXH, bảo hiểm thất nghiệp được xác định phải hoàn trả theo quy định của pháp luật còn tồn trên tài khoản của người hưởng”.</w:t>
            </w:r>
          </w:p>
          <w:p w14:paraId="62A8F61A" w14:textId="77777777" w:rsidR="00A2268E" w:rsidRPr="00145E54" w:rsidRDefault="00962E69" w:rsidP="00145E54">
            <w:pPr>
              <w:shd w:val="clear" w:color="auto" w:fill="FFFFFF"/>
              <w:spacing w:before="120" w:after="0" w:line="240" w:lineRule="auto"/>
              <w:ind w:firstLine="0"/>
              <w:rPr>
                <w:b/>
                <w:bCs/>
                <w:i/>
                <w:iCs/>
                <w:sz w:val="25"/>
                <w:szCs w:val="25"/>
              </w:rPr>
            </w:pPr>
            <w:r w:rsidRPr="00145E54">
              <w:rPr>
                <w:b/>
                <w:bCs/>
                <w:i/>
                <w:iCs/>
                <w:sz w:val="25"/>
                <w:szCs w:val="25"/>
              </w:rPr>
              <w:t>Lý do:</w:t>
            </w:r>
          </w:p>
          <w:p w14:paraId="06F62FB8" w14:textId="77777777" w:rsidR="00A2268E" w:rsidRPr="00145E54" w:rsidRDefault="00962E69" w:rsidP="00145E54">
            <w:pPr>
              <w:shd w:val="clear" w:color="auto" w:fill="FFFFFF"/>
              <w:spacing w:before="120" w:after="0" w:line="240" w:lineRule="auto"/>
              <w:ind w:firstLine="0"/>
              <w:rPr>
                <w:sz w:val="25"/>
                <w:szCs w:val="25"/>
              </w:rPr>
            </w:pPr>
            <w:r w:rsidRPr="00145E54">
              <w:rPr>
                <w:sz w:val="25"/>
                <w:szCs w:val="25"/>
              </w:rPr>
              <w:t xml:space="preserve">- Khoản 1 Điều 93 Luật BHXH năm 2024 đã quy định việc chi trả các chế độ BHXH thông qua tài khoản của người thụ hưởng. Tuy nhiên, </w:t>
            </w:r>
            <w:r w:rsidRPr="00145E54">
              <w:rPr>
                <w:sz w:val="25"/>
                <w:szCs w:val="25"/>
              </w:rPr>
              <w:lastRenderedPageBreak/>
              <w:t>pháp luật hiện hành chưa quy định cơ chế phối hợp giữa cơ quan BHXH, tổ chức dịch vụ được ủy quyền chi trả và tổ chức tín dụng trong việc xác minh, xử lý các khoản tiền BHXH, bảo hiểm thất nghiệp đã chi trả nhưng thuộc diện phải hoàn trả theo quy định của pháp luật và còn tồn trên tài khoản của người hưởng.</w:t>
            </w:r>
          </w:p>
          <w:p w14:paraId="2D916B61" w14:textId="77777777" w:rsidR="00A2268E" w:rsidRPr="00145E54" w:rsidRDefault="00962E69" w:rsidP="00145E54">
            <w:pPr>
              <w:shd w:val="clear" w:color="auto" w:fill="FFFFFF"/>
              <w:spacing w:before="120" w:after="0" w:line="240" w:lineRule="auto"/>
              <w:ind w:firstLine="0"/>
              <w:rPr>
                <w:sz w:val="25"/>
                <w:szCs w:val="25"/>
              </w:rPr>
            </w:pPr>
            <w:r w:rsidRPr="00145E54">
              <w:rPr>
                <w:sz w:val="25"/>
                <w:szCs w:val="25"/>
              </w:rPr>
              <w:t>- Thực tiễn phát sinh nhiều trường hợp người hưởng đã chết hoặc không còn đủ điều kiện hưởng hoặc bị chấm dứt quyền hưởng theo quy định của pháp luật. Đối với các trường hợp phát sinh khoản tiền phải hoàn trả nhưng vẫn còn tồn trên tài khoản của người hưởng, việc xác minh và xử lý còn gặp nhiều khó khăn do chưa có cơ sở pháp lý quy định trách nhiệm phối hợp của tổ chức tín dụng.</w:t>
            </w:r>
          </w:p>
          <w:p w14:paraId="3ED1314B" w14:textId="77777777" w:rsidR="00A2268E" w:rsidRPr="00145E54" w:rsidRDefault="00962E69" w:rsidP="00145E54">
            <w:pPr>
              <w:shd w:val="clear" w:color="auto" w:fill="FFFFFF"/>
              <w:spacing w:before="120" w:after="0" w:line="240" w:lineRule="auto"/>
              <w:ind w:firstLine="0"/>
              <w:rPr>
                <w:sz w:val="25"/>
                <w:szCs w:val="25"/>
              </w:rPr>
            </w:pPr>
            <w:r w:rsidRPr="00145E54">
              <w:rPr>
                <w:sz w:val="25"/>
                <w:szCs w:val="25"/>
              </w:rPr>
              <w:t>- Trong bối cảnh đẩy mạnh chi trả các chế độ BHXH, bảo hiểm thất nghiệp qua tài khoản cá nhân và thực hiện chủ trương thanh toán không dùng tiền mặt, việc bổ sung quy định này là cần thiết nhằm tạo cơ sở pháp lý cho hoạt động phối hợp giữa cơ quan BHXH, tổ chức dịch vụ được ủy quyền chi trả và tổ chức tín dụng trong việc xác minh, xử lý các khoản chi trả thuộc diện phải hoàn trả theo quy định của pháp luật, góp phần bảo đảm an toàn quỹ BHXH, bảo hiểm thất nghiệp và nâng cao hiệu quả quản lý quỹ.</w:t>
            </w:r>
          </w:p>
        </w:tc>
        <w:tc>
          <w:tcPr>
            <w:tcW w:w="4544" w:type="dxa"/>
            <w:vAlign w:val="center"/>
          </w:tcPr>
          <w:p w14:paraId="7A5CE7E7"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w:t>
            </w:r>
          </w:p>
          <w:p w14:paraId="59398B11" w14:textId="77777777" w:rsidR="00A2268E" w:rsidRPr="00145E54" w:rsidRDefault="00962E69" w:rsidP="00145E54">
            <w:pPr>
              <w:spacing w:before="120" w:after="0" w:line="240" w:lineRule="auto"/>
              <w:ind w:firstLine="0"/>
              <w:rPr>
                <w:sz w:val="25"/>
                <w:szCs w:val="25"/>
              </w:rPr>
            </w:pPr>
            <w:r w:rsidRPr="00145E54">
              <w:rPr>
                <w:sz w:val="25"/>
                <w:szCs w:val="25"/>
              </w:rPr>
              <w:t>Dự thảo Luật không quy định các nội dung về trách nhiệm phối hợp giữa các cơ quan, Đảm bảo tuân thủ thực hiện theo quy định của pháp  luật về ngoại hối và Luật Các tổ chức tín dụng và các quy định pháp luật khác có liên quan</w:t>
            </w:r>
          </w:p>
          <w:p w14:paraId="0F98F8A6" w14:textId="77777777" w:rsidR="00A2268E" w:rsidRPr="00145E54" w:rsidRDefault="00A2268E" w:rsidP="00145E54">
            <w:pPr>
              <w:spacing w:before="120" w:after="0" w:line="240" w:lineRule="auto"/>
              <w:ind w:firstLine="0"/>
              <w:rPr>
                <w:sz w:val="25"/>
                <w:szCs w:val="25"/>
              </w:rPr>
            </w:pPr>
          </w:p>
        </w:tc>
      </w:tr>
      <w:tr w:rsidR="00A2268E" w:rsidRPr="00145E54" w14:paraId="3FF48C57" w14:textId="77777777" w:rsidTr="0003235B">
        <w:trPr>
          <w:trHeight w:val="250"/>
        </w:trPr>
        <w:tc>
          <w:tcPr>
            <w:tcW w:w="1129" w:type="dxa"/>
            <w:vMerge/>
            <w:vAlign w:val="center"/>
          </w:tcPr>
          <w:p w14:paraId="4400B05E" w14:textId="77777777" w:rsidR="00A2268E" w:rsidRPr="00145E54" w:rsidRDefault="00A2268E" w:rsidP="00145E54">
            <w:pPr>
              <w:spacing w:before="120" w:after="0" w:line="240" w:lineRule="auto"/>
              <w:ind w:firstLine="0"/>
              <w:rPr>
                <w:sz w:val="25"/>
                <w:szCs w:val="25"/>
              </w:rPr>
            </w:pPr>
          </w:p>
        </w:tc>
        <w:tc>
          <w:tcPr>
            <w:tcW w:w="1701" w:type="dxa"/>
            <w:vAlign w:val="center"/>
          </w:tcPr>
          <w:p w14:paraId="697AE9E0"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Quảng Ninh, Sở Nội vụ tỉnh Lào Cai</w:t>
            </w:r>
          </w:p>
        </w:tc>
        <w:tc>
          <w:tcPr>
            <w:tcW w:w="7371" w:type="dxa"/>
            <w:vAlign w:val="center"/>
          </w:tcPr>
          <w:p w14:paraId="2B6B2D83" w14:textId="05CCCBEA" w:rsidR="00A2268E" w:rsidRPr="00145E54" w:rsidRDefault="00962E69" w:rsidP="00145E54">
            <w:pPr>
              <w:spacing w:before="120" w:after="0" w:line="240" w:lineRule="auto"/>
              <w:ind w:firstLine="0"/>
              <w:rPr>
                <w:sz w:val="25"/>
                <w:szCs w:val="25"/>
              </w:rPr>
            </w:pPr>
            <w:r w:rsidRPr="00145E54">
              <w:rPr>
                <w:sz w:val="25"/>
                <w:szCs w:val="25"/>
              </w:rPr>
              <w:t xml:space="preserve">Đề nghị nghiên cứu bổ sung quy định cho phép cơ quan </w:t>
            </w:r>
            <w:r w:rsidR="00456DDD" w:rsidRPr="00145E54">
              <w:rPr>
                <w:sz w:val="25"/>
                <w:szCs w:val="25"/>
              </w:rPr>
              <w:t>BHXH</w:t>
            </w:r>
            <w:r w:rsidRPr="00145E54">
              <w:rPr>
                <w:sz w:val="25"/>
                <w:szCs w:val="25"/>
              </w:rPr>
              <w:t xml:space="preserve"> được khấu trừ số tiền lương hưu, trợ cấp </w:t>
            </w:r>
            <w:r w:rsidR="00456DDD" w:rsidRPr="00145E54">
              <w:rPr>
                <w:sz w:val="25"/>
                <w:szCs w:val="25"/>
              </w:rPr>
              <w:t>BHXH</w:t>
            </w:r>
            <w:r w:rsidRPr="00145E54">
              <w:rPr>
                <w:sz w:val="25"/>
                <w:szCs w:val="25"/>
              </w:rPr>
              <w:t xml:space="preserve"> đã chi trả sai vào các kỳ chi trả tiếp theo đối với người đang hưởng; đồng thời bổ sung quy định về xử lý, thu hồi các khoản đã chi trả sai trong trường hợp người hưởng đã chết.</w:t>
            </w:r>
          </w:p>
          <w:p w14:paraId="49BDCD16" w14:textId="48F6A9CD" w:rsidR="00A2268E" w:rsidRPr="00145E54" w:rsidRDefault="00962E69" w:rsidP="00145E54">
            <w:pPr>
              <w:spacing w:before="120" w:after="0" w:line="240" w:lineRule="auto"/>
              <w:ind w:firstLine="0"/>
              <w:rPr>
                <w:sz w:val="25"/>
                <w:szCs w:val="25"/>
              </w:rPr>
            </w:pPr>
            <w:r w:rsidRPr="00145E54">
              <w:rPr>
                <w:sz w:val="25"/>
                <w:szCs w:val="25"/>
              </w:rPr>
              <w:t xml:space="preserve">Lý do: Thực tiễn phát sinh các trường hợp chi trả sai chế độ nhưng việc thu hồi còn gặp khó khăn, vướng mắc do chưa có cơ chế pháp lý đầy đủ. Việc bổ sung quy định này nhằm nâng cao hiệu quả quản lý quỹ </w:t>
            </w:r>
            <w:r w:rsidR="00456DDD" w:rsidRPr="00145E54">
              <w:rPr>
                <w:sz w:val="25"/>
                <w:szCs w:val="25"/>
              </w:rPr>
              <w:t>BHXH</w:t>
            </w:r>
            <w:r w:rsidRPr="00145E54">
              <w:rPr>
                <w:sz w:val="25"/>
                <w:szCs w:val="25"/>
              </w:rPr>
              <w:t>, bảo đảm thu hồi kịp thời các khoản chi không đúng quy định và hạn chế thất thoát quỹ.</w:t>
            </w:r>
          </w:p>
          <w:p w14:paraId="11719E4F" w14:textId="77777777" w:rsidR="00A2268E" w:rsidRPr="00145E54" w:rsidRDefault="00A2268E" w:rsidP="00145E54">
            <w:pPr>
              <w:spacing w:before="120" w:after="0" w:line="240" w:lineRule="auto"/>
              <w:ind w:firstLine="0"/>
              <w:rPr>
                <w:sz w:val="25"/>
                <w:szCs w:val="25"/>
              </w:rPr>
            </w:pPr>
          </w:p>
        </w:tc>
        <w:tc>
          <w:tcPr>
            <w:tcW w:w="4544" w:type="dxa"/>
            <w:vAlign w:val="center"/>
          </w:tcPr>
          <w:p w14:paraId="4ED303F5" w14:textId="0645AAA1" w:rsidR="00A2268E" w:rsidRPr="00145E54" w:rsidRDefault="00962E69" w:rsidP="00145E54">
            <w:pPr>
              <w:spacing w:before="120" w:after="0" w:line="240" w:lineRule="auto"/>
              <w:ind w:firstLine="0"/>
              <w:rPr>
                <w:sz w:val="25"/>
                <w:szCs w:val="25"/>
              </w:rPr>
            </w:pPr>
            <w:r w:rsidRPr="00145E54">
              <w:rPr>
                <w:sz w:val="25"/>
                <w:szCs w:val="25"/>
              </w:rPr>
              <w:lastRenderedPageBreak/>
              <w:t xml:space="preserve">Không tiếp thu. Đề nghị bổ sung quy định cho phép cơ quan </w:t>
            </w:r>
            <w:r w:rsidR="00456DDD" w:rsidRPr="00145E54">
              <w:rPr>
                <w:sz w:val="25"/>
                <w:szCs w:val="25"/>
              </w:rPr>
              <w:t>BHXH</w:t>
            </w:r>
            <w:r w:rsidRPr="00145E54">
              <w:rPr>
                <w:sz w:val="25"/>
                <w:szCs w:val="25"/>
              </w:rPr>
              <w:t xml:space="preserve"> được khấu trừ số tiền lương hưu, trợ cấp </w:t>
            </w:r>
            <w:r w:rsidR="00456DDD" w:rsidRPr="00145E54">
              <w:rPr>
                <w:sz w:val="25"/>
                <w:szCs w:val="25"/>
              </w:rPr>
              <w:t>BHXH</w:t>
            </w:r>
            <w:r w:rsidRPr="00145E54">
              <w:rPr>
                <w:sz w:val="25"/>
                <w:szCs w:val="25"/>
              </w:rPr>
              <w:t xml:space="preserve"> đã chi trả sai vào các kỳ chi trả tiếp theo và quy định về xử lý, thu hồi các khoản đã chi trả sai trong trường hợp người hưởng đã chết là nội dung liên quan đến cơ chế tổ chức thực hiện và xử lý thu hồi các khoản chi trả không đúng quy định, không thuộc phạm vi sửa đổi, bổ sung chính sách về </w:t>
            </w:r>
            <w:r w:rsidR="00456DDD" w:rsidRPr="00145E54">
              <w:rPr>
                <w:sz w:val="25"/>
                <w:szCs w:val="25"/>
              </w:rPr>
              <w:t>BHXH</w:t>
            </w:r>
            <w:r w:rsidRPr="00145E54">
              <w:rPr>
                <w:sz w:val="25"/>
                <w:szCs w:val="25"/>
              </w:rPr>
              <w:t xml:space="preserve"> tự nguyện của dự thảo Luật.</w:t>
            </w:r>
          </w:p>
          <w:p w14:paraId="104B9DE1" w14:textId="21F900CF" w:rsidR="00A2268E" w:rsidRPr="00145E54" w:rsidRDefault="00962E69" w:rsidP="00145E54">
            <w:pPr>
              <w:spacing w:before="120" w:after="0" w:line="240" w:lineRule="auto"/>
              <w:ind w:firstLine="0"/>
              <w:rPr>
                <w:color w:val="282D33"/>
                <w:sz w:val="25"/>
                <w:szCs w:val="25"/>
              </w:rPr>
            </w:pPr>
            <w:r w:rsidRPr="00145E54">
              <w:rPr>
                <w:sz w:val="25"/>
                <w:szCs w:val="25"/>
              </w:rPr>
              <w:lastRenderedPageBreak/>
              <w:t xml:space="preserve"> Bên cạnh đó, việc trao thẩm quyền cho cơ quan </w:t>
            </w:r>
            <w:r w:rsidR="00456DDD" w:rsidRPr="00145E54">
              <w:rPr>
                <w:sz w:val="25"/>
                <w:szCs w:val="25"/>
              </w:rPr>
              <w:t>BHXH</w:t>
            </w:r>
            <w:r w:rsidRPr="00145E54">
              <w:rPr>
                <w:sz w:val="25"/>
                <w:szCs w:val="25"/>
              </w:rPr>
              <w:t xml:space="preserve"> thực hiện khấu trừ vào khoản tiền đang hưởng làm phát sinh cơ chế tác động trực tiếp đến quyền tài sản của người hưởng; đối với trường hợp người hưởng đã chết, việc thu hồi các khoản đã chi trả còn liên quan đến việc xác định nghĩa vụ tài sản của người chết, phạm vi trách nhiệm của người thừa kế và xử lý di sản theo quy định của Bộ luật Dân sự 2015. Do đó, nội dung này cần được nghiên cứu, đánh giá tác động đầy đủ và rà soát để bảo đảm tính thống nhất với các quy định của pháp luật có liên quan trước khi xem xét bổ sung vào Luật.</w:t>
            </w:r>
          </w:p>
        </w:tc>
      </w:tr>
      <w:tr w:rsidR="00A2268E" w:rsidRPr="00145E54" w14:paraId="113E3BA7" w14:textId="77777777" w:rsidTr="0003235B">
        <w:tc>
          <w:tcPr>
            <w:tcW w:w="1129" w:type="dxa"/>
            <w:vAlign w:val="center"/>
          </w:tcPr>
          <w:p w14:paraId="23B8CA03"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Khoản 3 Điều 95 Luật BHXH 2024</w:t>
            </w:r>
          </w:p>
        </w:tc>
        <w:tc>
          <w:tcPr>
            <w:tcW w:w="1701" w:type="dxa"/>
            <w:vAlign w:val="center"/>
          </w:tcPr>
          <w:p w14:paraId="032A97DB" w14:textId="77777777" w:rsidR="00A2268E" w:rsidRPr="00145E54" w:rsidRDefault="00962E69" w:rsidP="00145E54">
            <w:pPr>
              <w:spacing w:before="120" w:after="0" w:line="240" w:lineRule="auto"/>
              <w:ind w:firstLine="0"/>
              <w:jc w:val="left"/>
              <w:rPr>
                <w:sz w:val="25"/>
                <w:szCs w:val="25"/>
              </w:rPr>
            </w:pPr>
            <w:r w:rsidRPr="00145E54">
              <w:rPr>
                <w:sz w:val="25"/>
                <w:szCs w:val="25"/>
              </w:rPr>
              <w:t>Đoàn đại biểu quốc hội Thành phố Hồ Chí Minh</w:t>
            </w:r>
          </w:p>
        </w:tc>
        <w:tc>
          <w:tcPr>
            <w:tcW w:w="7371" w:type="dxa"/>
            <w:vAlign w:val="center"/>
          </w:tcPr>
          <w:p w14:paraId="141059F8" w14:textId="77777777" w:rsidR="00A2268E" w:rsidRPr="00145E54" w:rsidRDefault="00962E69" w:rsidP="00145E54">
            <w:pPr>
              <w:spacing w:before="120" w:after="0" w:line="240" w:lineRule="auto"/>
              <w:ind w:firstLine="0"/>
              <w:rPr>
                <w:sz w:val="25"/>
                <w:szCs w:val="25"/>
              </w:rPr>
            </w:pPr>
            <w:r w:rsidRPr="00145E54">
              <w:rPr>
                <w:sz w:val="25"/>
                <w:szCs w:val="25"/>
              </w:rPr>
              <w:t>Có ý kiến đề nghị bổ sung khoản 3 Điều 95 như sau: “Giao Chính phủ quy định cụ thể về đối tượng, phương thức và kinh phí thực hiện quy định tại Điều 94 và Điều 95 Luật này”, để cụ thể hóa các nguồn chi trợ cấp thai sản đảm bảo chi đúng và đầy đủ cho người thụ hưởng.</w:t>
            </w:r>
          </w:p>
        </w:tc>
        <w:tc>
          <w:tcPr>
            <w:tcW w:w="4544" w:type="dxa"/>
            <w:vAlign w:val="center"/>
          </w:tcPr>
          <w:p w14:paraId="5258356B" w14:textId="77777777" w:rsidR="00A2268E" w:rsidRPr="00145E54" w:rsidRDefault="00962E69" w:rsidP="00145E54">
            <w:pPr>
              <w:spacing w:before="120" w:after="0" w:line="240" w:lineRule="auto"/>
              <w:ind w:firstLine="0"/>
              <w:rPr>
                <w:sz w:val="25"/>
                <w:szCs w:val="25"/>
              </w:rPr>
            </w:pPr>
            <w:r w:rsidRPr="00145E54">
              <w:rPr>
                <w:sz w:val="25"/>
                <w:szCs w:val="25"/>
              </w:rPr>
              <w:t>Tiếp thu ý kiến và thể hiện sau khoản 2 Điều 95 như sau: “</w:t>
            </w:r>
            <w:r w:rsidRPr="00145E54">
              <w:rPr>
                <w:i/>
                <w:iCs/>
                <w:sz w:val="25"/>
                <w:szCs w:val="25"/>
              </w:rPr>
              <w:t>3. Chính phủ quy định về nguồn kinh phí thực hiện tại Điều này</w:t>
            </w:r>
            <w:r w:rsidRPr="00145E54">
              <w:rPr>
                <w:sz w:val="25"/>
                <w:szCs w:val="25"/>
              </w:rPr>
              <w:t>”.</w:t>
            </w:r>
          </w:p>
          <w:p w14:paraId="1D062ECD" w14:textId="77777777" w:rsidR="00A2268E" w:rsidRPr="00145E54" w:rsidRDefault="00A2268E" w:rsidP="00145E54">
            <w:pPr>
              <w:spacing w:before="120" w:after="0" w:line="240" w:lineRule="auto"/>
              <w:ind w:firstLine="0"/>
              <w:rPr>
                <w:sz w:val="25"/>
                <w:szCs w:val="25"/>
              </w:rPr>
            </w:pPr>
          </w:p>
        </w:tc>
      </w:tr>
      <w:tr w:rsidR="00A2268E" w:rsidRPr="00145E54" w14:paraId="06864976" w14:textId="77777777" w:rsidTr="0003235B">
        <w:tc>
          <w:tcPr>
            <w:tcW w:w="1129" w:type="dxa"/>
            <w:vAlign w:val="center"/>
          </w:tcPr>
          <w:p w14:paraId="1B832C98" w14:textId="77777777" w:rsidR="00A2268E" w:rsidRPr="00145E54" w:rsidRDefault="00962E69" w:rsidP="00145E54">
            <w:pPr>
              <w:spacing w:before="120" w:after="0" w:line="240" w:lineRule="auto"/>
              <w:ind w:firstLine="0"/>
              <w:rPr>
                <w:sz w:val="25"/>
                <w:szCs w:val="25"/>
              </w:rPr>
            </w:pPr>
            <w:r w:rsidRPr="00145E54">
              <w:rPr>
                <w:sz w:val="25"/>
                <w:szCs w:val="25"/>
              </w:rPr>
              <w:t>Điều 110 Luật BHXH 2024</w:t>
            </w:r>
          </w:p>
        </w:tc>
        <w:tc>
          <w:tcPr>
            <w:tcW w:w="1701" w:type="dxa"/>
            <w:vAlign w:val="center"/>
          </w:tcPr>
          <w:p w14:paraId="12527C2B" w14:textId="77777777" w:rsidR="00A2268E" w:rsidRPr="00145E54" w:rsidRDefault="00962E69" w:rsidP="00145E54">
            <w:pPr>
              <w:spacing w:before="120" w:after="0" w:line="240" w:lineRule="auto"/>
              <w:ind w:firstLine="0"/>
              <w:jc w:val="left"/>
              <w:rPr>
                <w:sz w:val="25"/>
                <w:szCs w:val="25"/>
              </w:rPr>
            </w:pPr>
            <w:r w:rsidRPr="00145E54">
              <w:rPr>
                <w:sz w:val="25"/>
                <w:szCs w:val="25"/>
              </w:rPr>
              <w:t xml:space="preserve">Bộ Tài chính </w:t>
            </w:r>
          </w:p>
        </w:tc>
        <w:tc>
          <w:tcPr>
            <w:tcW w:w="7371"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17232E6" w14:textId="77777777" w:rsidR="00A2268E" w:rsidRPr="00145E54" w:rsidRDefault="00962E69" w:rsidP="00145E54">
            <w:pPr>
              <w:spacing w:before="120" w:after="0" w:line="240" w:lineRule="auto"/>
              <w:ind w:firstLine="0"/>
              <w:rPr>
                <w:sz w:val="25"/>
                <w:szCs w:val="25"/>
              </w:rPr>
            </w:pPr>
            <w:r w:rsidRPr="00145E54">
              <w:rPr>
                <w:b/>
                <w:bCs/>
                <w:sz w:val="25"/>
                <w:szCs w:val="25"/>
              </w:rPr>
              <w:t>Đề nghị sửa điểm c khoản 2 Điều 110 như sau</w:t>
            </w:r>
            <w:r w:rsidRPr="00145E54">
              <w:rPr>
                <w:sz w:val="25"/>
                <w:szCs w:val="25"/>
              </w:rPr>
              <w:t xml:space="preserve">: “Bằng số tiền đã đóng đối với trường hợp người lao động </w:t>
            </w:r>
            <w:r w:rsidRPr="00145E54">
              <w:rPr>
                <w:b/>
                <w:bCs/>
                <w:i/>
                <w:iCs/>
                <w:sz w:val="25"/>
                <w:szCs w:val="25"/>
              </w:rPr>
              <w:t>chỉ</w:t>
            </w:r>
            <w:r w:rsidRPr="00145E54">
              <w:rPr>
                <w:b/>
                <w:bCs/>
                <w:sz w:val="25"/>
                <w:szCs w:val="25"/>
              </w:rPr>
              <w:t xml:space="preserve"> </w:t>
            </w:r>
            <w:r w:rsidRPr="00145E54">
              <w:rPr>
                <w:sz w:val="25"/>
                <w:szCs w:val="25"/>
              </w:rPr>
              <w:t xml:space="preserve">có thời gian đóng </w:t>
            </w:r>
            <w:r w:rsidRPr="00145E54">
              <w:rPr>
                <w:b/>
                <w:bCs/>
                <w:i/>
                <w:iCs/>
                <w:sz w:val="25"/>
                <w:szCs w:val="25"/>
              </w:rPr>
              <w:t>BHXH tự nguyện</w:t>
            </w:r>
            <w:r w:rsidRPr="00145E54">
              <w:rPr>
                <w:b/>
                <w:bCs/>
                <w:sz w:val="25"/>
                <w:szCs w:val="25"/>
              </w:rPr>
              <w:t xml:space="preserve"> </w:t>
            </w:r>
            <w:r w:rsidRPr="00145E54">
              <w:rPr>
                <w:sz w:val="25"/>
                <w:szCs w:val="25"/>
              </w:rPr>
              <w:t>chưa đủ 60 tháng.”`</w:t>
            </w:r>
          </w:p>
          <w:p w14:paraId="15175AA7" w14:textId="77777777" w:rsidR="00A2268E" w:rsidRPr="00145E54" w:rsidRDefault="00962E69" w:rsidP="00145E54">
            <w:pPr>
              <w:spacing w:before="120" w:after="0" w:line="240" w:lineRule="auto"/>
              <w:ind w:firstLine="0"/>
              <w:rPr>
                <w:sz w:val="25"/>
                <w:szCs w:val="25"/>
              </w:rPr>
            </w:pPr>
            <w:r w:rsidRPr="00145E54">
              <w:rPr>
                <w:b/>
                <w:bCs/>
                <w:i/>
                <w:iCs/>
                <w:sz w:val="25"/>
                <w:szCs w:val="25"/>
              </w:rPr>
              <w:t xml:space="preserve">Lý do: </w:t>
            </w:r>
            <w:r w:rsidRPr="00145E54">
              <w:rPr>
                <w:sz w:val="25"/>
                <w:szCs w:val="25"/>
              </w:rPr>
              <w:t>Để</w:t>
            </w:r>
            <w:r w:rsidRPr="00145E54">
              <w:rPr>
                <w:b/>
                <w:bCs/>
                <w:i/>
                <w:iCs/>
                <w:sz w:val="25"/>
                <w:szCs w:val="25"/>
              </w:rPr>
              <w:t xml:space="preserve"> </w:t>
            </w:r>
            <w:r w:rsidRPr="00145E54">
              <w:rPr>
                <w:sz w:val="25"/>
                <w:szCs w:val="25"/>
              </w:rPr>
              <w:t>thuận lợi trong tổ chức thực hiện, tránh phát sinh nhiều cách hiểu khác nhau, đặc biệt là đối với người có thời gian đóng BHXH bao gồm BHXH bắt buộc và BHXH tự nguyện.</w:t>
            </w:r>
          </w:p>
        </w:tc>
        <w:tc>
          <w:tcPr>
            <w:tcW w:w="4544" w:type="dxa"/>
            <w:vAlign w:val="center"/>
          </w:tcPr>
          <w:p w14:paraId="3BFD7BE1" w14:textId="225B019F" w:rsidR="00A2268E" w:rsidRPr="00145E54" w:rsidRDefault="00962E69" w:rsidP="00145E54">
            <w:pPr>
              <w:spacing w:before="120" w:after="0" w:line="240" w:lineRule="auto"/>
              <w:ind w:firstLine="0"/>
              <w:rPr>
                <w:sz w:val="25"/>
                <w:szCs w:val="25"/>
              </w:rPr>
            </w:pPr>
            <w:r w:rsidRPr="00145E54">
              <w:rPr>
                <w:b/>
                <w:bCs/>
                <w:sz w:val="25"/>
                <w:szCs w:val="25"/>
              </w:rPr>
              <w:t>Không tiếp thu.</w:t>
            </w:r>
            <w:r w:rsidRPr="00145E54">
              <w:rPr>
                <w:sz w:val="25"/>
                <w:szCs w:val="25"/>
              </w:rPr>
              <w:t xml:space="preserve"> Điểm c khoản 2 Điều 110 của Luật </w:t>
            </w:r>
            <w:r w:rsidR="00456DDD" w:rsidRPr="00145E54">
              <w:rPr>
                <w:sz w:val="25"/>
                <w:szCs w:val="25"/>
              </w:rPr>
              <w:t>BHXH</w:t>
            </w:r>
            <w:r w:rsidRPr="00145E54">
              <w:rPr>
                <w:sz w:val="25"/>
                <w:szCs w:val="25"/>
              </w:rPr>
              <w:t xml:space="preserve"> quy định đối với trường hợp người lao động chỉ có thời gian đóng </w:t>
            </w:r>
            <w:r w:rsidR="00456DDD" w:rsidRPr="00145E54">
              <w:rPr>
                <w:sz w:val="25"/>
                <w:szCs w:val="25"/>
              </w:rPr>
              <w:t>BHXH</w:t>
            </w:r>
            <w:r w:rsidRPr="00145E54">
              <w:rPr>
                <w:sz w:val="25"/>
                <w:szCs w:val="25"/>
              </w:rPr>
              <w:t xml:space="preserve"> tự nguyện. Đối với trường hợp người lao động có cả thời gian đóng </w:t>
            </w:r>
            <w:r w:rsidR="00456DDD" w:rsidRPr="00145E54">
              <w:rPr>
                <w:sz w:val="25"/>
                <w:szCs w:val="25"/>
              </w:rPr>
              <w:t>BHXH</w:t>
            </w:r>
            <w:r w:rsidRPr="00145E54">
              <w:rPr>
                <w:sz w:val="25"/>
                <w:szCs w:val="25"/>
              </w:rPr>
              <w:t xml:space="preserve"> bắt buộc và </w:t>
            </w:r>
            <w:r w:rsidR="00456DDD" w:rsidRPr="00145E54">
              <w:rPr>
                <w:sz w:val="25"/>
                <w:szCs w:val="25"/>
              </w:rPr>
              <w:t>BHXH</w:t>
            </w:r>
            <w:r w:rsidRPr="00145E54">
              <w:rPr>
                <w:sz w:val="25"/>
                <w:szCs w:val="25"/>
              </w:rPr>
              <w:t xml:space="preserve"> tự nguyện thì việc tính trợ cấp tuất một lần được thực hiện theo Điều 111 của Luật </w:t>
            </w:r>
            <w:r w:rsidR="00456DDD" w:rsidRPr="00145E54">
              <w:rPr>
                <w:sz w:val="25"/>
                <w:szCs w:val="25"/>
              </w:rPr>
              <w:t>BHXH</w:t>
            </w:r>
            <w:r w:rsidRPr="00145E54">
              <w:rPr>
                <w:sz w:val="25"/>
                <w:szCs w:val="25"/>
              </w:rPr>
              <w:t xml:space="preserve">. Vì vậy, quy định hiện hành đã xác định được phạm vi áp dụng, không phát sinh vướng mắc trong tổ </w:t>
            </w:r>
            <w:r w:rsidRPr="00145E54">
              <w:rPr>
                <w:sz w:val="25"/>
                <w:szCs w:val="25"/>
              </w:rPr>
              <w:lastRenderedPageBreak/>
              <w:t xml:space="preserve">chức thực hiện và không cần thiết phải sửa đổi theo đề nghị. </w:t>
            </w:r>
          </w:p>
        </w:tc>
      </w:tr>
      <w:tr w:rsidR="00A2268E" w:rsidRPr="00145E54" w14:paraId="5D263E04" w14:textId="77777777" w:rsidTr="0003235B">
        <w:tc>
          <w:tcPr>
            <w:tcW w:w="1129" w:type="dxa"/>
            <w:vAlign w:val="center"/>
          </w:tcPr>
          <w:p w14:paraId="3533678D"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khoản 2 Điều 119</w:t>
            </w:r>
          </w:p>
        </w:tc>
        <w:tc>
          <w:tcPr>
            <w:tcW w:w="1701" w:type="dxa"/>
            <w:vAlign w:val="center"/>
          </w:tcPr>
          <w:p w14:paraId="101850EF" w14:textId="77777777" w:rsidR="00A2268E" w:rsidRPr="00145E54" w:rsidRDefault="00962E69" w:rsidP="00145E54">
            <w:pPr>
              <w:spacing w:before="120" w:after="0" w:line="240" w:lineRule="auto"/>
              <w:ind w:firstLine="0"/>
              <w:jc w:val="left"/>
              <w:rPr>
                <w:sz w:val="25"/>
                <w:szCs w:val="25"/>
              </w:rPr>
            </w:pPr>
            <w:r w:rsidRPr="00145E54">
              <w:rPr>
                <w:sz w:val="25"/>
                <w:szCs w:val="25"/>
              </w:rPr>
              <w:t xml:space="preserve">Bộ Tài chính </w:t>
            </w:r>
          </w:p>
        </w:tc>
        <w:tc>
          <w:tcPr>
            <w:tcW w:w="7371" w:type="dxa"/>
            <w:vAlign w:val="center"/>
          </w:tcPr>
          <w:p w14:paraId="0FE5A9F5" w14:textId="77777777" w:rsidR="00A2268E" w:rsidRPr="00145E54" w:rsidRDefault="00962E69" w:rsidP="00145E54">
            <w:pPr>
              <w:spacing w:before="120" w:after="0" w:line="240" w:lineRule="auto"/>
              <w:ind w:firstLine="0"/>
              <w:rPr>
                <w:sz w:val="25"/>
                <w:szCs w:val="25"/>
              </w:rPr>
            </w:pPr>
            <w:r w:rsidRPr="00145E54">
              <w:rPr>
                <w:sz w:val="25"/>
                <w:szCs w:val="25"/>
              </w:rPr>
              <w:t>Đồng thời sửa đổi Khoản 2 Điều 119 như sau:</w:t>
            </w:r>
          </w:p>
          <w:p w14:paraId="78B5DA44" w14:textId="77777777" w:rsidR="00A2268E" w:rsidRPr="00145E54" w:rsidRDefault="00962E69" w:rsidP="00145E54">
            <w:pPr>
              <w:spacing w:before="120" w:after="0" w:line="240" w:lineRule="auto"/>
              <w:ind w:firstLine="0"/>
              <w:rPr>
                <w:sz w:val="25"/>
                <w:szCs w:val="25"/>
              </w:rPr>
            </w:pPr>
            <w:r w:rsidRPr="00145E54">
              <w:rPr>
                <w:sz w:val="25"/>
                <w:szCs w:val="25"/>
              </w:rPr>
              <w:t>“2. Chi đóng bảo hiểm y tế cho các đối tượng sau đây:</w:t>
            </w:r>
          </w:p>
          <w:p w14:paraId="738360BB" w14:textId="77777777" w:rsidR="00A2268E" w:rsidRPr="00145E54" w:rsidRDefault="00962E69" w:rsidP="00145E54">
            <w:pPr>
              <w:spacing w:before="120" w:after="0" w:line="240" w:lineRule="auto"/>
              <w:ind w:firstLine="0"/>
              <w:rPr>
                <w:sz w:val="25"/>
                <w:szCs w:val="25"/>
              </w:rPr>
            </w:pPr>
            <w:r w:rsidRPr="00145E54">
              <w:rPr>
                <w:strike/>
                <w:sz w:val="25"/>
                <w:szCs w:val="25"/>
              </w:rPr>
              <w:t>d) Nghỉ việc hưởng trợ cấp ốm đau đối với người lao động bị mắc bệnh thuộc danh mục bệnh cần chữa trị dài ngày do Bộ trưởng Bộ Y tế ban hành;</w:t>
            </w:r>
          </w:p>
        </w:tc>
        <w:tc>
          <w:tcPr>
            <w:tcW w:w="4544" w:type="dxa"/>
            <w:vAlign w:val="center"/>
          </w:tcPr>
          <w:p w14:paraId="1222D3DB" w14:textId="77777777" w:rsidR="00A2268E" w:rsidRPr="00145E54" w:rsidRDefault="00962E69" w:rsidP="00145E54">
            <w:pPr>
              <w:spacing w:before="120" w:after="0" w:line="240" w:lineRule="auto"/>
              <w:ind w:firstLine="0"/>
              <w:rPr>
                <w:sz w:val="25"/>
                <w:szCs w:val="25"/>
              </w:rPr>
            </w:pPr>
            <w:r w:rsidRPr="00145E54">
              <w:rPr>
                <w:sz w:val="25"/>
                <w:szCs w:val="25"/>
              </w:rPr>
              <w:t>Tiếp thu để thể hiện tại dự thảo Luật</w:t>
            </w:r>
          </w:p>
        </w:tc>
      </w:tr>
      <w:tr w:rsidR="00A2268E" w:rsidRPr="00145E54" w14:paraId="5E19DF2B" w14:textId="77777777" w:rsidTr="0003235B">
        <w:trPr>
          <w:trHeight w:val="250"/>
        </w:trPr>
        <w:tc>
          <w:tcPr>
            <w:tcW w:w="1129" w:type="dxa"/>
            <w:vMerge w:val="restart"/>
            <w:vAlign w:val="center"/>
          </w:tcPr>
          <w:p w14:paraId="1F2607E8" w14:textId="77777777" w:rsidR="00A2268E" w:rsidRPr="00145E54" w:rsidRDefault="00962E69" w:rsidP="00145E54">
            <w:pPr>
              <w:spacing w:before="120" w:after="0" w:line="240" w:lineRule="auto"/>
              <w:ind w:firstLine="0"/>
              <w:rPr>
                <w:sz w:val="25"/>
                <w:szCs w:val="25"/>
              </w:rPr>
            </w:pPr>
            <w:r w:rsidRPr="00145E54">
              <w:rPr>
                <w:sz w:val="25"/>
                <w:szCs w:val="25"/>
              </w:rPr>
              <w:t>khoản 3 điều 120 Luật BHXH 2024</w:t>
            </w:r>
          </w:p>
        </w:tc>
        <w:tc>
          <w:tcPr>
            <w:tcW w:w="1701" w:type="dxa"/>
            <w:vAlign w:val="center"/>
          </w:tcPr>
          <w:p w14:paraId="110A0AB4"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Bộ Tài chính </w:t>
            </w:r>
          </w:p>
        </w:tc>
        <w:tc>
          <w:tcPr>
            <w:tcW w:w="7371" w:type="dxa"/>
            <w:vAlign w:val="center"/>
          </w:tcPr>
          <w:p w14:paraId="49495071" w14:textId="77777777" w:rsidR="00A2268E" w:rsidRPr="00145E54" w:rsidRDefault="00962E69" w:rsidP="00145E54">
            <w:pPr>
              <w:spacing w:before="120" w:after="0" w:line="240" w:lineRule="auto"/>
              <w:ind w:firstLine="0"/>
              <w:rPr>
                <w:b/>
                <w:bCs/>
                <w:i/>
                <w:iCs/>
                <w:sz w:val="25"/>
                <w:szCs w:val="25"/>
              </w:rPr>
            </w:pPr>
            <w:r w:rsidRPr="00145E54">
              <w:rPr>
                <w:sz w:val="25"/>
                <w:szCs w:val="25"/>
              </w:rPr>
              <w:t>Đề nghị sửa đổi khoản 3 Điều 120 như sau:</w:t>
            </w:r>
            <w:r w:rsidRPr="00145E54">
              <w:rPr>
                <w:b/>
                <w:bCs/>
                <w:sz w:val="25"/>
                <w:szCs w:val="25"/>
              </w:rPr>
              <w:t xml:space="preserve"> </w:t>
            </w:r>
            <w:r w:rsidRPr="00145E54">
              <w:rPr>
                <w:b/>
                <w:bCs/>
                <w:i/>
                <w:iCs/>
                <w:sz w:val="25"/>
                <w:szCs w:val="25"/>
              </w:rPr>
              <w:t xml:space="preserve">“3. Định kỳ </w:t>
            </w:r>
            <w:r w:rsidRPr="00145E54">
              <w:rPr>
                <w:b/>
                <w:bCs/>
                <w:i/>
                <w:iCs/>
                <w:strike/>
                <w:sz w:val="25"/>
                <w:szCs w:val="25"/>
              </w:rPr>
              <w:t>03</w:t>
            </w:r>
            <w:r w:rsidRPr="00145E54">
              <w:rPr>
                <w:b/>
                <w:bCs/>
                <w:i/>
                <w:iCs/>
                <w:sz w:val="25"/>
                <w:szCs w:val="25"/>
              </w:rPr>
              <w:t xml:space="preserve"> 05 năm, Chính phủ báo cáo Ủy ban Thường vụ Quốc hội quyết định về mức chi tổ chức và hoạt động BHXH phù hợp với giai đoạn xây dựng kế hoạch tài chính 05 năm theo pháp luật ngân sách”.</w:t>
            </w:r>
          </w:p>
          <w:p w14:paraId="1C9FC99B" w14:textId="77777777" w:rsidR="00A2268E" w:rsidRPr="00145E54" w:rsidRDefault="00962E69" w:rsidP="00145E54">
            <w:pPr>
              <w:spacing w:before="120" w:after="0" w:line="240" w:lineRule="auto"/>
              <w:ind w:firstLine="0"/>
              <w:rPr>
                <w:b/>
                <w:bCs/>
                <w:i/>
                <w:iCs/>
                <w:sz w:val="25"/>
                <w:szCs w:val="25"/>
              </w:rPr>
            </w:pPr>
            <w:r w:rsidRPr="00145E54">
              <w:rPr>
                <w:b/>
                <w:bCs/>
                <w:i/>
                <w:iCs/>
                <w:sz w:val="25"/>
                <w:szCs w:val="25"/>
              </w:rPr>
              <w:t>Lý do:</w:t>
            </w:r>
          </w:p>
          <w:p w14:paraId="39060EE2" w14:textId="77777777" w:rsidR="00A2268E" w:rsidRPr="00145E54" w:rsidRDefault="00962E69" w:rsidP="00145E54">
            <w:pPr>
              <w:spacing w:before="120" w:after="0" w:line="240" w:lineRule="auto"/>
              <w:ind w:firstLine="0"/>
              <w:rPr>
                <w:sz w:val="25"/>
                <w:szCs w:val="25"/>
              </w:rPr>
            </w:pPr>
            <w:r w:rsidRPr="00145E54">
              <w:rPr>
                <w:sz w:val="25"/>
                <w:szCs w:val="25"/>
              </w:rPr>
              <w:t>- Để đảm bảo đồng bộ với chu kỳ kế hoạch tài chính - Ngân sách Nhà nước của Nhà nước, kế hoạch đầu tư công trung hạn, kế hoạch ứng dụng công nghệ thông tin 05 năm theo pháp luật của Ngân sách Nhà nước, đầu tư công, ứng dụng công nghệ thông tin.</w:t>
            </w:r>
          </w:p>
          <w:p w14:paraId="3875CA32" w14:textId="77777777" w:rsidR="00A2268E" w:rsidRPr="00145E54" w:rsidRDefault="00962E69" w:rsidP="00145E54">
            <w:pPr>
              <w:spacing w:before="120" w:after="0" w:line="240" w:lineRule="auto"/>
              <w:ind w:firstLine="0"/>
              <w:rPr>
                <w:sz w:val="25"/>
                <w:szCs w:val="25"/>
              </w:rPr>
            </w:pPr>
            <w:r w:rsidRPr="00145E54">
              <w:rPr>
                <w:sz w:val="25"/>
                <w:szCs w:val="25"/>
              </w:rPr>
              <w:t>- Theo Luật Ngân sách Nhà nước năm 2025 (khoản 6 Điều 44) quy định căn cứ lập dự toán ngân sách Nhà nước hàng năm: “Kế hoạch tài chính 05 năm, kế hoạch đầu tư công trung hạn nguồn ngân sách nhà nước”, không còn quy định về kế hoạch tài chính - ngân sách Nhà nước 03 năm.</w:t>
            </w:r>
          </w:p>
          <w:p w14:paraId="19DAAEB1" w14:textId="77777777" w:rsidR="00A2268E" w:rsidRPr="00145E54" w:rsidRDefault="00962E69" w:rsidP="00145E54">
            <w:pPr>
              <w:spacing w:before="120" w:after="0" w:line="240" w:lineRule="auto"/>
              <w:ind w:firstLine="0"/>
              <w:rPr>
                <w:sz w:val="25"/>
                <w:szCs w:val="25"/>
              </w:rPr>
            </w:pPr>
            <w:r w:rsidRPr="00145E54">
              <w:rPr>
                <w:sz w:val="25"/>
                <w:szCs w:val="25"/>
              </w:rPr>
              <w:t xml:space="preserve">- Chi tổ chức và hoạt động BHXH, bảo hiểm thất nghiệp, bảo hiểm y tế được sử dụng để thực hiện các nhiệm vụ gắn với kết quả thực hiện các chỉ tiêu phát triển kinh tế xã hội theo giai đoạn 05 năm tại các Nghị quyết của Đảng, chính quyền địa phương các cấp (tỷ lệ phát triển đối tượng tham gia BHXH, bảo hiểm thất nghiệp, bảo hiểm y tế, cải cách thủ tục hành chính, mức độ hài lòng của người tham gia; sắp xếp tổ chức bộ máy; hoàn thiện Cơ sở dữ liệu quốc gia về bảo hiểm, ...). Việc sửa đổi thời hạn báo cáo định kỳ từ 03 năm lên 05 năm sẽ phù hợp hơn để đánh </w:t>
            </w:r>
            <w:r w:rsidRPr="00145E54">
              <w:rPr>
                <w:sz w:val="25"/>
                <w:szCs w:val="25"/>
              </w:rPr>
              <w:lastRenderedPageBreak/>
              <w:t xml:space="preserve">giá hiệu quả của các chính sách an sinh xã hội mang tính chất trung và dài hạn, đồng thời giúp đánh giá toàn diện hơn về hiệu quả sử dụng kinh phí. </w:t>
            </w:r>
          </w:p>
        </w:tc>
        <w:tc>
          <w:tcPr>
            <w:tcW w:w="4544" w:type="dxa"/>
            <w:vAlign w:val="center"/>
          </w:tcPr>
          <w:p w14:paraId="72A92EB7" w14:textId="77777777" w:rsidR="00B037A9" w:rsidRPr="00145E54" w:rsidRDefault="00B037A9" w:rsidP="00145E54">
            <w:pPr>
              <w:pStyle w:val="NormalWeb"/>
              <w:spacing w:before="120" w:beforeAutospacing="0" w:after="0" w:afterAutospacing="0"/>
              <w:jc w:val="both"/>
              <w:rPr>
                <w:sz w:val="25"/>
                <w:szCs w:val="25"/>
              </w:rPr>
            </w:pPr>
            <w:r w:rsidRPr="00145E54">
              <w:rPr>
                <w:color w:val="000000"/>
                <w:sz w:val="25"/>
                <w:szCs w:val="25"/>
              </w:rPr>
              <w:lastRenderedPageBreak/>
              <w:t>Không tiếp thu.</w:t>
            </w:r>
          </w:p>
          <w:p w14:paraId="5F722634" w14:textId="77777777" w:rsidR="00B037A9" w:rsidRPr="00145E54" w:rsidRDefault="00B037A9" w:rsidP="00145E54">
            <w:pPr>
              <w:pStyle w:val="NormalWeb"/>
              <w:spacing w:before="120" w:beforeAutospacing="0" w:after="0" w:afterAutospacing="0"/>
              <w:jc w:val="both"/>
              <w:rPr>
                <w:sz w:val="25"/>
                <w:szCs w:val="25"/>
              </w:rPr>
            </w:pPr>
            <w:r w:rsidRPr="00145E54">
              <w:rPr>
                <w:color w:val="000000"/>
                <w:sz w:val="25"/>
                <w:szCs w:val="25"/>
              </w:rPr>
              <w:t>Hoạt động của cơ quan BHXH không hoàn toàn phụ thuộc vào chu kỳ kế hoạch tài chính - Ngân sách Nhà nước của Nhà nước, kế hoạch đầu tư công trung hạn, kế hoạch ứng dụng công nghệ thông tin 05 năm theo pháp luật của Ngân sách Nhà nước, đầu tư công, ứng dụng công nghệ thông tin.</w:t>
            </w:r>
          </w:p>
          <w:p w14:paraId="756C7D8F" w14:textId="14912BE2" w:rsidR="00A2268E" w:rsidRPr="00145E54" w:rsidRDefault="00B037A9" w:rsidP="00145E54">
            <w:pPr>
              <w:spacing w:before="120" w:after="0" w:line="240" w:lineRule="auto"/>
              <w:ind w:firstLine="0"/>
              <w:rPr>
                <w:sz w:val="25"/>
                <w:szCs w:val="25"/>
              </w:rPr>
            </w:pPr>
            <w:r w:rsidRPr="00145E54">
              <w:rPr>
                <w:color w:val="000000"/>
                <w:sz w:val="25"/>
                <w:szCs w:val="25"/>
              </w:rPr>
              <w:t>Chu kỳ 03 năm có ưu điểm là các cơ quan chức năng sẽ kịp thời kiểm tra, kiểm toán, giám sát, đánh giá, điều chỉnh phù hợp với thực tiễn.</w:t>
            </w:r>
          </w:p>
        </w:tc>
      </w:tr>
      <w:tr w:rsidR="00A2268E" w:rsidRPr="00145E54" w14:paraId="68CA6DD6" w14:textId="77777777" w:rsidTr="0003235B">
        <w:trPr>
          <w:trHeight w:val="250"/>
        </w:trPr>
        <w:tc>
          <w:tcPr>
            <w:tcW w:w="1129" w:type="dxa"/>
            <w:vMerge/>
            <w:vAlign w:val="center"/>
          </w:tcPr>
          <w:p w14:paraId="21935727" w14:textId="77777777" w:rsidR="00A2268E" w:rsidRPr="00145E54" w:rsidRDefault="00A2268E" w:rsidP="00145E54">
            <w:pPr>
              <w:spacing w:before="120" w:after="0" w:line="240" w:lineRule="auto"/>
              <w:ind w:firstLine="0"/>
              <w:rPr>
                <w:sz w:val="25"/>
                <w:szCs w:val="25"/>
              </w:rPr>
            </w:pPr>
          </w:p>
        </w:tc>
        <w:tc>
          <w:tcPr>
            <w:tcW w:w="1701" w:type="dxa"/>
            <w:vAlign w:val="center"/>
          </w:tcPr>
          <w:p w14:paraId="2C83478A" w14:textId="77777777" w:rsidR="00A2268E" w:rsidRPr="00145E54" w:rsidRDefault="00962E69" w:rsidP="00145E54">
            <w:pPr>
              <w:spacing w:before="120" w:after="0" w:line="240" w:lineRule="auto"/>
              <w:ind w:firstLine="0"/>
              <w:jc w:val="center"/>
              <w:rPr>
                <w:sz w:val="25"/>
                <w:szCs w:val="25"/>
              </w:rPr>
            </w:pPr>
            <w:r w:rsidRPr="00145E54">
              <w:rPr>
                <w:sz w:val="25"/>
                <w:szCs w:val="25"/>
              </w:rPr>
              <w:t>Bộ Y tế</w:t>
            </w:r>
          </w:p>
        </w:tc>
        <w:tc>
          <w:tcPr>
            <w:tcW w:w="7371" w:type="dxa"/>
            <w:vAlign w:val="center"/>
          </w:tcPr>
          <w:p w14:paraId="435C40D7" w14:textId="77777777" w:rsidR="00A2268E" w:rsidRPr="00145E54" w:rsidRDefault="00962E69" w:rsidP="00145E54">
            <w:pPr>
              <w:spacing w:before="120" w:after="0" w:line="240" w:lineRule="auto"/>
              <w:ind w:firstLine="0"/>
              <w:rPr>
                <w:sz w:val="25"/>
                <w:szCs w:val="25"/>
              </w:rPr>
            </w:pPr>
            <w:r w:rsidRPr="00145E54">
              <w:rPr>
                <w:sz w:val="25"/>
                <w:szCs w:val="25"/>
              </w:rPr>
              <w:t>Đề nghị sửa đổi, bổ sung nội dung về chi tổ chức và hoạt động BHXH theo hướng: Việc dự toán, quản lý, sử dụng, quyết toán chi tổ chức và hoạt động BHXH cần tách bạch với chi tổ chức và hoạt động BHTN, BHYT để đảm bảo tách bạch việc sử dụng các quỹ, đảm bảo công khai, minh bạch trong quản lý, sử dụng quỹ. Đề nghị bổ sung các nội dung chi tổ chức và hoạt động BHXH theo hướng tăng cường ứng dụng công nghệ thông tin, chuyển đổi số trong tổ chức thực hiện, quản lý, sử dụng quỹ BHXH nhằm sử dụng tiết kiệm, hiệu quả quỹ, dành nguồn lực để chi cho đối tượng thụ hưởng.</w:t>
            </w:r>
          </w:p>
        </w:tc>
        <w:tc>
          <w:tcPr>
            <w:tcW w:w="4544" w:type="dxa"/>
            <w:vAlign w:val="center"/>
          </w:tcPr>
          <w:p w14:paraId="74A740CF" w14:textId="77777777" w:rsidR="00B037A9" w:rsidRPr="00145E54" w:rsidRDefault="00B037A9" w:rsidP="00145E54">
            <w:pPr>
              <w:pStyle w:val="NormalWeb"/>
              <w:spacing w:before="120" w:beforeAutospacing="0" w:after="0" w:afterAutospacing="0"/>
              <w:jc w:val="both"/>
              <w:rPr>
                <w:sz w:val="25"/>
                <w:szCs w:val="25"/>
              </w:rPr>
            </w:pPr>
            <w:r w:rsidRPr="00145E54">
              <w:rPr>
                <w:color w:val="000000"/>
                <w:sz w:val="25"/>
                <w:szCs w:val="25"/>
              </w:rPr>
              <w:t>Không tiếp thu</w:t>
            </w:r>
          </w:p>
          <w:p w14:paraId="45304B6D" w14:textId="5574A610" w:rsidR="00A2268E" w:rsidRPr="00145E54" w:rsidRDefault="00B037A9" w:rsidP="00145E54">
            <w:pPr>
              <w:spacing w:before="120" w:after="0" w:line="240" w:lineRule="auto"/>
              <w:ind w:firstLine="0"/>
              <w:rPr>
                <w:sz w:val="25"/>
                <w:szCs w:val="25"/>
              </w:rPr>
            </w:pPr>
            <w:r w:rsidRPr="00145E54">
              <w:rPr>
                <w:color w:val="000000"/>
                <w:sz w:val="25"/>
                <w:szCs w:val="25"/>
              </w:rPr>
              <w:t>Cơ quan BHXH thực hiện đồng thời chính sách BHXH, BHYT, BHTN nên việc tách bạch các khoản chi tổ chức và hoạt động cần đánh giá kỹ lưỡng. Bộ Y tế chưa đề xuất phương án kỹ thuật cụ thể.</w:t>
            </w:r>
          </w:p>
        </w:tc>
      </w:tr>
      <w:tr w:rsidR="00A2268E" w:rsidRPr="00145E54" w14:paraId="17C814E4" w14:textId="77777777" w:rsidTr="0003235B">
        <w:trPr>
          <w:trHeight w:val="250"/>
        </w:trPr>
        <w:tc>
          <w:tcPr>
            <w:tcW w:w="1129" w:type="dxa"/>
            <w:vMerge/>
            <w:vAlign w:val="center"/>
          </w:tcPr>
          <w:p w14:paraId="38E49165" w14:textId="77777777" w:rsidR="00A2268E" w:rsidRPr="00145E54" w:rsidRDefault="00A2268E" w:rsidP="00145E54">
            <w:pPr>
              <w:spacing w:before="120" w:after="0" w:line="240" w:lineRule="auto"/>
              <w:ind w:firstLine="0"/>
              <w:rPr>
                <w:sz w:val="25"/>
                <w:szCs w:val="25"/>
              </w:rPr>
            </w:pPr>
          </w:p>
        </w:tc>
        <w:tc>
          <w:tcPr>
            <w:tcW w:w="1701" w:type="dxa"/>
            <w:vAlign w:val="center"/>
          </w:tcPr>
          <w:p w14:paraId="33AAA3B0"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Cần Thơ</w:t>
            </w:r>
          </w:p>
        </w:tc>
        <w:tc>
          <w:tcPr>
            <w:tcW w:w="7371" w:type="dxa"/>
            <w:vAlign w:val="center"/>
          </w:tcPr>
          <w:p w14:paraId="3456622B" w14:textId="77777777" w:rsidR="00A2268E" w:rsidRPr="00145E54" w:rsidRDefault="00962E69" w:rsidP="00145E54">
            <w:pPr>
              <w:spacing w:before="120" w:after="0" w:line="240" w:lineRule="auto"/>
              <w:ind w:firstLine="0"/>
              <w:rPr>
                <w:sz w:val="25"/>
                <w:szCs w:val="25"/>
              </w:rPr>
            </w:pPr>
            <w:r w:rsidRPr="00145E54">
              <w:rPr>
                <w:sz w:val="25"/>
                <w:szCs w:val="25"/>
              </w:rPr>
              <w:t xml:space="preserve">1. Tại khoản 3 Điều 120 Luật BHXH số 41/2024/QH15 quy định: </w:t>
            </w:r>
          </w:p>
          <w:p w14:paraId="7100CD2E" w14:textId="503334AE" w:rsidR="00A2268E" w:rsidRPr="00145E54" w:rsidRDefault="00962E69" w:rsidP="00145E54">
            <w:pPr>
              <w:spacing w:before="120" w:after="0" w:line="240" w:lineRule="auto"/>
              <w:ind w:firstLine="0"/>
              <w:rPr>
                <w:sz w:val="25"/>
                <w:szCs w:val="25"/>
              </w:rPr>
            </w:pPr>
            <w:r w:rsidRPr="00145E54">
              <w:rPr>
                <w:sz w:val="25"/>
                <w:szCs w:val="25"/>
              </w:rPr>
              <w:t xml:space="preserve">“Định kỳ 03 năm, Chính phủ báo cáo Ủy ban Thường vụ Quốc hội quyết định về mức chi tổ chức và hoạt động </w:t>
            </w:r>
            <w:r w:rsidR="00456DDD" w:rsidRPr="00145E54">
              <w:rPr>
                <w:sz w:val="25"/>
                <w:szCs w:val="25"/>
              </w:rPr>
              <w:t>BHXH</w:t>
            </w:r>
            <w:r w:rsidRPr="00145E54">
              <w:rPr>
                <w:sz w:val="25"/>
                <w:szCs w:val="25"/>
              </w:rPr>
              <w:t xml:space="preserve">”. </w:t>
            </w:r>
          </w:p>
          <w:p w14:paraId="46CC5B71" w14:textId="77777777" w:rsidR="00A2268E" w:rsidRPr="00145E54" w:rsidRDefault="00962E69" w:rsidP="00145E54">
            <w:pPr>
              <w:spacing w:before="120" w:after="0" w:line="240" w:lineRule="auto"/>
              <w:ind w:firstLine="0"/>
              <w:rPr>
                <w:sz w:val="25"/>
                <w:szCs w:val="25"/>
              </w:rPr>
            </w:pPr>
            <w:r w:rsidRPr="00145E54">
              <w:rPr>
                <w:sz w:val="25"/>
                <w:szCs w:val="25"/>
              </w:rPr>
              <w:t>Ý kiến của Sở Nội vụ thành phố Cần Thơ:</w:t>
            </w:r>
          </w:p>
          <w:p w14:paraId="28DCD019" w14:textId="500A1C21" w:rsidR="00A2268E" w:rsidRPr="00145E54" w:rsidRDefault="00962E69" w:rsidP="00145E54">
            <w:pPr>
              <w:spacing w:before="120" w:after="0" w:line="240" w:lineRule="auto"/>
              <w:ind w:firstLine="0"/>
              <w:rPr>
                <w:sz w:val="25"/>
                <w:szCs w:val="25"/>
              </w:rPr>
            </w:pPr>
            <w:r w:rsidRPr="00145E54">
              <w:rPr>
                <w:sz w:val="25"/>
                <w:szCs w:val="25"/>
              </w:rPr>
              <w:t xml:space="preserve">Đề nghị sửa đổi khoản 3 Điều 120 như sau: “Định kỳ 05 năm, Chính phủ báo cáo Ủy ban Thường vụ Quốc hội quyết định về mức chi tổ chức và hoạt động </w:t>
            </w:r>
            <w:r w:rsidR="00456DDD" w:rsidRPr="00145E54">
              <w:rPr>
                <w:sz w:val="25"/>
                <w:szCs w:val="25"/>
              </w:rPr>
              <w:t>BHXH</w:t>
            </w:r>
            <w:r w:rsidRPr="00145E54">
              <w:rPr>
                <w:sz w:val="25"/>
                <w:szCs w:val="25"/>
              </w:rPr>
              <w:t>.”</w:t>
            </w:r>
          </w:p>
          <w:p w14:paraId="3A2824F3" w14:textId="77777777" w:rsidR="00A2268E" w:rsidRPr="00145E54" w:rsidRDefault="00962E69" w:rsidP="00145E54">
            <w:pPr>
              <w:spacing w:before="120" w:after="0" w:line="240" w:lineRule="auto"/>
              <w:ind w:firstLine="0"/>
              <w:rPr>
                <w:sz w:val="25"/>
                <w:szCs w:val="25"/>
              </w:rPr>
            </w:pPr>
            <w:r w:rsidRPr="00145E54">
              <w:rPr>
                <w:sz w:val="25"/>
                <w:szCs w:val="25"/>
              </w:rPr>
              <w:t xml:space="preserve">Lý do: </w:t>
            </w:r>
          </w:p>
          <w:p w14:paraId="7512FDF6" w14:textId="11284824" w:rsidR="00A2268E" w:rsidRPr="00145E54" w:rsidRDefault="00962E69" w:rsidP="00145E54">
            <w:pPr>
              <w:spacing w:before="120" w:after="0" w:line="240" w:lineRule="auto"/>
              <w:ind w:firstLine="0"/>
              <w:rPr>
                <w:sz w:val="25"/>
                <w:szCs w:val="25"/>
              </w:rPr>
            </w:pPr>
            <w:r w:rsidRPr="00145E54">
              <w:rPr>
                <w:sz w:val="25"/>
                <w:szCs w:val="25"/>
              </w:rPr>
              <w:t xml:space="preserve">Theo Luật Ngân sách nhà nước năm 2025, không còn quy định kế hoạch tài chính - ngân sách 03 năm, nên việc duy trì chu kỳ báo cáo 03 năm không còn phù hợp. Trong khi đó, chi tổ chức và hoạt động BHXH, BHTN, BHYT gắn với các mục tiêu phát triển kinh tế - xã hội theo chu kỳ 05 năm như mở rộng đối tượng tham gia, cải cách thủ tục hành chính, nâng cao mức độ hài lòng của người dân, sắp xếp tổ chức bộ máy, hoàn thiện cơ sở dữ liệu quốc gia về bảo hiểm. </w:t>
            </w:r>
          </w:p>
        </w:tc>
        <w:tc>
          <w:tcPr>
            <w:tcW w:w="4544" w:type="dxa"/>
            <w:vAlign w:val="center"/>
          </w:tcPr>
          <w:p w14:paraId="73AE2F9B" w14:textId="77777777" w:rsidR="00B037A9" w:rsidRPr="00145E54" w:rsidRDefault="00B037A9" w:rsidP="00145E54">
            <w:pPr>
              <w:pStyle w:val="NormalWeb"/>
              <w:spacing w:before="120" w:beforeAutospacing="0" w:after="0" w:afterAutospacing="0"/>
              <w:jc w:val="both"/>
              <w:rPr>
                <w:sz w:val="25"/>
                <w:szCs w:val="25"/>
              </w:rPr>
            </w:pPr>
            <w:r w:rsidRPr="00145E54">
              <w:rPr>
                <w:color w:val="000000"/>
                <w:sz w:val="25"/>
                <w:szCs w:val="25"/>
              </w:rPr>
              <w:t>Không tiếp thu.</w:t>
            </w:r>
          </w:p>
          <w:p w14:paraId="7C653CE0" w14:textId="77777777" w:rsidR="00B037A9" w:rsidRPr="00145E54" w:rsidRDefault="00B037A9" w:rsidP="00145E54">
            <w:pPr>
              <w:pStyle w:val="NormalWeb"/>
              <w:spacing w:before="120" w:beforeAutospacing="0" w:after="0" w:afterAutospacing="0"/>
              <w:jc w:val="both"/>
              <w:rPr>
                <w:sz w:val="25"/>
                <w:szCs w:val="25"/>
              </w:rPr>
            </w:pPr>
            <w:r w:rsidRPr="00145E54">
              <w:rPr>
                <w:color w:val="000000"/>
                <w:sz w:val="25"/>
                <w:szCs w:val="25"/>
              </w:rPr>
              <w:t>Hoạt động của cơ quan BHXH không hoàn toàn phụ thuộc vào chu kỳ kế hoạch tài chính - Ngân sách Nhà nước của Nhà nước, kế hoạch đầu tư công trung hạn, kế hoạch ứng dụng công nghệ thông tin 05 năm theo pháp luật của Ngân sách Nhà nước, đầu tư công, ứng dụng công nghệ thông tin.</w:t>
            </w:r>
          </w:p>
          <w:p w14:paraId="74A5CD76" w14:textId="0E482BF3" w:rsidR="00A2268E" w:rsidRPr="00145E54" w:rsidRDefault="00B037A9" w:rsidP="00145E54">
            <w:pPr>
              <w:spacing w:before="120" w:after="0" w:line="240" w:lineRule="auto"/>
              <w:ind w:firstLine="0"/>
              <w:rPr>
                <w:sz w:val="25"/>
                <w:szCs w:val="25"/>
              </w:rPr>
            </w:pPr>
            <w:r w:rsidRPr="00145E54">
              <w:rPr>
                <w:color w:val="000000"/>
                <w:sz w:val="25"/>
                <w:szCs w:val="25"/>
              </w:rPr>
              <w:t>Chu kỳ 03 năm có ưu điểm là các cơ quan chức năng sẽ kịp thời kiểm tra, kiểm toán, giám sát, đánh giá, điều chỉnh phù hợp với thực tiễn.</w:t>
            </w:r>
          </w:p>
        </w:tc>
      </w:tr>
      <w:tr w:rsidR="00A2268E" w:rsidRPr="00145E54" w14:paraId="77780DA8" w14:textId="77777777" w:rsidTr="0003235B">
        <w:trPr>
          <w:trHeight w:val="250"/>
        </w:trPr>
        <w:tc>
          <w:tcPr>
            <w:tcW w:w="1129" w:type="dxa"/>
            <w:vMerge w:val="restart"/>
            <w:vAlign w:val="center"/>
          </w:tcPr>
          <w:p w14:paraId="71D62D64" w14:textId="77777777" w:rsidR="00A2268E" w:rsidRPr="00145E54" w:rsidRDefault="00962E69" w:rsidP="00145E54">
            <w:pPr>
              <w:spacing w:before="120" w:after="0" w:line="240" w:lineRule="auto"/>
              <w:ind w:firstLine="0"/>
              <w:jc w:val="left"/>
              <w:rPr>
                <w:sz w:val="25"/>
                <w:szCs w:val="25"/>
              </w:rPr>
            </w:pPr>
            <w:r w:rsidRPr="00145E54">
              <w:rPr>
                <w:sz w:val="25"/>
                <w:szCs w:val="25"/>
              </w:rPr>
              <w:lastRenderedPageBreak/>
              <w:t xml:space="preserve">Khoản 30 Điều 1 dự thảo Luật (sửa đổi, bổ sung </w:t>
            </w:r>
            <w:r w:rsidRPr="00145E54">
              <w:rPr>
                <w:b/>
                <w:bCs/>
                <w:sz w:val="25"/>
                <w:szCs w:val="25"/>
              </w:rPr>
              <w:t>Điều 122</w:t>
            </w:r>
            <w:r w:rsidRPr="00145E54">
              <w:rPr>
                <w:sz w:val="25"/>
                <w:szCs w:val="25"/>
              </w:rPr>
              <w:t xml:space="preserve"> Luật BHXH 2024)</w:t>
            </w:r>
          </w:p>
        </w:tc>
        <w:tc>
          <w:tcPr>
            <w:tcW w:w="1701" w:type="dxa"/>
            <w:vAlign w:val="center"/>
          </w:tcPr>
          <w:p w14:paraId="409848DE" w14:textId="77777777" w:rsidR="00A2268E" w:rsidRPr="00145E54" w:rsidRDefault="00962E69" w:rsidP="00145E54">
            <w:pPr>
              <w:spacing w:before="120" w:after="0" w:line="240" w:lineRule="auto"/>
              <w:ind w:firstLine="0"/>
              <w:jc w:val="center"/>
              <w:rPr>
                <w:sz w:val="25"/>
                <w:szCs w:val="25"/>
              </w:rPr>
            </w:pPr>
            <w:r w:rsidRPr="00145E54">
              <w:rPr>
                <w:sz w:val="25"/>
                <w:szCs w:val="25"/>
              </w:rPr>
              <w:t>Các Bộ: Công an, Quốc phòng, KHCN, Thanh tra Chính phủ</w:t>
            </w:r>
          </w:p>
          <w:p w14:paraId="2D304A16" w14:textId="77777777" w:rsidR="00A2268E" w:rsidRPr="00145E54" w:rsidRDefault="00962E69" w:rsidP="00145E54">
            <w:pPr>
              <w:spacing w:before="120" w:after="0" w:line="240" w:lineRule="auto"/>
              <w:ind w:firstLine="0"/>
              <w:jc w:val="center"/>
              <w:rPr>
                <w:sz w:val="25"/>
                <w:szCs w:val="25"/>
              </w:rPr>
            </w:pPr>
            <w:bookmarkStart w:id="2" w:name="_uj739urkiqua" w:colFirst="0" w:colLast="0"/>
            <w:bookmarkEnd w:id="2"/>
            <w:r w:rsidRPr="00145E54">
              <w:rPr>
                <w:sz w:val="25"/>
                <w:szCs w:val="25"/>
              </w:rPr>
              <w:t>Hội đồng quản lý BHXH</w:t>
            </w:r>
          </w:p>
          <w:p w14:paraId="3096F4E0" w14:textId="77777777" w:rsidR="00A2268E" w:rsidRPr="00145E54" w:rsidRDefault="00962E69" w:rsidP="00145E54">
            <w:pPr>
              <w:spacing w:before="120" w:after="0" w:line="240" w:lineRule="auto"/>
              <w:ind w:firstLine="0"/>
              <w:jc w:val="center"/>
              <w:rPr>
                <w:sz w:val="25"/>
                <w:szCs w:val="25"/>
              </w:rPr>
            </w:pPr>
            <w:r w:rsidRPr="00145E54">
              <w:rPr>
                <w:sz w:val="25"/>
                <w:szCs w:val="25"/>
              </w:rPr>
              <w:t>Liên đoàn Thương mại và Công nghiệp Việt Nam</w:t>
            </w:r>
          </w:p>
          <w:p w14:paraId="2A3D08C6" w14:textId="77777777" w:rsidR="00A2268E" w:rsidRPr="00145E54" w:rsidRDefault="00962E69" w:rsidP="00145E54">
            <w:pPr>
              <w:spacing w:before="120" w:after="0" w:line="240" w:lineRule="auto"/>
              <w:ind w:firstLine="0"/>
              <w:jc w:val="center"/>
              <w:rPr>
                <w:sz w:val="25"/>
                <w:szCs w:val="25"/>
              </w:rPr>
            </w:pPr>
            <w:bookmarkStart w:id="3" w:name="_8o38niov596a" w:colFirst="0" w:colLast="0"/>
            <w:bookmarkEnd w:id="3"/>
            <w:r w:rsidRPr="00145E54">
              <w:rPr>
                <w:sz w:val="25"/>
                <w:szCs w:val="25"/>
              </w:rPr>
              <w:t>Các Đoàn ĐBQH: Thái Nguyên, Bắc Ninh, Tuyên Quang, Nghệ An, Gia Lai, Khánh Hòa, TP HCM, Hưng Yên, Đồng Tháp</w:t>
            </w:r>
          </w:p>
          <w:p w14:paraId="02864DC7" w14:textId="77777777" w:rsidR="00A2268E" w:rsidRPr="00145E54" w:rsidRDefault="00962E69" w:rsidP="00145E54">
            <w:pPr>
              <w:spacing w:before="120" w:after="0" w:line="240" w:lineRule="auto"/>
              <w:ind w:firstLine="0"/>
              <w:jc w:val="center"/>
              <w:rPr>
                <w:sz w:val="25"/>
                <w:szCs w:val="25"/>
              </w:rPr>
            </w:pPr>
            <w:bookmarkStart w:id="4" w:name="_vxsjlnir2dbt" w:colFirst="0" w:colLast="0"/>
            <w:bookmarkEnd w:id="4"/>
            <w:r w:rsidRPr="00145E54">
              <w:rPr>
                <w:sz w:val="25"/>
                <w:szCs w:val="25"/>
              </w:rPr>
              <w:t>UBND tỉnh Lạng Sơn</w:t>
            </w:r>
          </w:p>
          <w:p w14:paraId="75628775" w14:textId="77777777" w:rsidR="00A2268E" w:rsidRPr="00145E54" w:rsidRDefault="00962E69" w:rsidP="00145E54">
            <w:pPr>
              <w:spacing w:before="120" w:after="0" w:line="240" w:lineRule="auto"/>
              <w:ind w:firstLine="0"/>
              <w:jc w:val="center"/>
              <w:rPr>
                <w:sz w:val="25"/>
                <w:szCs w:val="25"/>
              </w:rPr>
            </w:pPr>
            <w:bookmarkStart w:id="5" w:name="_krclalscgx66" w:colFirst="0" w:colLast="0"/>
            <w:bookmarkEnd w:id="5"/>
            <w:r w:rsidRPr="00145E54">
              <w:rPr>
                <w:sz w:val="25"/>
                <w:szCs w:val="25"/>
              </w:rPr>
              <w:t xml:space="preserve">Các Sở Nội vụ: Lào Cai, Cà Mau, </w:t>
            </w:r>
            <w:r w:rsidRPr="00145E54">
              <w:rPr>
                <w:sz w:val="25"/>
                <w:szCs w:val="25"/>
              </w:rPr>
              <w:lastRenderedPageBreak/>
              <w:t>Quảng Ninh, Cần Thơ, Sở Nội vụ An Giang</w:t>
            </w:r>
          </w:p>
          <w:p w14:paraId="5FF38E3D" w14:textId="77777777" w:rsidR="00A2268E" w:rsidRPr="00145E54" w:rsidRDefault="00A2268E" w:rsidP="00145E54">
            <w:pPr>
              <w:spacing w:before="120" w:after="0" w:line="240" w:lineRule="auto"/>
              <w:ind w:firstLine="0"/>
              <w:jc w:val="center"/>
              <w:rPr>
                <w:sz w:val="25"/>
                <w:szCs w:val="25"/>
              </w:rPr>
            </w:pPr>
          </w:p>
        </w:tc>
        <w:tc>
          <w:tcPr>
            <w:tcW w:w="7371" w:type="dxa"/>
            <w:vAlign w:val="center"/>
          </w:tcPr>
          <w:p w14:paraId="1DA498F2" w14:textId="46D47806" w:rsidR="00A2268E" w:rsidRPr="00145E54" w:rsidRDefault="00962E69" w:rsidP="00145E54">
            <w:pPr>
              <w:spacing w:before="120" w:after="0" w:line="240" w:lineRule="auto"/>
              <w:ind w:firstLine="0"/>
              <w:rPr>
                <w:sz w:val="25"/>
                <w:szCs w:val="25"/>
              </w:rPr>
            </w:pPr>
            <w:r w:rsidRPr="00145E54">
              <w:rPr>
                <w:sz w:val="25"/>
                <w:szCs w:val="25"/>
              </w:rPr>
              <w:lastRenderedPageBreak/>
              <w:t xml:space="preserve">Danh mục đầu tư quỹ </w:t>
            </w:r>
            <w:r w:rsidR="00456DDD" w:rsidRPr="00145E54">
              <w:rPr>
                <w:sz w:val="25"/>
                <w:szCs w:val="25"/>
              </w:rPr>
              <w:t>BHXH</w:t>
            </w:r>
            <w:r w:rsidRPr="00145E54">
              <w:rPr>
                <w:sz w:val="25"/>
                <w:szCs w:val="25"/>
              </w:rPr>
              <w:t>: Chọn Phương án 1.</w:t>
            </w:r>
          </w:p>
        </w:tc>
        <w:tc>
          <w:tcPr>
            <w:tcW w:w="4544" w:type="dxa"/>
            <w:vAlign w:val="center"/>
          </w:tcPr>
          <w:p w14:paraId="4E8C4D23" w14:textId="77777777" w:rsidR="00A2268E" w:rsidRPr="00145E54" w:rsidRDefault="00962E69" w:rsidP="00145E54">
            <w:pPr>
              <w:spacing w:before="120" w:after="0" w:line="240" w:lineRule="auto"/>
              <w:ind w:firstLine="0"/>
              <w:rPr>
                <w:sz w:val="25"/>
                <w:szCs w:val="25"/>
              </w:rPr>
            </w:pPr>
            <w:r w:rsidRPr="00145E54">
              <w:rPr>
                <w:sz w:val="25"/>
                <w:szCs w:val="25"/>
              </w:rPr>
              <w:t>Ghi nhận ý kiến góp ý, hoàn thiện phương án 1 để tiếp tục trình Chính phủ.</w:t>
            </w:r>
          </w:p>
        </w:tc>
      </w:tr>
      <w:tr w:rsidR="00A2268E" w:rsidRPr="00145E54" w14:paraId="3252C1C1" w14:textId="77777777" w:rsidTr="0003235B">
        <w:trPr>
          <w:trHeight w:val="250"/>
        </w:trPr>
        <w:tc>
          <w:tcPr>
            <w:tcW w:w="1129" w:type="dxa"/>
            <w:vMerge/>
            <w:vAlign w:val="center"/>
          </w:tcPr>
          <w:p w14:paraId="53B0CCFB"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40B4A934" w14:textId="77777777" w:rsidR="00A2268E" w:rsidRPr="00145E54" w:rsidRDefault="00962E69" w:rsidP="00145E54">
            <w:pPr>
              <w:spacing w:before="120" w:after="0" w:line="240" w:lineRule="auto"/>
              <w:ind w:firstLine="0"/>
              <w:jc w:val="center"/>
              <w:rPr>
                <w:sz w:val="25"/>
                <w:szCs w:val="25"/>
              </w:rPr>
            </w:pPr>
            <w:bookmarkStart w:id="6" w:name="_jkfeg1e9lzb2" w:colFirst="0" w:colLast="0"/>
            <w:bookmarkEnd w:id="6"/>
            <w:r w:rsidRPr="00145E54">
              <w:rPr>
                <w:sz w:val="25"/>
                <w:szCs w:val="25"/>
              </w:rPr>
              <w:t>TW Hội liên hiệp phụ nữ Việt Nam</w:t>
            </w:r>
          </w:p>
          <w:p w14:paraId="6DCBF892" w14:textId="77777777" w:rsidR="00A2268E" w:rsidRPr="00145E54" w:rsidRDefault="00962E69" w:rsidP="00145E54">
            <w:pPr>
              <w:spacing w:before="120" w:after="0" w:line="240" w:lineRule="auto"/>
              <w:ind w:firstLine="0"/>
              <w:jc w:val="center"/>
              <w:rPr>
                <w:sz w:val="25"/>
                <w:szCs w:val="25"/>
              </w:rPr>
            </w:pPr>
            <w:r w:rsidRPr="00145E54">
              <w:rPr>
                <w:sz w:val="25"/>
                <w:szCs w:val="25"/>
              </w:rPr>
              <w:t>Các Đoàn ĐBQH: Tây Ninh, Thanh Hoá. Vĩnh Long, Hải Phòng, Điện Biên, Cà Mau, Hà Nội, Đồng Nai, Cao Bằng</w:t>
            </w:r>
          </w:p>
          <w:p w14:paraId="450BDA39" w14:textId="77777777" w:rsidR="00A2268E" w:rsidRPr="00145E54" w:rsidRDefault="00962E69" w:rsidP="00145E54">
            <w:pPr>
              <w:spacing w:before="120" w:after="0" w:line="240" w:lineRule="auto"/>
              <w:ind w:firstLine="0"/>
              <w:jc w:val="center"/>
              <w:rPr>
                <w:sz w:val="25"/>
                <w:szCs w:val="25"/>
              </w:rPr>
            </w:pPr>
            <w:bookmarkStart w:id="7" w:name="_lxkcl9c6xdvc" w:colFirst="0" w:colLast="0"/>
            <w:bookmarkEnd w:id="7"/>
            <w:r w:rsidRPr="00145E54">
              <w:rPr>
                <w:sz w:val="25"/>
                <w:szCs w:val="25"/>
              </w:rPr>
              <w:t>UBND tỉnh Quảng Trị, Vĩnh Long</w:t>
            </w:r>
          </w:p>
          <w:p w14:paraId="72BF86CF" w14:textId="77777777" w:rsidR="00A2268E" w:rsidRPr="00145E54" w:rsidRDefault="00962E69" w:rsidP="00145E54">
            <w:pPr>
              <w:spacing w:before="120" w:after="0" w:line="240" w:lineRule="auto"/>
              <w:ind w:firstLine="0"/>
              <w:jc w:val="center"/>
              <w:rPr>
                <w:sz w:val="25"/>
                <w:szCs w:val="25"/>
              </w:rPr>
            </w:pPr>
            <w:bookmarkStart w:id="8" w:name="_830bd79f9fr7" w:colFirst="0" w:colLast="0"/>
            <w:bookmarkEnd w:id="8"/>
            <w:r w:rsidRPr="00145E54">
              <w:rPr>
                <w:sz w:val="25"/>
                <w:szCs w:val="25"/>
              </w:rPr>
              <w:t>Các Sở Nội vụ: Hưng Yên, Khánh Hòa, Quảng Ngãi, Đồng Tháp, Hà Tĩnh</w:t>
            </w:r>
          </w:p>
        </w:tc>
        <w:tc>
          <w:tcPr>
            <w:tcW w:w="7371" w:type="dxa"/>
            <w:vAlign w:val="center"/>
          </w:tcPr>
          <w:p w14:paraId="38A3A5B1" w14:textId="7C6958CD" w:rsidR="00A2268E" w:rsidRPr="00145E54" w:rsidRDefault="00962E69" w:rsidP="00145E54">
            <w:pPr>
              <w:spacing w:before="120" w:after="0" w:line="240" w:lineRule="auto"/>
              <w:ind w:firstLine="0"/>
              <w:rPr>
                <w:sz w:val="25"/>
                <w:szCs w:val="25"/>
              </w:rPr>
            </w:pPr>
            <w:r w:rsidRPr="00145E54">
              <w:rPr>
                <w:sz w:val="25"/>
                <w:szCs w:val="25"/>
              </w:rPr>
              <w:t xml:space="preserve">Danh mục đầu tư quỹ </w:t>
            </w:r>
            <w:r w:rsidR="00456DDD" w:rsidRPr="00145E54">
              <w:rPr>
                <w:sz w:val="25"/>
                <w:szCs w:val="25"/>
              </w:rPr>
              <w:t>BHXH</w:t>
            </w:r>
            <w:r w:rsidRPr="00145E54">
              <w:rPr>
                <w:sz w:val="25"/>
                <w:szCs w:val="25"/>
              </w:rPr>
              <w:t>: Chọn Phương án 2.</w:t>
            </w:r>
          </w:p>
        </w:tc>
        <w:tc>
          <w:tcPr>
            <w:tcW w:w="4544" w:type="dxa"/>
            <w:vAlign w:val="center"/>
          </w:tcPr>
          <w:p w14:paraId="79183FC1" w14:textId="77777777" w:rsidR="00A2268E" w:rsidRPr="00145E54" w:rsidRDefault="00962E69" w:rsidP="00145E54">
            <w:pPr>
              <w:spacing w:before="120" w:after="0" w:line="240" w:lineRule="auto"/>
              <w:ind w:firstLine="0"/>
              <w:rPr>
                <w:sz w:val="25"/>
                <w:szCs w:val="25"/>
              </w:rPr>
            </w:pPr>
            <w:r w:rsidRPr="00145E54">
              <w:rPr>
                <w:sz w:val="25"/>
                <w:szCs w:val="25"/>
              </w:rPr>
              <w:t>Thiết kế lại PA2 (mới) theo đề xuất sửa PA1 (cũ) của Bộ Tài chính.</w:t>
            </w:r>
          </w:p>
        </w:tc>
      </w:tr>
      <w:tr w:rsidR="00A2268E" w:rsidRPr="00145E54" w14:paraId="1B47BFAB" w14:textId="77777777" w:rsidTr="0003235B">
        <w:trPr>
          <w:trHeight w:val="250"/>
        </w:trPr>
        <w:tc>
          <w:tcPr>
            <w:tcW w:w="1129" w:type="dxa"/>
            <w:vMerge/>
            <w:vAlign w:val="center"/>
          </w:tcPr>
          <w:p w14:paraId="2BDFDFA8"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46940201" w14:textId="77777777" w:rsidR="00A2268E" w:rsidRPr="00145E54" w:rsidRDefault="00962E69" w:rsidP="00145E54">
            <w:pPr>
              <w:spacing w:before="120" w:after="0" w:line="240" w:lineRule="auto"/>
              <w:ind w:firstLine="0"/>
              <w:jc w:val="center"/>
              <w:rPr>
                <w:sz w:val="25"/>
                <w:szCs w:val="25"/>
              </w:rPr>
            </w:pPr>
            <w:bookmarkStart w:id="9" w:name="_5o2166vtpk31" w:colFirst="0" w:colLast="0"/>
            <w:bookmarkEnd w:id="9"/>
            <w:r w:rsidRPr="00145E54">
              <w:rPr>
                <w:sz w:val="25"/>
                <w:szCs w:val="25"/>
              </w:rPr>
              <w:t>Bộ Công an</w:t>
            </w:r>
          </w:p>
        </w:tc>
        <w:tc>
          <w:tcPr>
            <w:tcW w:w="7371" w:type="dxa"/>
            <w:vAlign w:val="center"/>
          </w:tcPr>
          <w:p w14:paraId="371DAF43" w14:textId="77777777" w:rsidR="00A2268E" w:rsidRPr="00145E54" w:rsidRDefault="00962E69" w:rsidP="00145E54">
            <w:pPr>
              <w:spacing w:before="120" w:after="0" w:line="240" w:lineRule="auto"/>
              <w:ind w:firstLine="0"/>
              <w:rPr>
                <w:sz w:val="25"/>
                <w:szCs w:val="25"/>
              </w:rPr>
            </w:pPr>
            <w:r w:rsidRPr="00145E54">
              <w:rPr>
                <w:sz w:val="25"/>
                <w:szCs w:val="25"/>
              </w:rPr>
              <w:t>Bên cạnh chọn Phương án 1, đề nghị bổ sung tại Luật hoặc giao Chính phủ quy định rõ tiêu chí xếp hạng, cơ chế công bố và trách nhiệm của cơ quan đánh giá để bảo đảm minh bạch, khách quan.</w:t>
            </w:r>
          </w:p>
        </w:tc>
        <w:tc>
          <w:tcPr>
            <w:tcW w:w="4544" w:type="dxa"/>
            <w:vAlign w:val="center"/>
          </w:tcPr>
          <w:p w14:paraId="08D98173" w14:textId="77777777" w:rsidR="00A2268E" w:rsidRPr="00145E54" w:rsidRDefault="00962E69" w:rsidP="00145E54">
            <w:pPr>
              <w:spacing w:before="120" w:after="0" w:line="240" w:lineRule="auto"/>
              <w:ind w:firstLine="0"/>
              <w:rPr>
                <w:sz w:val="25"/>
                <w:szCs w:val="25"/>
              </w:rPr>
            </w:pPr>
            <w:r w:rsidRPr="00145E54">
              <w:rPr>
                <w:sz w:val="25"/>
                <w:szCs w:val="25"/>
              </w:rPr>
              <w:t>Về tiêu chí xếp hạng, cơ chế công bố và trách nhiệm của cơ quan đánh giá: Thực hiện theo quy định của pháp luật về ngân hàng: Hiện nay là Thông tư số 21/2025/TT-NHNN ngày 31/7/2025 của Ngân hàng Nhà nước Việt Nam quy định xếp hạng tổ chức tín dụng, chi nhánh ngân hàng nước ngoài.</w:t>
            </w:r>
          </w:p>
        </w:tc>
      </w:tr>
      <w:tr w:rsidR="00A2268E" w:rsidRPr="00145E54" w14:paraId="3138E991" w14:textId="77777777" w:rsidTr="0003235B">
        <w:trPr>
          <w:trHeight w:val="250"/>
        </w:trPr>
        <w:tc>
          <w:tcPr>
            <w:tcW w:w="1129" w:type="dxa"/>
            <w:vMerge w:val="restart"/>
            <w:vAlign w:val="center"/>
          </w:tcPr>
          <w:p w14:paraId="2A90C103"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Tại khoản 30 Điều 1 (sửa đổi </w:t>
            </w:r>
            <w:r w:rsidRPr="00145E54">
              <w:rPr>
                <w:b/>
                <w:bCs/>
                <w:sz w:val="25"/>
                <w:szCs w:val="25"/>
              </w:rPr>
              <w:t xml:space="preserve">Điều 122 </w:t>
            </w:r>
            <w:r w:rsidRPr="00145E54">
              <w:rPr>
                <w:sz w:val="25"/>
                <w:szCs w:val="25"/>
              </w:rPr>
              <w:t>Luật BHXH 2024)</w:t>
            </w:r>
          </w:p>
        </w:tc>
        <w:tc>
          <w:tcPr>
            <w:tcW w:w="1701" w:type="dxa"/>
            <w:vAlign w:val="center"/>
          </w:tcPr>
          <w:p w14:paraId="0E496B48"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Bộ Tài chính </w:t>
            </w:r>
          </w:p>
        </w:tc>
        <w:tc>
          <w:tcPr>
            <w:tcW w:w="7371"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1A55ECE" w14:textId="77777777" w:rsidR="00A2268E" w:rsidRPr="00145E54" w:rsidRDefault="00962E69" w:rsidP="00145E54">
            <w:pPr>
              <w:spacing w:before="120" w:after="0" w:line="240" w:lineRule="auto"/>
              <w:ind w:firstLine="0"/>
              <w:rPr>
                <w:sz w:val="25"/>
                <w:szCs w:val="25"/>
              </w:rPr>
            </w:pPr>
            <w:r w:rsidRPr="00145E54">
              <w:rPr>
                <w:sz w:val="25"/>
                <w:szCs w:val="25"/>
              </w:rPr>
              <w:t>Về hoạt động đầu tư quỹ (sửa đổi, bổ sung Điều 122 Luật BHXH số 41/2024/QH15) đề nghị Bộ Nội vụ:</w:t>
            </w:r>
          </w:p>
          <w:p w14:paraId="3032E0C6" w14:textId="77777777" w:rsidR="00A2268E" w:rsidRPr="00145E54" w:rsidRDefault="00962E69" w:rsidP="00145E54">
            <w:pPr>
              <w:spacing w:before="120" w:after="0" w:line="240" w:lineRule="auto"/>
              <w:ind w:firstLine="0"/>
              <w:rPr>
                <w:sz w:val="25"/>
                <w:szCs w:val="25"/>
              </w:rPr>
            </w:pPr>
            <w:r w:rsidRPr="00145E54">
              <w:rPr>
                <w:b/>
                <w:bCs/>
                <w:sz w:val="25"/>
                <w:szCs w:val="25"/>
              </w:rPr>
              <w:t>1.</w:t>
            </w:r>
            <w:r w:rsidRPr="00145E54">
              <w:rPr>
                <w:sz w:val="25"/>
                <w:szCs w:val="25"/>
              </w:rPr>
              <w:t xml:space="preserve"> Đề nghị Bộ Nội vụ tiếp thu đầy đủ ý kiến của các đại biểu tại cuộc họp tại Uỷ ban Văn hóa xã hội ngày 24/6/2026, trong đó: rà soát, chỉnh lý để tránh nhiều cách hiểu văn bản luật (ví dụ </w:t>
            </w:r>
            <w:r w:rsidRPr="00145E54">
              <w:rPr>
                <w:i/>
                <w:iCs/>
                <w:sz w:val="25"/>
                <w:szCs w:val="25"/>
              </w:rPr>
              <w:t xml:space="preserve">“ngân hàng thương mại cổ phần có vốn nhà nước và </w:t>
            </w:r>
            <w:r w:rsidRPr="00145E54">
              <w:rPr>
                <w:b/>
                <w:bCs/>
                <w:i/>
                <w:iCs/>
                <w:sz w:val="25"/>
                <w:szCs w:val="25"/>
                <w:u w:val="single"/>
              </w:rPr>
              <w:t>có vốn của</w:t>
            </w:r>
            <w:r w:rsidRPr="00145E54">
              <w:rPr>
                <w:b/>
                <w:bCs/>
                <w:i/>
                <w:iCs/>
                <w:sz w:val="25"/>
                <w:szCs w:val="25"/>
              </w:rPr>
              <w:t xml:space="preserve"> </w:t>
            </w:r>
            <w:r w:rsidRPr="00145E54">
              <w:rPr>
                <w:i/>
                <w:iCs/>
                <w:sz w:val="25"/>
                <w:szCs w:val="25"/>
              </w:rPr>
              <w:t>doanh nghiệp nhà nước trên 50% vốn điều lệ”</w:t>
            </w:r>
            <w:r w:rsidRPr="00145E54">
              <w:rPr>
                <w:sz w:val="25"/>
                <w:szCs w:val="25"/>
              </w:rPr>
              <w:t xml:space="preserve"> được hiểu là phải đáp ứng cả 2 điều kiện hay tổng vốn nhà nước và vốn doanh nghiệp nhà nước trên 50%). Ngoài ra, đề nghị Bộ Nội vụ tổng hợp thêm ý kiến của Ngân hàng Nhà nước đối với nội dung này.</w:t>
            </w:r>
          </w:p>
          <w:p w14:paraId="2AE5E0E6" w14:textId="77777777" w:rsidR="00A2268E" w:rsidRPr="00145E54" w:rsidRDefault="00962E69" w:rsidP="00145E54">
            <w:pPr>
              <w:spacing w:before="120" w:after="0" w:line="240" w:lineRule="auto"/>
              <w:ind w:firstLine="0"/>
              <w:rPr>
                <w:sz w:val="25"/>
                <w:szCs w:val="25"/>
              </w:rPr>
            </w:pPr>
            <w:r w:rsidRPr="00145E54">
              <w:rPr>
                <w:b/>
                <w:bCs/>
                <w:sz w:val="25"/>
                <w:szCs w:val="25"/>
              </w:rPr>
              <w:t>2.</w:t>
            </w:r>
            <w:r w:rsidRPr="00145E54">
              <w:rPr>
                <w:sz w:val="25"/>
                <w:szCs w:val="25"/>
              </w:rPr>
              <w:t xml:space="preserve"> Đề nghị sửa đổi 2 Phương án như sau: “… với điều kiện </w:t>
            </w:r>
            <w:r w:rsidRPr="00145E54">
              <w:rPr>
                <w:strike/>
                <w:sz w:val="25"/>
                <w:szCs w:val="25"/>
              </w:rPr>
              <w:t>ngân hàng được xếp hạng tốt theo xếp hạng của cơ quan nhà nước có thẩm quyền trong năm gần nhất với thời điểm quyết định đầu tư</w:t>
            </w:r>
            <w:r w:rsidRPr="00145E54">
              <w:rPr>
                <w:sz w:val="25"/>
                <w:szCs w:val="25"/>
              </w:rPr>
              <w:t xml:space="preserve"> </w:t>
            </w:r>
            <w:r w:rsidRPr="00145E54">
              <w:rPr>
                <w:b/>
                <w:bCs/>
                <w:i/>
                <w:iCs/>
                <w:sz w:val="25"/>
                <w:szCs w:val="25"/>
              </w:rPr>
              <w:t>ngân hàng thương mại cổ phần được cơ quan nhà nước có thẩm quyền phê duyệt danh sách đảm bảo an toàn nhận và hoàn vốn đầu tư cho quỹ BHXH, bảo hiểm y tế, bảo hiểm thất nghiệp đầy đủ</w:t>
            </w:r>
            <w:r w:rsidRPr="00145E54">
              <w:rPr>
                <w:i/>
                <w:iCs/>
                <w:sz w:val="25"/>
                <w:szCs w:val="25"/>
              </w:rPr>
              <w:t>”</w:t>
            </w:r>
            <w:r w:rsidRPr="00145E54">
              <w:rPr>
                <w:sz w:val="25"/>
                <w:szCs w:val="25"/>
              </w:rPr>
              <w:t>.</w:t>
            </w:r>
          </w:p>
          <w:p w14:paraId="4FF1B0A5" w14:textId="77777777" w:rsidR="00A2268E" w:rsidRPr="00145E54" w:rsidRDefault="00962E69" w:rsidP="00145E54">
            <w:pPr>
              <w:spacing w:before="120" w:after="0" w:line="240" w:lineRule="auto"/>
              <w:ind w:firstLine="0"/>
              <w:rPr>
                <w:sz w:val="25"/>
                <w:szCs w:val="25"/>
              </w:rPr>
            </w:pPr>
            <w:r w:rsidRPr="00145E54">
              <w:rPr>
                <w:sz w:val="25"/>
                <w:szCs w:val="25"/>
              </w:rPr>
              <w:t>Đồng thời đề nghị:</w:t>
            </w:r>
          </w:p>
          <w:p w14:paraId="061282A9" w14:textId="77777777" w:rsidR="00A2268E" w:rsidRPr="00145E54" w:rsidRDefault="00962E69" w:rsidP="00145E54">
            <w:pPr>
              <w:spacing w:before="120" w:after="0" w:line="240" w:lineRule="auto"/>
              <w:ind w:firstLine="0"/>
              <w:rPr>
                <w:sz w:val="25"/>
                <w:szCs w:val="25"/>
              </w:rPr>
            </w:pPr>
            <w:r w:rsidRPr="00145E54">
              <w:rPr>
                <w:sz w:val="25"/>
                <w:szCs w:val="25"/>
              </w:rPr>
              <w:t xml:space="preserve">- Cơ quan chủ trì soạn thảo lấy ý kiến và tổng hợp ý kiến tham vấn đánh giá của Ngân hàng Nhà nước Việt Nam là cơ quan có thẩm quyền trình Chính phủ phê duyệt các ngân hàng đủ điều kiện và tiêu chí để nhận các khoản đầu tư quỹ BHXH, bảo hiểm y tế, bảo hiểm thất nghiệp là cơ quan </w:t>
            </w:r>
            <w:r w:rsidRPr="00145E54">
              <w:rPr>
                <w:sz w:val="25"/>
                <w:szCs w:val="25"/>
              </w:rPr>
              <w:lastRenderedPageBreak/>
              <w:t>quản lý nhà nước về lĩnh vực tín dụng - ngân hàng về mức độ đáp ứng yêu cầu an toàn, bền vững, hiệu quả theo quy định tại nội dung 10 Mục III</w:t>
            </w:r>
            <w:r w:rsidRPr="00145E54">
              <w:rPr>
                <w:b/>
                <w:bCs/>
                <w:sz w:val="25"/>
                <w:szCs w:val="25"/>
              </w:rPr>
              <w:t xml:space="preserve"> </w:t>
            </w:r>
            <w:r w:rsidRPr="00145E54">
              <w:rPr>
                <w:sz w:val="25"/>
                <w:szCs w:val="25"/>
              </w:rPr>
              <w:t>Nghị quyết số 28-NQ/TW về cải cách chính sách BHXH và các nội dung liên quan đối với đề xuất sửa đổi, bổ sung Điều 122 Luật BHXH; sự đồng bộ giữa Luật Ngân hàng Nhà nước Việt Nam, Luật Các tổ chức tín dụng và các văn bản quy phạm pháp luật hướng dẫn thi hành Luật với nội dung quy định tại dự thảo Luật BHXH để đảm bảo hiệu quả trong công tác thi hành Luật, không phát sinh vướng mắc trong quá trình tổ chức thực hiện.</w:t>
            </w:r>
          </w:p>
          <w:p w14:paraId="0F2B4345" w14:textId="77777777" w:rsidR="00A2268E" w:rsidRPr="00145E54" w:rsidRDefault="00962E69" w:rsidP="00145E54">
            <w:pPr>
              <w:spacing w:before="120" w:after="0" w:line="240" w:lineRule="auto"/>
              <w:ind w:firstLine="0"/>
              <w:rPr>
                <w:sz w:val="25"/>
                <w:szCs w:val="25"/>
              </w:rPr>
            </w:pPr>
            <w:r w:rsidRPr="00145E54">
              <w:rPr>
                <w:sz w:val="25"/>
                <w:szCs w:val="25"/>
              </w:rPr>
              <w:t>- Đề nghị c</w:t>
            </w:r>
            <w:r w:rsidRPr="00145E54">
              <w:rPr>
                <w:sz w:val="25"/>
                <w:szCs w:val="25"/>
                <w:highlight w:val="white"/>
              </w:rPr>
              <w:t xml:space="preserve">ơ quan lập đề xuất sửa đổi, bổ sung Điều 122 Luật </w:t>
            </w:r>
            <w:r w:rsidRPr="00145E54">
              <w:rPr>
                <w:sz w:val="25"/>
                <w:szCs w:val="25"/>
              </w:rPr>
              <w:t xml:space="preserve">BHXH </w:t>
            </w:r>
            <w:r w:rsidRPr="00145E54">
              <w:rPr>
                <w:sz w:val="25"/>
                <w:szCs w:val="25"/>
                <w:highlight w:val="white"/>
              </w:rPr>
              <w:t xml:space="preserve">bổ sung đánh giá tác động của chính sách đối với từng Phương án, đặc biệt đối với </w:t>
            </w:r>
            <w:r w:rsidRPr="00145E54">
              <w:rPr>
                <w:sz w:val="25"/>
                <w:szCs w:val="25"/>
              </w:rPr>
              <w:t>Phương án 2, do đây là nội dung mới, lần đầu được Cơ quan chủ trì soạn thảo</w:t>
            </w:r>
            <w:r w:rsidRPr="00145E54">
              <w:rPr>
                <w:i/>
                <w:iCs/>
                <w:sz w:val="25"/>
                <w:szCs w:val="25"/>
              </w:rPr>
              <w:t xml:space="preserve"> </w:t>
            </w:r>
            <w:r w:rsidRPr="00145E54">
              <w:rPr>
                <w:sz w:val="25"/>
                <w:szCs w:val="25"/>
              </w:rPr>
              <w:t>đưa vào nội dung Hồ sơ dự án Luật sửa đổi, bổ sung một số điều của Luật BHXH.</w:t>
            </w:r>
          </w:p>
        </w:tc>
        <w:tc>
          <w:tcPr>
            <w:tcW w:w="4544" w:type="dxa"/>
            <w:vAlign w:val="center"/>
          </w:tcPr>
          <w:p w14:paraId="09C0788C" w14:textId="77777777" w:rsidR="00A2268E" w:rsidRPr="00145E54" w:rsidRDefault="00962E69" w:rsidP="00145E54">
            <w:pPr>
              <w:spacing w:before="120" w:after="0" w:line="240" w:lineRule="auto"/>
              <w:ind w:firstLine="0"/>
              <w:rPr>
                <w:sz w:val="25"/>
                <w:szCs w:val="25"/>
              </w:rPr>
            </w:pPr>
            <w:r w:rsidRPr="00145E54">
              <w:rPr>
                <w:sz w:val="25"/>
                <w:szCs w:val="25"/>
              </w:rPr>
              <w:lastRenderedPageBreak/>
              <w:t>Tiếp thu ý kiến của Bộ Tài chính và thiết kế thành phương án 2 thay cho phương án 2 tại dự thảo lấy ý kiến.</w:t>
            </w:r>
          </w:p>
          <w:p w14:paraId="37DD5B77" w14:textId="77777777" w:rsidR="00A2268E" w:rsidRPr="00145E54" w:rsidRDefault="00962E69" w:rsidP="00145E54">
            <w:pPr>
              <w:spacing w:before="120" w:after="0" w:line="240" w:lineRule="auto"/>
              <w:ind w:firstLine="0"/>
              <w:rPr>
                <w:sz w:val="25"/>
                <w:szCs w:val="25"/>
              </w:rPr>
            </w:pPr>
            <w:r w:rsidRPr="00145E54">
              <w:rPr>
                <w:sz w:val="25"/>
                <w:szCs w:val="25"/>
              </w:rPr>
              <w:t>Tiếp thu một số ý kiến của Ngân hàng Nhà nước Việt Nam để chỉnh lý dự thảo.</w:t>
            </w:r>
          </w:p>
          <w:p w14:paraId="420ABE72" w14:textId="77777777" w:rsidR="00A2268E" w:rsidRPr="00145E54" w:rsidRDefault="00962E69" w:rsidP="00145E54">
            <w:pPr>
              <w:spacing w:before="120" w:after="0" w:line="240" w:lineRule="auto"/>
              <w:ind w:firstLine="0"/>
              <w:rPr>
                <w:sz w:val="25"/>
                <w:szCs w:val="25"/>
              </w:rPr>
            </w:pPr>
            <w:r w:rsidRPr="00145E54">
              <w:rPr>
                <w:sz w:val="25"/>
                <w:szCs w:val="25"/>
              </w:rPr>
              <w:t>Tại bảng thuyết minh quy phạm hóa đã đánh giá một số tác động.</w:t>
            </w:r>
          </w:p>
        </w:tc>
      </w:tr>
      <w:tr w:rsidR="00A2268E" w:rsidRPr="00145E54" w14:paraId="19D8D120" w14:textId="77777777" w:rsidTr="0003235B">
        <w:trPr>
          <w:trHeight w:val="250"/>
        </w:trPr>
        <w:tc>
          <w:tcPr>
            <w:tcW w:w="1129" w:type="dxa"/>
            <w:vMerge/>
            <w:vAlign w:val="center"/>
          </w:tcPr>
          <w:p w14:paraId="6F652475"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163492F8" w14:textId="77777777" w:rsidR="00A2268E" w:rsidRPr="00145E54" w:rsidRDefault="00962E69" w:rsidP="00145E54">
            <w:pPr>
              <w:spacing w:before="120" w:after="0" w:line="240" w:lineRule="auto"/>
              <w:ind w:firstLine="0"/>
              <w:jc w:val="center"/>
              <w:rPr>
                <w:sz w:val="25"/>
                <w:szCs w:val="25"/>
              </w:rPr>
            </w:pPr>
            <w:r w:rsidRPr="00145E54">
              <w:rPr>
                <w:sz w:val="25"/>
                <w:szCs w:val="25"/>
              </w:rPr>
              <w:t>Tổng Liên đoàn lao động Việt Nam</w:t>
            </w:r>
          </w:p>
        </w:tc>
        <w:tc>
          <w:tcPr>
            <w:tcW w:w="7371" w:type="dxa"/>
            <w:vAlign w:val="center"/>
          </w:tcPr>
          <w:p w14:paraId="79F6EE4F" w14:textId="77777777" w:rsidR="00A2268E" w:rsidRPr="00145E54" w:rsidRDefault="00962E69" w:rsidP="00145E54">
            <w:pPr>
              <w:spacing w:before="120" w:after="0" w:line="240" w:lineRule="auto"/>
              <w:ind w:firstLine="0"/>
              <w:jc w:val="left"/>
              <w:rPr>
                <w:sz w:val="25"/>
                <w:szCs w:val="25"/>
              </w:rPr>
            </w:pPr>
            <w:r w:rsidRPr="00145E54">
              <w:rPr>
                <w:sz w:val="25"/>
                <w:szCs w:val="25"/>
              </w:rPr>
              <w:t>Dự thảo Luật đề xuất bổ sung hình thức gửi tiền tại ngân hàng thương mại cổ phần có vốn Nhà nước và vốn doanh nghiệp Nhà nước từ 50% vốn điều lệ trở lên đảm bảo điều kiện theo quy định của Chính phủ.</w:t>
            </w:r>
          </w:p>
          <w:p w14:paraId="11215213" w14:textId="77777777" w:rsidR="00A2268E" w:rsidRPr="00145E54" w:rsidRDefault="00962E69" w:rsidP="00145E54">
            <w:pPr>
              <w:spacing w:before="120" w:after="0" w:line="240" w:lineRule="auto"/>
              <w:ind w:firstLine="0"/>
              <w:jc w:val="left"/>
              <w:rPr>
                <w:sz w:val="25"/>
                <w:szCs w:val="25"/>
              </w:rPr>
            </w:pPr>
            <w:r w:rsidRPr="00145E54">
              <w:rPr>
                <w:sz w:val="25"/>
                <w:szCs w:val="25"/>
              </w:rPr>
              <w:t>Nội dung này phù hợp với chủ trương của Đảng tại Nghị quyết số 28-NQ/TW ngày 23/5/2018 của Bộ Chính trị về cải cách chính sách BHXH.</w:t>
            </w:r>
          </w:p>
          <w:p w14:paraId="465662AB" w14:textId="77777777" w:rsidR="00A2268E" w:rsidRPr="00145E54" w:rsidRDefault="00962E69" w:rsidP="00145E54">
            <w:pPr>
              <w:spacing w:before="120" w:after="0" w:line="240" w:lineRule="auto"/>
              <w:ind w:firstLine="0"/>
              <w:jc w:val="left"/>
              <w:rPr>
                <w:sz w:val="25"/>
                <w:szCs w:val="25"/>
              </w:rPr>
            </w:pPr>
            <w:r w:rsidRPr="00145E54">
              <w:rPr>
                <w:sz w:val="25"/>
                <w:szCs w:val="25"/>
              </w:rPr>
              <w:t>Tuy nhiên, qua nghiên cứu, rà soát, Tổng Liên đoàn nhận thấy nội dung này chưa có nội dung báo cáo chuyên sâu và đánh giá tác động chính sách đối với việc thay đổi danh mục đầu tư quỹ này.</w:t>
            </w:r>
          </w:p>
          <w:p w14:paraId="7B1403B3" w14:textId="77777777" w:rsidR="00A2268E" w:rsidRPr="00145E54" w:rsidRDefault="00962E69" w:rsidP="00145E54">
            <w:pPr>
              <w:spacing w:before="120" w:after="0" w:line="240" w:lineRule="auto"/>
              <w:ind w:firstLine="0"/>
              <w:jc w:val="left"/>
              <w:rPr>
                <w:sz w:val="25"/>
                <w:szCs w:val="25"/>
              </w:rPr>
            </w:pPr>
            <w:r w:rsidRPr="00145E54">
              <w:rPr>
                <w:sz w:val="25"/>
                <w:szCs w:val="25"/>
              </w:rPr>
              <w:t>Do vậy, để đảm bảo tính thận trọng và bảo vệ quyền lợi “sát sườn” của người lao động, Tổng Liên đoàn đề nghị cơ quan chủ trì soạn thảo nghiên cứu đánh giá tác động về nội dung chính sách này và báo cáo cơ quan có thẩm quyền xem xét, quyết định.</w:t>
            </w:r>
          </w:p>
          <w:p w14:paraId="49DED21A" w14:textId="77777777" w:rsidR="00A2268E" w:rsidRPr="00145E54" w:rsidRDefault="00962E69" w:rsidP="00145E54">
            <w:pPr>
              <w:spacing w:before="120" w:after="0" w:line="240" w:lineRule="auto"/>
              <w:ind w:firstLine="0"/>
              <w:jc w:val="left"/>
              <w:rPr>
                <w:sz w:val="25"/>
                <w:szCs w:val="25"/>
              </w:rPr>
            </w:pPr>
            <w:r w:rsidRPr="00145E54">
              <w:rPr>
                <w:sz w:val="25"/>
                <w:szCs w:val="25"/>
              </w:rPr>
              <w:lastRenderedPageBreak/>
              <w:t>Trong trường hợp chính sách được chấp thuận, đề nghị cần thiết phải định hình hành lang pháp lý chặt chẽ ngay trong Luật bằng việc bổ sung các nguyên tắc về: Tiêu chí lựa chọn tổ chức nhận tiền gửi; hạn mức đầu tư (giới hạn tỷ lệ đầu tư vào hình thức này trong tổng cơ cấu danh mục đầu tư quỹ); công khai danh mục, lãi suất, kỳ hạn và mức độ an toàn; cơ chế giám sát, kiểm soát rủi ro nhằm đảm bảo nguyên tắc xuyên suốt: an toàn là hàng đầu, bảo toàn vốn là bắt buộc, hiệu quả bền vững là mục tiêu.</w:t>
            </w:r>
          </w:p>
          <w:p w14:paraId="042F14D4" w14:textId="77777777" w:rsidR="00A2268E" w:rsidRPr="00145E54" w:rsidRDefault="00962E69" w:rsidP="00145E54">
            <w:pPr>
              <w:spacing w:before="120" w:after="0" w:line="240" w:lineRule="auto"/>
              <w:ind w:firstLine="0"/>
              <w:jc w:val="left"/>
              <w:rPr>
                <w:sz w:val="25"/>
                <w:szCs w:val="25"/>
              </w:rPr>
            </w:pPr>
            <w:r w:rsidRPr="00145E54">
              <w:rPr>
                <w:sz w:val="25"/>
                <w:szCs w:val="25"/>
              </w:rPr>
              <w:t>Tuyệt đối không vì lợi ích kinh tế trước mắt mà hạ thấp các tiêu chuẩn an toàn của quỹ, bởi đây là nguồn lực an sinh gắn liền với quyền lợi “sát sườn” của hàng triệu người lao động.</w:t>
            </w:r>
          </w:p>
        </w:tc>
        <w:tc>
          <w:tcPr>
            <w:tcW w:w="4544" w:type="dxa"/>
            <w:vAlign w:val="center"/>
          </w:tcPr>
          <w:p w14:paraId="1D3EB347" w14:textId="77777777" w:rsidR="00A2268E" w:rsidRPr="00145E54" w:rsidRDefault="00962E69" w:rsidP="00145E54">
            <w:pPr>
              <w:spacing w:before="120" w:after="0" w:line="240" w:lineRule="auto"/>
              <w:ind w:firstLine="0"/>
              <w:rPr>
                <w:sz w:val="25"/>
                <w:szCs w:val="25"/>
              </w:rPr>
            </w:pPr>
            <w:r w:rsidRPr="00145E54">
              <w:rPr>
                <w:sz w:val="25"/>
                <w:szCs w:val="25"/>
              </w:rPr>
              <w:lastRenderedPageBreak/>
              <w:t>Nguyên tắc, danh mục, phương thức, chiến lược đầu tư dài hạn (trong đó có mục tiêu đầu tư, tiêu chí lựa chọn thị trường đầu tư, các sản phẩm đầu tư…), phương án đầu tư hằng năm được quy định tại Nghị định của Chính phủ (hiện nay là Nghị định số 212/2025/NĐ-CP quy định chi tiết theo khoản 4 Điều 122 Luật BHXH năm 2024)</w:t>
            </w:r>
          </w:p>
          <w:p w14:paraId="09706F5B" w14:textId="77777777" w:rsidR="00A2268E" w:rsidRPr="00145E54" w:rsidRDefault="00962E69" w:rsidP="00145E54">
            <w:pPr>
              <w:spacing w:before="120" w:after="0" w:line="240" w:lineRule="auto"/>
              <w:ind w:firstLine="0"/>
              <w:rPr>
                <w:sz w:val="25"/>
                <w:szCs w:val="25"/>
              </w:rPr>
            </w:pPr>
            <w:r w:rsidRPr="00145E54">
              <w:rPr>
                <w:sz w:val="25"/>
                <w:szCs w:val="25"/>
              </w:rPr>
              <w:t>Tại bảng thuyết minh quy phạm hóa đã đánh giá một số tác động.</w:t>
            </w:r>
          </w:p>
          <w:p w14:paraId="396CB141" w14:textId="77777777" w:rsidR="00A2268E" w:rsidRPr="00145E54" w:rsidRDefault="00962E69" w:rsidP="00145E54">
            <w:pPr>
              <w:spacing w:before="120" w:after="0" w:line="240" w:lineRule="auto"/>
              <w:ind w:firstLine="0"/>
              <w:rPr>
                <w:sz w:val="25"/>
                <w:szCs w:val="25"/>
              </w:rPr>
            </w:pPr>
            <w:r w:rsidRPr="00145E54">
              <w:rPr>
                <w:sz w:val="25"/>
                <w:szCs w:val="25"/>
              </w:rPr>
              <w:t xml:space="preserve">Dự thảo Luật bổ sung tiêu chí “xếp hạng tốt” là bảo đảm tốt hơn nguyên tắc an toàn so với quy định của Luật BHXH năm 2024. Việc xếp hạng hiện được thực hiện theo </w:t>
            </w:r>
            <w:r w:rsidRPr="00145E54">
              <w:rPr>
                <w:sz w:val="25"/>
                <w:szCs w:val="25"/>
              </w:rPr>
              <w:lastRenderedPageBreak/>
              <w:t>Thông tư số 21/2025/TT-NHNN của Thống đốc Ngân hàng Nhà nước Việt Nam.</w:t>
            </w:r>
          </w:p>
        </w:tc>
      </w:tr>
      <w:tr w:rsidR="00A2268E" w:rsidRPr="00145E54" w14:paraId="1AE8B98B" w14:textId="77777777" w:rsidTr="0003235B">
        <w:tc>
          <w:tcPr>
            <w:tcW w:w="1129" w:type="dxa"/>
            <w:vAlign w:val="center"/>
          </w:tcPr>
          <w:p w14:paraId="2DDB692E"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điểm c khoản 1 Điều 122 Luật BHXH 2024</w:t>
            </w:r>
          </w:p>
        </w:tc>
        <w:tc>
          <w:tcPr>
            <w:tcW w:w="1701" w:type="dxa"/>
            <w:vAlign w:val="center"/>
          </w:tcPr>
          <w:p w14:paraId="555ED829" w14:textId="77777777" w:rsidR="00A2268E" w:rsidRPr="00145E54" w:rsidRDefault="00962E69" w:rsidP="00145E54">
            <w:pPr>
              <w:spacing w:before="120" w:after="0" w:line="240" w:lineRule="auto"/>
              <w:ind w:firstLine="0"/>
              <w:jc w:val="center"/>
              <w:rPr>
                <w:sz w:val="25"/>
                <w:szCs w:val="25"/>
              </w:rPr>
            </w:pPr>
            <w:r w:rsidRPr="00145E54">
              <w:rPr>
                <w:sz w:val="25"/>
                <w:szCs w:val="25"/>
              </w:rPr>
              <w:t>Bộ Tư pháp</w:t>
            </w:r>
          </w:p>
        </w:tc>
        <w:tc>
          <w:tcPr>
            <w:tcW w:w="7371" w:type="dxa"/>
            <w:vAlign w:val="center"/>
          </w:tcPr>
          <w:p w14:paraId="32977D8E" w14:textId="06D78838" w:rsidR="00A2268E" w:rsidRPr="00145E54" w:rsidRDefault="00962E69" w:rsidP="00145E54">
            <w:pPr>
              <w:spacing w:before="120" w:after="0" w:line="240" w:lineRule="auto"/>
              <w:ind w:firstLine="0"/>
              <w:jc w:val="left"/>
              <w:rPr>
                <w:sz w:val="25"/>
                <w:szCs w:val="25"/>
              </w:rPr>
            </w:pPr>
            <w:r w:rsidRPr="00145E54">
              <w:rPr>
                <w:sz w:val="25"/>
                <w:szCs w:val="25"/>
              </w:rPr>
              <w:t xml:space="preserve">Việc sửa đổi, bổ sung quy định về danh mục đầu tư quỹ </w:t>
            </w:r>
            <w:r w:rsidR="00456DDD" w:rsidRPr="00145E54">
              <w:rPr>
                <w:sz w:val="25"/>
                <w:szCs w:val="25"/>
              </w:rPr>
              <w:t>BHXH</w:t>
            </w:r>
            <w:r w:rsidRPr="00145E54">
              <w:rPr>
                <w:sz w:val="25"/>
                <w:szCs w:val="25"/>
              </w:rPr>
              <w:t xml:space="preserve"> là phù hợp với chủ trương của Đảng tại Nghị quyết số 28-NQ/TW về việc “đa dạng hóa danh mục, cơ cấu đầu tư Quỹ </w:t>
            </w:r>
            <w:r w:rsidR="00456DDD" w:rsidRPr="00145E54">
              <w:rPr>
                <w:sz w:val="25"/>
                <w:szCs w:val="25"/>
              </w:rPr>
              <w:t>BHXH</w:t>
            </w:r>
            <w:r w:rsidRPr="00145E54">
              <w:rPr>
                <w:sz w:val="25"/>
                <w:szCs w:val="25"/>
              </w:rPr>
              <w:t xml:space="preserve"> theo nguyên tắc an toàn, bền vững và hiệu quả; ưu tiên đầu tư vào trái phiếu Chính phủ, nhất là trái phiếu Chính phủ dài hạn; nghiên cứu từng bước mở rộng sang các lĩnh vực có khả năng sinh lời cao”.</w:t>
            </w:r>
          </w:p>
          <w:p w14:paraId="78B87032" w14:textId="0C2612D7" w:rsidR="00A2268E" w:rsidRPr="00145E54" w:rsidRDefault="00962E69" w:rsidP="00145E54">
            <w:pPr>
              <w:spacing w:before="120" w:after="0" w:line="240" w:lineRule="auto"/>
              <w:ind w:firstLine="0"/>
              <w:jc w:val="left"/>
              <w:rPr>
                <w:sz w:val="25"/>
                <w:szCs w:val="25"/>
              </w:rPr>
            </w:pPr>
            <w:r w:rsidRPr="00145E54">
              <w:rPr>
                <w:sz w:val="25"/>
                <w:szCs w:val="25"/>
              </w:rPr>
              <w:t xml:space="preserve">Tuy nhiên, để thực hiện đúng nguyên tắc đầu tư quỹ “đảm bảo an toàn, bền vững và hiệu quả” nêu tại khoản 1 Điều 121 Luật </w:t>
            </w:r>
            <w:r w:rsidR="00456DDD" w:rsidRPr="00145E54">
              <w:rPr>
                <w:sz w:val="25"/>
                <w:szCs w:val="25"/>
              </w:rPr>
              <w:t>BHXH</w:t>
            </w:r>
            <w:r w:rsidRPr="00145E54">
              <w:rPr>
                <w:sz w:val="25"/>
                <w:szCs w:val="25"/>
              </w:rPr>
              <w:t xml:space="preserve"> và bảo đảm quyền lợi cho người lao động, quy định tại dự thảo Luật cần được rà soát, hoàn thiện hơn để bảo đảm sự thống nhất, tránh gây ra nhiều cách hiểu khác nhau. Ví dụ: đối với Phương án 1, quy định “ngân hàng thương mại cổ phần có vốn nhà nước và doanh nghiệp nhà nước trên 50% vốn điều lệ” có thể hiểu: bắt buộc phải có cả phần vốn nhà nước và phần vốn doanh nghiệp nhà nước mới được nhận tiền gửi hay chỉ cần có vốn nhà nước hoặc chỉ cần có vốn doanh nghiệp nhà nước trên 50% vốn điều lệ vẫn được nhận tiền gửi...?</w:t>
            </w:r>
          </w:p>
          <w:p w14:paraId="56B53688" w14:textId="77777777" w:rsidR="00A2268E" w:rsidRPr="00145E54" w:rsidRDefault="00962E69" w:rsidP="00145E54">
            <w:pPr>
              <w:spacing w:before="120" w:after="0" w:line="240" w:lineRule="auto"/>
              <w:ind w:firstLine="0"/>
              <w:jc w:val="left"/>
              <w:rPr>
                <w:sz w:val="25"/>
                <w:szCs w:val="25"/>
              </w:rPr>
            </w:pPr>
            <w:r w:rsidRPr="00145E54">
              <w:rPr>
                <w:sz w:val="25"/>
                <w:szCs w:val="25"/>
              </w:rPr>
              <w:t xml:space="preserve">Ngoài ra, đề nghị cơ quan chủ trì soạn thảo đánh giá tác động đầy đủ và xin ý kiến của Ngân hàng Nhà nước, chuyên gia, người làm thực </w:t>
            </w:r>
            <w:r w:rsidRPr="00145E54">
              <w:rPr>
                <w:sz w:val="25"/>
                <w:szCs w:val="25"/>
              </w:rPr>
              <w:lastRenderedPageBreak/>
              <w:t>tiễn và các ngân hàng thương mại liên quan; bảo đảm nội dung quy định rõ ràng, minh bạch và báo cáo cơ quan có thẩm quyền xem xét, quyết định.</w:t>
            </w:r>
          </w:p>
        </w:tc>
        <w:tc>
          <w:tcPr>
            <w:tcW w:w="4544" w:type="dxa"/>
            <w:vAlign w:val="center"/>
          </w:tcPr>
          <w:p w14:paraId="00F9EFBA" w14:textId="77777777" w:rsidR="00A2268E" w:rsidRPr="00145E54" w:rsidRDefault="00962E69" w:rsidP="00145E54">
            <w:pPr>
              <w:spacing w:before="120" w:after="0" w:line="240" w:lineRule="auto"/>
              <w:ind w:firstLine="0"/>
              <w:rPr>
                <w:sz w:val="25"/>
                <w:szCs w:val="25"/>
              </w:rPr>
            </w:pPr>
            <w:r w:rsidRPr="00145E54">
              <w:rPr>
                <w:sz w:val="25"/>
                <w:szCs w:val="25"/>
              </w:rPr>
              <w:lastRenderedPageBreak/>
              <w:t>Tiếp thu, thể hiện lại nội dung về vốn để quy định được rõ ràng hơn.</w:t>
            </w:r>
          </w:p>
          <w:p w14:paraId="0F6E70C4" w14:textId="77777777" w:rsidR="00A2268E" w:rsidRPr="00145E54" w:rsidRDefault="00962E69" w:rsidP="00145E54">
            <w:pPr>
              <w:spacing w:before="120" w:after="0" w:line="240" w:lineRule="auto"/>
              <w:ind w:firstLine="0"/>
              <w:rPr>
                <w:sz w:val="25"/>
                <w:szCs w:val="25"/>
              </w:rPr>
            </w:pPr>
            <w:r w:rsidRPr="00145E54">
              <w:rPr>
                <w:sz w:val="25"/>
                <w:szCs w:val="25"/>
              </w:rPr>
              <w:t>Tiếp thu một số ý kiến của Ngân hàng Nhà nước Việt Nam.</w:t>
            </w:r>
          </w:p>
        </w:tc>
      </w:tr>
      <w:tr w:rsidR="00A2268E" w:rsidRPr="00145E54" w14:paraId="5282B0C9" w14:textId="77777777" w:rsidTr="0003235B">
        <w:tc>
          <w:tcPr>
            <w:tcW w:w="1129" w:type="dxa"/>
            <w:vAlign w:val="center"/>
          </w:tcPr>
          <w:p w14:paraId="6D22BA29" w14:textId="77777777" w:rsidR="00A2268E" w:rsidRPr="00145E54" w:rsidRDefault="00962E69" w:rsidP="00145E54">
            <w:pPr>
              <w:spacing w:before="120" w:after="0" w:line="240" w:lineRule="auto"/>
              <w:ind w:firstLine="0"/>
              <w:jc w:val="center"/>
              <w:rPr>
                <w:sz w:val="25"/>
                <w:szCs w:val="25"/>
              </w:rPr>
            </w:pPr>
            <w:r w:rsidRPr="00145E54">
              <w:rPr>
                <w:sz w:val="25"/>
                <w:szCs w:val="25"/>
              </w:rPr>
              <w:t>Điều 122 Luật BHXH 2024</w:t>
            </w:r>
          </w:p>
        </w:tc>
        <w:tc>
          <w:tcPr>
            <w:tcW w:w="1701" w:type="dxa"/>
            <w:vAlign w:val="center"/>
          </w:tcPr>
          <w:p w14:paraId="684CA2FA" w14:textId="77777777" w:rsidR="00A2268E" w:rsidRPr="00145E54" w:rsidRDefault="00962E69" w:rsidP="00145E54">
            <w:pPr>
              <w:spacing w:before="120" w:after="0" w:line="240" w:lineRule="auto"/>
              <w:ind w:firstLine="0"/>
              <w:jc w:val="center"/>
              <w:rPr>
                <w:sz w:val="25"/>
                <w:szCs w:val="25"/>
              </w:rPr>
            </w:pPr>
            <w:r w:rsidRPr="00145E54">
              <w:rPr>
                <w:sz w:val="25"/>
                <w:szCs w:val="25"/>
              </w:rPr>
              <w:t>Ban Thường trực Ủy ban Trung ương Mặt trận Tổ quốc Việt Nam</w:t>
            </w:r>
          </w:p>
        </w:tc>
        <w:tc>
          <w:tcPr>
            <w:tcW w:w="7371" w:type="dxa"/>
            <w:vAlign w:val="center"/>
          </w:tcPr>
          <w:p w14:paraId="5F153E97" w14:textId="77777777" w:rsidR="00A2268E" w:rsidRPr="00145E54" w:rsidRDefault="00962E69" w:rsidP="00145E54">
            <w:pPr>
              <w:spacing w:before="120" w:after="0" w:line="240" w:lineRule="auto"/>
              <w:ind w:firstLine="0"/>
              <w:jc w:val="left"/>
              <w:rPr>
                <w:sz w:val="25"/>
                <w:szCs w:val="25"/>
              </w:rPr>
            </w:pPr>
            <w:r w:rsidRPr="00145E54">
              <w:rPr>
                <w:sz w:val="25"/>
                <w:szCs w:val="25"/>
              </w:rPr>
              <w:t>Quỹ BHXH có ý nghĩa đặc biệt quan trọng đối với việc bảo đảm an sinh xã hội và quyền lợi của người tham gia, nguyên tắc đảm bảo an toàn quỹ cần được ưu tiên hàng đầu. Việc mở rộng sang các ngân hàng thương mại cổ phần tư nhân (Phương án 2) giúp khơi thông nguồn lực và mang lại lãi suất cạnh tranh hơn nhưng tiềm ẩn rủi ro hệ thống lớn nếu tiêu chí “xếp hạng tốt” không được chấm điểm một cách độc lập và khách quan.</w:t>
            </w:r>
          </w:p>
          <w:p w14:paraId="4D0F04AA" w14:textId="77777777" w:rsidR="00A2268E" w:rsidRPr="00145E54" w:rsidRDefault="00962E69" w:rsidP="00145E54">
            <w:pPr>
              <w:spacing w:before="120" w:after="0" w:line="240" w:lineRule="auto"/>
              <w:ind w:firstLine="0"/>
              <w:jc w:val="left"/>
              <w:rPr>
                <w:sz w:val="25"/>
                <w:szCs w:val="25"/>
              </w:rPr>
            </w:pPr>
            <w:r w:rsidRPr="00145E54">
              <w:rPr>
                <w:sz w:val="25"/>
                <w:szCs w:val="25"/>
              </w:rPr>
              <w:t>Để đảm bảo tính thận trọng và bảo vệ quyền lợi người lao động, đề nghị cơ quan chủ trì soạn thảo xem xét các vấn đề sau:</w:t>
            </w:r>
          </w:p>
          <w:p w14:paraId="5432D77B" w14:textId="77777777" w:rsidR="00A2268E" w:rsidRPr="00145E54" w:rsidRDefault="00962E69" w:rsidP="00145E54">
            <w:pPr>
              <w:spacing w:before="120" w:after="0" w:line="240" w:lineRule="auto"/>
              <w:ind w:firstLine="0"/>
              <w:jc w:val="left"/>
              <w:rPr>
                <w:sz w:val="25"/>
                <w:szCs w:val="25"/>
              </w:rPr>
            </w:pPr>
            <w:r w:rsidRPr="00145E54">
              <w:rPr>
                <w:sz w:val="25"/>
                <w:szCs w:val="25"/>
              </w:rPr>
              <w:t>(i) Về sự phù hợp với mục tiêu xây dựng Luật: Nội dung này chưa thực sự đồng nhất với phạm vi điều chỉnh trọng tâm là sắp xếp bộ máy theo hướng tinh gọn. Đồng thời, hồ sơ dự thảo hiện thiếu báo cáo đánh giá tác động chuyên sâu về thay đổi danh mục đầu tư. Đề nghị cơ quan soạn thảo bổ sung đánh giá tác động toàn diện và trình cấp có thẩm quyền xem xét trước khi quyết định đưa vào Luật.</w:t>
            </w:r>
          </w:p>
          <w:p w14:paraId="3D816ED6" w14:textId="3A2E13A9" w:rsidR="00A2268E" w:rsidRPr="00145E54" w:rsidRDefault="00962E69" w:rsidP="00145E54">
            <w:pPr>
              <w:spacing w:before="120" w:after="0" w:line="240" w:lineRule="auto"/>
              <w:ind w:firstLine="0"/>
              <w:jc w:val="left"/>
              <w:rPr>
                <w:sz w:val="25"/>
                <w:szCs w:val="25"/>
              </w:rPr>
            </w:pPr>
            <w:r w:rsidRPr="00145E54">
              <w:rPr>
                <w:sz w:val="25"/>
                <w:szCs w:val="25"/>
              </w:rPr>
              <w:t xml:space="preserve">(ii) Về khung pháp lý kiểm soát rủi ro: Việc mở rộng đối tượng đầu tư nếu thiếu cơ chế kiểm soát tương xứng sẽ tiềm ẩn nguy cơ lớn đối với sự bền vững của quỹ, đi ngược lại với nguyên tắc “an toàn tuyệt đối” mà Luật </w:t>
            </w:r>
            <w:r w:rsidR="00456DDD" w:rsidRPr="00145E54">
              <w:rPr>
                <w:sz w:val="25"/>
                <w:szCs w:val="25"/>
              </w:rPr>
              <w:t>BHXH</w:t>
            </w:r>
            <w:r w:rsidRPr="00145E54">
              <w:rPr>
                <w:sz w:val="25"/>
                <w:szCs w:val="25"/>
              </w:rPr>
              <w:t xml:space="preserve"> luôn hướng tới. Trường hợp chính sách được chấp thuận, Luật cần thiết lập ngay hành lang pháp lý chặt chẽ với các nguyên tắc: thiết lập bộ tiêu chí khắt khe về năng lực tài chính và mức độ an toàn của tổ chức nhận tiền gửi; quy định trần tỷ lệ đầu tư tối đa trong tổng cơ cấu danh mục để tránh rủi ro; bắt buộc công khai danh mục, lãi suất, kỳ hạn; định kỳ báo cáo về mức độ an toàn của nguồn vốn trước cơ quan giám sát.</w:t>
            </w:r>
          </w:p>
          <w:p w14:paraId="2985E9D3" w14:textId="77777777" w:rsidR="00A2268E" w:rsidRPr="00145E54" w:rsidRDefault="00962E69" w:rsidP="00145E54">
            <w:pPr>
              <w:spacing w:before="120" w:after="0" w:line="240" w:lineRule="auto"/>
              <w:ind w:firstLine="0"/>
              <w:jc w:val="left"/>
              <w:rPr>
                <w:sz w:val="25"/>
                <w:szCs w:val="25"/>
              </w:rPr>
            </w:pPr>
            <w:r w:rsidRPr="00145E54">
              <w:rPr>
                <w:sz w:val="25"/>
                <w:szCs w:val="25"/>
              </w:rPr>
              <w:lastRenderedPageBreak/>
              <w:t>(iii) Nguyên tắc vận hành bền vững: Tuyệt đối không vì lợi ích kinh tế trước mắt mà hạ thấp các tiêu chuẩn an toàn của quỹ, bởi đây là nguồn lực an sinh gắn liền với quyền lợi “sát sườn” của hàng triệu người lao động.</w:t>
            </w:r>
          </w:p>
        </w:tc>
        <w:tc>
          <w:tcPr>
            <w:tcW w:w="4544" w:type="dxa"/>
            <w:vAlign w:val="center"/>
          </w:tcPr>
          <w:p w14:paraId="11681494" w14:textId="4AAFEA1A" w:rsidR="00A2268E" w:rsidRPr="00145E54" w:rsidRDefault="00962E69" w:rsidP="00145E54">
            <w:pPr>
              <w:spacing w:before="120" w:after="0" w:line="240" w:lineRule="auto"/>
              <w:ind w:firstLine="0"/>
              <w:rPr>
                <w:sz w:val="25"/>
                <w:szCs w:val="25"/>
              </w:rPr>
            </w:pPr>
            <w:r w:rsidRPr="00145E54">
              <w:rPr>
                <w:sz w:val="25"/>
                <w:szCs w:val="25"/>
              </w:rPr>
              <w:lastRenderedPageBreak/>
              <w:t xml:space="preserve">Theo chỉ đạo của Ủy ban Thường vụ Quốc hội tại Thông báo số 722/TB-VPQH ngày 04/4/2026, ngoài sửa đổi để phù hợp với tổ chức bộ máy mới của hệ thống chính trị, cơ quan chủ trì soạn thảo đã rà soát, đánh giá tác động kỹ lưỡng đối với chính sách mới được đề xuất (việc bổ sung hình thức đầu tư Quỹ </w:t>
            </w:r>
            <w:r w:rsidR="00456DDD" w:rsidRPr="00145E54">
              <w:rPr>
                <w:sz w:val="25"/>
                <w:szCs w:val="25"/>
              </w:rPr>
              <w:t>BHXH</w:t>
            </w:r>
            <w:r w:rsidRPr="00145E54">
              <w:rPr>
                <w:sz w:val="25"/>
                <w:szCs w:val="25"/>
              </w:rPr>
              <w:t xml:space="preserve">), tổng kết thực tiễn thi hành chính sách, pháp luật về </w:t>
            </w:r>
            <w:r w:rsidR="00456DDD" w:rsidRPr="00145E54">
              <w:rPr>
                <w:sz w:val="25"/>
                <w:szCs w:val="25"/>
              </w:rPr>
              <w:t>BHXH</w:t>
            </w:r>
            <w:r w:rsidRPr="00145E54">
              <w:rPr>
                <w:sz w:val="25"/>
                <w:szCs w:val="25"/>
              </w:rPr>
              <w:t>; đồng thời nghiên cứu, cập nhật, kịp thời thể chế hóa Nghị quyết Đại hội đại biểu toàn quốc lần thứ XIV và các chủ trương, kết luận của Đảng có liên quan để hoàn thiện Hồ sơ dự án Luật</w:t>
            </w:r>
          </w:p>
          <w:p w14:paraId="60EA2BD5" w14:textId="77777777" w:rsidR="00A2268E" w:rsidRPr="00145E54" w:rsidRDefault="00962E69" w:rsidP="00145E54">
            <w:pPr>
              <w:spacing w:before="120" w:after="0" w:line="240" w:lineRule="auto"/>
              <w:ind w:firstLine="0"/>
              <w:rPr>
                <w:sz w:val="25"/>
                <w:szCs w:val="25"/>
              </w:rPr>
            </w:pPr>
            <w:r w:rsidRPr="00145E54">
              <w:rPr>
                <w:sz w:val="25"/>
                <w:szCs w:val="25"/>
              </w:rPr>
              <w:t>Tại bảng thuyết minh quy phạm hóa đã đánh giá một số tác động.</w:t>
            </w:r>
          </w:p>
          <w:p w14:paraId="12A081D1" w14:textId="77777777" w:rsidR="00A2268E" w:rsidRPr="00145E54" w:rsidRDefault="00962E69" w:rsidP="00145E54">
            <w:pPr>
              <w:spacing w:before="120" w:after="0" w:line="240" w:lineRule="auto"/>
              <w:ind w:firstLine="0"/>
              <w:rPr>
                <w:sz w:val="25"/>
                <w:szCs w:val="25"/>
              </w:rPr>
            </w:pPr>
            <w:r w:rsidRPr="00145E54">
              <w:rPr>
                <w:sz w:val="25"/>
                <w:szCs w:val="25"/>
              </w:rPr>
              <w:t>Nguyên tắc, danh mục, phương thức, chiến lược đầu tư dài hạn (trong đó có mục tiêu đầu tư, tiêu chí lựa chọn thị trường đầu tư, các sản phẩm đầu tư…), phương án đầu tư hằng năm được quy định tại Nghị định của Chính phủ (hiện nay là Nghị định số 212/2025/NĐ-CP quy định chi tiết theo khoản 4 Điều 122 Luật BHXH năm 2024)</w:t>
            </w:r>
          </w:p>
          <w:p w14:paraId="642DF7A7" w14:textId="01B4EF30" w:rsidR="00A2268E" w:rsidRPr="00145E54" w:rsidRDefault="00962E69" w:rsidP="00145E54">
            <w:pPr>
              <w:spacing w:before="120" w:after="0" w:line="240" w:lineRule="auto"/>
              <w:ind w:firstLine="0"/>
              <w:rPr>
                <w:sz w:val="25"/>
                <w:szCs w:val="25"/>
              </w:rPr>
            </w:pPr>
            <w:r w:rsidRPr="00145E54">
              <w:rPr>
                <w:sz w:val="25"/>
                <w:szCs w:val="25"/>
              </w:rPr>
              <w:t xml:space="preserve">Dự thảo Luật bổ sung tiêu chí “xếp hạng tốt” là bảo đảm tốt hơn nguyên tắc an toàn </w:t>
            </w:r>
            <w:r w:rsidRPr="00145E54">
              <w:rPr>
                <w:sz w:val="25"/>
                <w:szCs w:val="25"/>
              </w:rPr>
              <w:lastRenderedPageBreak/>
              <w:t>so với quy định của Luật BHXH năm 2024. Việc xếp hạng hiện được thực hiện theo Thông tư số 21/2025/TT-NHNN của Thống đốc Ngân hàng Nhà nước Việt Nam.</w:t>
            </w:r>
          </w:p>
        </w:tc>
      </w:tr>
      <w:tr w:rsidR="00A2268E" w:rsidRPr="00145E54" w14:paraId="380FBDE7" w14:textId="77777777" w:rsidTr="0003235B">
        <w:tc>
          <w:tcPr>
            <w:tcW w:w="1129" w:type="dxa"/>
            <w:vAlign w:val="center"/>
          </w:tcPr>
          <w:p w14:paraId="7AC4F72B"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Điều 122 Luật BHXH 2024</w:t>
            </w:r>
          </w:p>
        </w:tc>
        <w:tc>
          <w:tcPr>
            <w:tcW w:w="1701" w:type="dxa"/>
            <w:vAlign w:val="center"/>
          </w:tcPr>
          <w:p w14:paraId="714B18E4"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Lâm Đồng</w:t>
            </w:r>
          </w:p>
        </w:tc>
        <w:tc>
          <w:tcPr>
            <w:tcW w:w="7371" w:type="dxa"/>
            <w:vAlign w:val="center"/>
          </w:tcPr>
          <w:p w14:paraId="6906CECC" w14:textId="195E9B0B" w:rsidR="00A2268E" w:rsidRPr="00145E54" w:rsidRDefault="00962E69" w:rsidP="00145E54">
            <w:pPr>
              <w:spacing w:before="120" w:after="0" w:line="240" w:lineRule="auto"/>
              <w:ind w:firstLine="0"/>
              <w:jc w:val="left"/>
              <w:rPr>
                <w:sz w:val="25"/>
                <w:szCs w:val="25"/>
              </w:rPr>
            </w:pPr>
            <w:r w:rsidRPr="00145E54">
              <w:rPr>
                <w:sz w:val="25"/>
                <w:szCs w:val="25"/>
              </w:rPr>
              <w:t xml:space="preserve">Nội dung dự thảo Luật có liên quan đến danh mục đầu tư quỹ </w:t>
            </w:r>
            <w:r w:rsidR="00456DDD" w:rsidRPr="00145E54">
              <w:rPr>
                <w:sz w:val="25"/>
                <w:szCs w:val="25"/>
              </w:rPr>
              <w:t>BHXH</w:t>
            </w:r>
            <w:r w:rsidRPr="00145E54">
              <w:rPr>
                <w:sz w:val="25"/>
                <w:szCs w:val="25"/>
              </w:rPr>
              <w:t xml:space="preserve">, trong đó bao gồm tiền gửi tại ngân hàng thương mại. Quỹ </w:t>
            </w:r>
            <w:r w:rsidR="00456DDD" w:rsidRPr="00145E54">
              <w:rPr>
                <w:sz w:val="25"/>
                <w:szCs w:val="25"/>
              </w:rPr>
              <w:t>BHXH</w:t>
            </w:r>
            <w:r w:rsidRPr="00145E54">
              <w:rPr>
                <w:sz w:val="25"/>
                <w:szCs w:val="25"/>
              </w:rPr>
              <w:t xml:space="preserve"> là quỹ tài chính đặc biệt quan trọng, gắn trực tiếp với quyền lợi lâu dài của người lao động và người thụ hưởng, vì vậy việc sửa đổi quy định về danh mục đầu tư cần bảo đảm các nguyên tắc an toàn, bền vững, minh bạch, hiệu quả và kiểm soát rủi ro chặt chẽ. Đề nghị tiếp tục rà soát phạm vi ngân hàng thương mại được nhận tiền gửi từ quỹ theo hướng thận trọng, đặt yêu cầu an toàn quỹ lên hàng đầu. Trường hợp mở rộng danh mục đầu tư hoặc điều kiện đối với ngân hàng nhận tiền gửi, cần quy định rõ tiêu chí đánh giá, điều kiện áp dụng và cơ chế kiểm soát rủi ro.</w:t>
            </w:r>
          </w:p>
          <w:p w14:paraId="45385E92" w14:textId="77777777" w:rsidR="00A2268E" w:rsidRPr="00145E54" w:rsidRDefault="00962E69" w:rsidP="00145E54">
            <w:pPr>
              <w:spacing w:before="120" w:after="0" w:line="240" w:lineRule="auto"/>
              <w:ind w:firstLine="0"/>
              <w:jc w:val="left"/>
              <w:rPr>
                <w:sz w:val="25"/>
                <w:szCs w:val="25"/>
              </w:rPr>
            </w:pPr>
            <w:r w:rsidRPr="00145E54">
              <w:rPr>
                <w:sz w:val="25"/>
                <w:szCs w:val="25"/>
              </w:rPr>
              <w:t>Đối với quy định ngân hàng phải “được xếp hạng tốt theo xếp hạng của cơ quan nhà nước có thẩm quyền trong năm gần nhất”, đề nghị xem xét lại cách diễn đạt vì còn mang tính định tính, thiếu minh bạch nếu không có tiêu chí cụ thể. Nên quy định theo hướng dẫn chiếu đến hệ thống phân loại, xếp hạng ngân hàng của Ngân hàng Nhà nước hoặc cơ quan có thẩm quyền theo quy định hiện hành, nhằm bảo đảm tính ổn định và tránh phải sửa đổi Luật khi tiêu chí thay đổi.</w:t>
            </w:r>
          </w:p>
        </w:tc>
        <w:tc>
          <w:tcPr>
            <w:tcW w:w="4544" w:type="dxa"/>
            <w:vAlign w:val="center"/>
          </w:tcPr>
          <w:p w14:paraId="1E90E78D" w14:textId="77777777" w:rsidR="00A2268E" w:rsidRPr="00145E54" w:rsidRDefault="00962E69" w:rsidP="00145E54">
            <w:pPr>
              <w:spacing w:before="120" w:after="0" w:line="240" w:lineRule="auto"/>
              <w:ind w:firstLine="0"/>
              <w:rPr>
                <w:sz w:val="25"/>
                <w:szCs w:val="25"/>
              </w:rPr>
            </w:pPr>
            <w:r w:rsidRPr="00145E54">
              <w:rPr>
                <w:sz w:val="25"/>
                <w:szCs w:val="25"/>
              </w:rPr>
              <w:t>Việc xếp hạng các ngân hàng thương mại thực hiện theo quy định của pháp luật về ngân hàng: Hiện nay là Thông tư số 21/2025/TT-NHNN ngày 31/7/2025 của Ngân hàng Nhà nước Việt Nam quy định xếp hạng tổ chức tín dụng, chi nhánh ngân hàng nước ngoài.</w:t>
            </w:r>
          </w:p>
        </w:tc>
      </w:tr>
      <w:tr w:rsidR="00A2268E" w:rsidRPr="00145E54" w14:paraId="1509FBBB" w14:textId="77777777" w:rsidTr="0003235B">
        <w:tc>
          <w:tcPr>
            <w:tcW w:w="1129" w:type="dxa"/>
            <w:vAlign w:val="center"/>
          </w:tcPr>
          <w:p w14:paraId="4EF50ACD"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điểm a khoản 30 Điều 1 dự thảo Luật (sửa đổi, </w:t>
            </w:r>
            <w:r w:rsidRPr="00145E54">
              <w:rPr>
                <w:sz w:val="25"/>
                <w:szCs w:val="25"/>
              </w:rPr>
              <w:lastRenderedPageBreak/>
              <w:t>bổ sung điểm c khoản 1 Điều 122 Luật BHXH 2024)</w:t>
            </w:r>
          </w:p>
        </w:tc>
        <w:tc>
          <w:tcPr>
            <w:tcW w:w="1701" w:type="dxa"/>
            <w:vAlign w:val="center"/>
          </w:tcPr>
          <w:p w14:paraId="29AC4A0B"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Ngân hàng nhà nước Việt Nam</w:t>
            </w:r>
          </w:p>
        </w:tc>
        <w:tc>
          <w:tcPr>
            <w:tcW w:w="7371" w:type="dxa"/>
            <w:vAlign w:val="center"/>
          </w:tcPr>
          <w:p w14:paraId="51A14D3B" w14:textId="77777777" w:rsidR="00A2268E" w:rsidRPr="00145E54" w:rsidRDefault="00962E69" w:rsidP="00145E54">
            <w:pPr>
              <w:spacing w:before="120" w:after="0" w:line="240" w:lineRule="auto"/>
              <w:ind w:firstLine="0"/>
              <w:jc w:val="left"/>
              <w:rPr>
                <w:sz w:val="25"/>
                <w:szCs w:val="25"/>
              </w:rPr>
            </w:pPr>
            <w:r w:rsidRPr="00145E54">
              <w:rPr>
                <w:sz w:val="25"/>
                <w:szCs w:val="25"/>
              </w:rPr>
              <w:t xml:space="preserve">1.1. Đề nghị bỏ quy định “với điều kiện ngân hàng được xếp hạng tốt theo xếp hạng của cơ quan nhà nước có thẩm quyền trong năm gần nhất với thời điểm quyết định đầu tư” vì NHNN thực hiện xếp hạng TCTD, chi nhánh ngân hàng nước ngoài như một biện pháp giám sát ngân hàng nhằm mục đích phục vụ công tác quản lý trong quá trình thanh tra, giám sát các TCTD, đảm bảo an toàn hệ thống ngân hàng. </w:t>
            </w:r>
            <w:r w:rsidRPr="00145E54">
              <w:rPr>
                <w:sz w:val="25"/>
                <w:szCs w:val="25"/>
              </w:rPr>
              <w:lastRenderedPageBreak/>
              <w:t>Hoạt động xếp hạng của NHNN không phục vụ để làm cơ sở thực hiện hoạt động đầu tư của nhà đầu tư (như trường hợp của BHXH).</w:t>
            </w:r>
          </w:p>
          <w:p w14:paraId="341CA3FB" w14:textId="7A41DB9E" w:rsidR="00A2268E" w:rsidRPr="00145E54" w:rsidRDefault="00962E69" w:rsidP="00145E54">
            <w:pPr>
              <w:spacing w:before="120" w:after="0" w:line="240" w:lineRule="auto"/>
              <w:ind w:firstLine="0"/>
              <w:jc w:val="left"/>
              <w:rPr>
                <w:sz w:val="25"/>
                <w:szCs w:val="25"/>
              </w:rPr>
            </w:pPr>
            <w:r w:rsidRPr="00145E54">
              <w:rPr>
                <w:sz w:val="25"/>
                <w:szCs w:val="25"/>
              </w:rPr>
              <w:t xml:space="preserve">1.2. Đề nghị sửa đổi, bổ sung điểm c, d khoản 1 Điều 122 Luật </w:t>
            </w:r>
            <w:r w:rsidR="00456DDD" w:rsidRPr="00145E54">
              <w:rPr>
                <w:sz w:val="25"/>
                <w:szCs w:val="25"/>
              </w:rPr>
              <w:t>BHXH</w:t>
            </w:r>
            <w:r w:rsidRPr="00145E54">
              <w:rPr>
                <w:sz w:val="25"/>
                <w:szCs w:val="25"/>
              </w:rPr>
              <w:t xml:space="preserve"> như sau:</w:t>
            </w:r>
          </w:p>
          <w:p w14:paraId="49CB9BF7" w14:textId="77777777" w:rsidR="00A2268E" w:rsidRPr="00145E54" w:rsidRDefault="00962E69" w:rsidP="00145E54">
            <w:pPr>
              <w:spacing w:before="120" w:after="0" w:line="240" w:lineRule="auto"/>
              <w:ind w:firstLine="0"/>
              <w:jc w:val="left"/>
              <w:rPr>
                <w:sz w:val="25"/>
                <w:szCs w:val="25"/>
              </w:rPr>
            </w:pPr>
            <w:r w:rsidRPr="00145E54">
              <w:rPr>
                <w:sz w:val="25"/>
                <w:szCs w:val="25"/>
              </w:rPr>
              <w:t>“c) Mua, bán trái phiếu, chứng chỉ tiền gửi được phát hành bởi ngân hàng thương mại do Nhà nước nắm giữ trên 50% vốn điều lệ, ngân hàng thương mại cổ phần do doanh nghiệp nhà nước nắm giữ trên 50% vốn điều lệ; gửi tiền tại ngân hàng thương mại do Nhà nước nắm giữ trên 50% vốn điều lệ, ngân hàng thương mại cổ phần do doanh nghiệp nhà nước nắm giữ trên 50% vốn điều lệ. Không thực hiện đầu tư tại các ngân hàng thương mại đang được kiểm soát đặc biệt;</w:t>
            </w:r>
          </w:p>
          <w:p w14:paraId="232B2D05" w14:textId="77777777" w:rsidR="00A2268E" w:rsidRPr="00145E54" w:rsidRDefault="00962E69" w:rsidP="00145E54">
            <w:pPr>
              <w:spacing w:before="120" w:after="0" w:line="240" w:lineRule="auto"/>
              <w:ind w:firstLine="0"/>
              <w:jc w:val="left"/>
              <w:rPr>
                <w:sz w:val="25"/>
                <w:szCs w:val="25"/>
              </w:rPr>
            </w:pPr>
            <w:r w:rsidRPr="00145E54">
              <w:rPr>
                <w:sz w:val="25"/>
                <w:szCs w:val="25"/>
              </w:rPr>
              <w:t>d) Hoạt động đầu tư khác theo quy định của Chính phủ.”.</w:t>
            </w:r>
          </w:p>
        </w:tc>
        <w:tc>
          <w:tcPr>
            <w:tcW w:w="4544" w:type="dxa"/>
            <w:vAlign w:val="center"/>
          </w:tcPr>
          <w:p w14:paraId="4A6AEDEF" w14:textId="77777777" w:rsidR="00A2268E" w:rsidRPr="00145E54" w:rsidRDefault="00962E69" w:rsidP="00145E54">
            <w:pPr>
              <w:spacing w:before="120" w:after="0" w:line="240" w:lineRule="auto"/>
              <w:ind w:firstLine="0"/>
              <w:rPr>
                <w:sz w:val="25"/>
                <w:szCs w:val="25"/>
              </w:rPr>
            </w:pPr>
            <w:r w:rsidRPr="00145E54">
              <w:rPr>
                <w:sz w:val="25"/>
                <w:szCs w:val="25"/>
              </w:rPr>
              <w:lastRenderedPageBreak/>
              <w:t>Đề nghị giữ nguyên tiêu chí “với điều kiện ngân hàng được xếp hạng tốt theo xếp hạng của cơ quan nhà nước có thẩm quyền trong năm gần nhất với thời điểm quyết định đầu tư”, bởi vì:</w:t>
            </w:r>
          </w:p>
          <w:p w14:paraId="0336D0DB" w14:textId="77777777" w:rsidR="00A2268E" w:rsidRPr="00145E54" w:rsidRDefault="00962E69" w:rsidP="00145E54">
            <w:pPr>
              <w:spacing w:before="120" w:after="0" w:line="240" w:lineRule="auto"/>
              <w:ind w:firstLine="0"/>
              <w:rPr>
                <w:sz w:val="25"/>
                <w:szCs w:val="25"/>
              </w:rPr>
            </w:pPr>
            <w:r w:rsidRPr="00145E54">
              <w:rPr>
                <w:sz w:val="25"/>
                <w:szCs w:val="25"/>
              </w:rPr>
              <w:t xml:space="preserve">Cơ quan BHXH được giao nhiệm vụ quản lý quỹ BHXH - là nhà đầu tư đặc biệt. Việc </w:t>
            </w:r>
            <w:r w:rsidRPr="00145E54">
              <w:rPr>
                <w:sz w:val="25"/>
                <w:szCs w:val="25"/>
              </w:rPr>
              <w:lastRenderedPageBreak/>
              <w:t>cơ quan BHXH thực hiện đầu tư an toàn, bền vững, hiệu quả góp phần bảo đảm an sinh xã hội lâu dài cho người lao động. Theo đó, đề nghị Ngân hàng Nhà nước Việt Nam quan tâm, phối hợp, tham gia vào quá trình cùng với cơ quan BHXH thực hiện đầu tư quỹ BHXH.</w:t>
            </w:r>
          </w:p>
          <w:p w14:paraId="68877C1B" w14:textId="1548B9B7" w:rsidR="00A2268E" w:rsidRPr="00145E54" w:rsidRDefault="00962E69" w:rsidP="00145E54">
            <w:pPr>
              <w:spacing w:before="120" w:after="0" w:line="240" w:lineRule="auto"/>
              <w:ind w:firstLine="0"/>
              <w:rPr>
                <w:sz w:val="25"/>
                <w:szCs w:val="25"/>
              </w:rPr>
            </w:pPr>
            <w:r w:rsidRPr="00145E54">
              <w:rPr>
                <w:sz w:val="25"/>
                <w:szCs w:val="25"/>
              </w:rPr>
              <w:t>Quy định như dự thảo không làm phát sinh thêm nhiệm vụ nào cho Ngân hàng Nhà nước Việt Nam mà chỉ thực hiện theo hướng cơ quan BHXH được Ngân hàng Nhà nước Việt Nam cung cấp kết quả xếp hạng các ngân hàng thương mại cổ phần trước khi cơ quan BHXH thực hiện đầu tư.</w:t>
            </w:r>
          </w:p>
          <w:p w14:paraId="30B1189D" w14:textId="77777777" w:rsidR="00A2268E" w:rsidRPr="00145E54" w:rsidRDefault="00962E69" w:rsidP="00145E54">
            <w:pPr>
              <w:spacing w:before="120" w:after="0" w:line="240" w:lineRule="auto"/>
              <w:ind w:firstLine="0"/>
              <w:rPr>
                <w:sz w:val="25"/>
                <w:szCs w:val="25"/>
              </w:rPr>
            </w:pPr>
            <w:r w:rsidRPr="00145E54">
              <w:rPr>
                <w:sz w:val="25"/>
                <w:szCs w:val="25"/>
              </w:rPr>
              <w:t>Tiếp thu một phần cách thể hiện về tỷ lệ nắm giữ vốn điều lệ; đồng thời sửa đổi điểm d tương ứng với điểm c.</w:t>
            </w:r>
          </w:p>
        </w:tc>
      </w:tr>
      <w:tr w:rsidR="00A2268E" w:rsidRPr="00145E54" w14:paraId="53DD7A09" w14:textId="77777777" w:rsidTr="0003235B">
        <w:tc>
          <w:tcPr>
            <w:tcW w:w="1129" w:type="dxa"/>
            <w:vAlign w:val="center"/>
          </w:tcPr>
          <w:p w14:paraId="3B0AED5B"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điểm b khoản 30 Điều 1 dự thảo Luật (sửa đổi, bổ sung khoản 4 Điều 122 Luật BHXH 2024)</w:t>
            </w:r>
          </w:p>
        </w:tc>
        <w:tc>
          <w:tcPr>
            <w:tcW w:w="1701" w:type="dxa"/>
            <w:vAlign w:val="center"/>
          </w:tcPr>
          <w:p w14:paraId="2D408D48" w14:textId="77777777" w:rsidR="00A2268E" w:rsidRPr="00145E54" w:rsidRDefault="00962E69" w:rsidP="00145E54">
            <w:pPr>
              <w:spacing w:before="120" w:after="0" w:line="240" w:lineRule="auto"/>
              <w:ind w:firstLine="0"/>
              <w:jc w:val="center"/>
              <w:rPr>
                <w:sz w:val="25"/>
                <w:szCs w:val="25"/>
              </w:rPr>
            </w:pPr>
            <w:r w:rsidRPr="00145E54">
              <w:rPr>
                <w:sz w:val="25"/>
                <w:szCs w:val="25"/>
              </w:rPr>
              <w:t>Ngân hàng nhà nước Việt Nam</w:t>
            </w:r>
          </w:p>
        </w:tc>
        <w:tc>
          <w:tcPr>
            <w:tcW w:w="7371" w:type="dxa"/>
            <w:vAlign w:val="center"/>
          </w:tcPr>
          <w:p w14:paraId="2078D91A" w14:textId="77777777" w:rsidR="00A2268E" w:rsidRPr="00145E54" w:rsidRDefault="00962E69" w:rsidP="00145E54">
            <w:pPr>
              <w:spacing w:before="120" w:after="0" w:line="240" w:lineRule="auto"/>
              <w:ind w:firstLine="0"/>
              <w:jc w:val="left"/>
              <w:rPr>
                <w:sz w:val="25"/>
                <w:szCs w:val="25"/>
              </w:rPr>
            </w:pPr>
            <w:r w:rsidRPr="00145E54">
              <w:rPr>
                <w:sz w:val="25"/>
                <w:szCs w:val="25"/>
              </w:rPr>
              <w:t>Đề nghị chỉnh sửa như sau:</w:t>
            </w:r>
          </w:p>
          <w:p w14:paraId="572D7B08" w14:textId="6971DE4F" w:rsidR="00A2268E" w:rsidRPr="00145E54" w:rsidRDefault="00962E69" w:rsidP="00145E54">
            <w:pPr>
              <w:spacing w:before="120" w:after="0" w:line="240" w:lineRule="auto"/>
              <w:ind w:firstLine="0"/>
              <w:jc w:val="left"/>
              <w:rPr>
                <w:sz w:val="25"/>
                <w:szCs w:val="25"/>
              </w:rPr>
            </w:pPr>
            <w:r w:rsidRPr="00145E54">
              <w:rPr>
                <w:sz w:val="25"/>
                <w:szCs w:val="25"/>
              </w:rPr>
              <w:t>“4. Chính phủ quy định chi tiết</w:t>
            </w:r>
            <w:r w:rsidRPr="00145E54">
              <w:rPr>
                <w:strike/>
                <w:sz w:val="25"/>
                <w:szCs w:val="25"/>
              </w:rPr>
              <w:t xml:space="preserve"> điểm c khoản 1 Điều này và </w:t>
            </w:r>
            <w:r w:rsidRPr="00145E54">
              <w:rPr>
                <w:sz w:val="25"/>
                <w:szCs w:val="25"/>
              </w:rPr>
              <w:t xml:space="preserve">lộ trình đa dạng hóa, tiêu chí danh mục đầu tư, cơ cấu đầu tư và phương thức đầu tư quỹ </w:t>
            </w:r>
            <w:r w:rsidR="00456DDD" w:rsidRPr="00145E54">
              <w:rPr>
                <w:sz w:val="25"/>
                <w:szCs w:val="25"/>
              </w:rPr>
              <w:t>BHXH</w:t>
            </w:r>
            <w:r w:rsidRPr="00145E54">
              <w:rPr>
                <w:sz w:val="25"/>
                <w:szCs w:val="25"/>
              </w:rPr>
              <w:t>, bảo đảm nguyên tắc quy định tại Điều 121 của Luật này.”</w:t>
            </w:r>
          </w:p>
        </w:tc>
        <w:tc>
          <w:tcPr>
            <w:tcW w:w="4544" w:type="dxa"/>
            <w:vAlign w:val="center"/>
          </w:tcPr>
          <w:p w14:paraId="06D5D1C7" w14:textId="77777777" w:rsidR="00A2268E" w:rsidRPr="00145E54" w:rsidRDefault="00A2268E" w:rsidP="00145E54">
            <w:pPr>
              <w:spacing w:before="120" w:after="0" w:line="240" w:lineRule="auto"/>
              <w:ind w:firstLine="0"/>
              <w:rPr>
                <w:sz w:val="25"/>
                <w:szCs w:val="25"/>
              </w:rPr>
            </w:pPr>
          </w:p>
        </w:tc>
      </w:tr>
      <w:tr w:rsidR="008F60DC" w:rsidRPr="00145E54" w14:paraId="4AA5540C" w14:textId="77777777" w:rsidTr="0003235B">
        <w:tc>
          <w:tcPr>
            <w:tcW w:w="1129" w:type="dxa"/>
            <w:vAlign w:val="center"/>
          </w:tcPr>
          <w:p w14:paraId="214D3D2D" w14:textId="1ADB1C69" w:rsidR="008F60DC" w:rsidRPr="00145E54" w:rsidRDefault="008F60DC" w:rsidP="00145E54">
            <w:pPr>
              <w:spacing w:before="120" w:after="0" w:line="240" w:lineRule="auto"/>
              <w:ind w:firstLine="0"/>
              <w:jc w:val="center"/>
              <w:rPr>
                <w:sz w:val="25"/>
                <w:szCs w:val="25"/>
              </w:rPr>
            </w:pPr>
            <w:r w:rsidRPr="00145E54">
              <w:rPr>
                <w:sz w:val="25"/>
                <w:szCs w:val="25"/>
              </w:rPr>
              <w:lastRenderedPageBreak/>
              <w:t>Điều 124 Luật BHXH năm 2024</w:t>
            </w:r>
          </w:p>
        </w:tc>
        <w:tc>
          <w:tcPr>
            <w:tcW w:w="1701" w:type="dxa"/>
            <w:vAlign w:val="center"/>
          </w:tcPr>
          <w:p w14:paraId="139926CC" w14:textId="77777777" w:rsidR="008F60DC" w:rsidRPr="00145E54" w:rsidRDefault="008F60DC" w:rsidP="00145E54">
            <w:pPr>
              <w:pStyle w:val="NormalWeb"/>
              <w:spacing w:before="120" w:beforeAutospacing="0" w:after="0" w:afterAutospacing="0"/>
              <w:jc w:val="center"/>
              <w:rPr>
                <w:sz w:val="25"/>
                <w:szCs w:val="25"/>
              </w:rPr>
            </w:pPr>
            <w:r w:rsidRPr="00145E54">
              <w:rPr>
                <w:color w:val="000000"/>
                <w:sz w:val="25"/>
                <w:szCs w:val="25"/>
              </w:rPr>
              <w:t>Công ty cổ phần quản lý quỹ đầu tư Dragon Capital Việt Nam</w:t>
            </w:r>
          </w:p>
          <w:p w14:paraId="2B3098BA" w14:textId="77777777" w:rsidR="008F60DC" w:rsidRPr="00145E54" w:rsidRDefault="008F60DC" w:rsidP="00145E54">
            <w:pPr>
              <w:spacing w:before="120" w:after="0" w:line="240" w:lineRule="auto"/>
              <w:ind w:firstLine="0"/>
              <w:jc w:val="center"/>
              <w:rPr>
                <w:sz w:val="25"/>
                <w:szCs w:val="25"/>
              </w:rPr>
            </w:pPr>
          </w:p>
        </w:tc>
        <w:tc>
          <w:tcPr>
            <w:tcW w:w="7371" w:type="dxa"/>
            <w:vAlign w:val="center"/>
          </w:tcPr>
          <w:p w14:paraId="595CAEDB" w14:textId="77777777" w:rsidR="008F60DC" w:rsidRPr="00145E54" w:rsidRDefault="008F60DC" w:rsidP="00145E54">
            <w:pPr>
              <w:pStyle w:val="NormalWeb"/>
              <w:spacing w:before="120" w:beforeAutospacing="0" w:after="0" w:afterAutospacing="0"/>
              <w:rPr>
                <w:sz w:val="25"/>
                <w:szCs w:val="25"/>
              </w:rPr>
            </w:pPr>
            <w:r w:rsidRPr="00145E54">
              <w:rPr>
                <w:color w:val="000000"/>
                <w:sz w:val="25"/>
                <w:szCs w:val="25"/>
              </w:rPr>
              <w:t>Đề xuất (1) Khôi phục quy định về đối tượng tham gia là cá nhân đủ 15 tuoir trở lên, không làm việc theo hợp đồng lao động theo quy định của Bộ luật lao động; nhằm mở rộng phạm vi bao phủ cơ sở tự nguyện và (2) các đối tượng thuộc diện tham gia bảo hiểm xã hội bắt buộc nhưng không làm việc theo hợp động lao động, bao gồm người được bổ nhiệm, người đại diện phần vốn nhà nước và các chức danh quản lý theo quyết định của cơ quan có thẩm quyền.</w:t>
            </w:r>
          </w:p>
          <w:p w14:paraId="53ACDDE0" w14:textId="77777777" w:rsidR="008F60DC" w:rsidRPr="00145E54" w:rsidRDefault="008F60DC" w:rsidP="00145E54">
            <w:pPr>
              <w:pStyle w:val="NormalWeb"/>
              <w:spacing w:before="120" w:beforeAutospacing="0" w:after="0" w:afterAutospacing="0"/>
              <w:rPr>
                <w:sz w:val="25"/>
                <w:szCs w:val="25"/>
              </w:rPr>
            </w:pPr>
            <w:r w:rsidRPr="00145E54">
              <w:rPr>
                <w:color w:val="000000"/>
                <w:sz w:val="25"/>
                <w:szCs w:val="25"/>
              </w:rPr>
              <w:t>Cụ thể đề xuất sửa Điều 124 như sau: “Đối tượng tham gia bao rhieerm hưu trí bổ sung là người sử dụng lao động theo quy định tại khoản 3 Điều 2 Luật này và người lao động theo quy định tại khoản 1, 2 và 4 Điều 2 Luật này”.</w:t>
            </w:r>
          </w:p>
          <w:p w14:paraId="29C8BDCE" w14:textId="77777777" w:rsidR="008F60DC" w:rsidRPr="00145E54" w:rsidRDefault="008F60DC" w:rsidP="00145E54">
            <w:pPr>
              <w:spacing w:before="120" w:after="0" w:line="240" w:lineRule="auto"/>
              <w:jc w:val="left"/>
              <w:rPr>
                <w:sz w:val="25"/>
                <w:szCs w:val="25"/>
              </w:rPr>
            </w:pPr>
          </w:p>
          <w:p w14:paraId="1526631A" w14:textId="77777777" w:rsidR="008F60DC" w:rsidRPr="00145E54" w:rsidRDefault="008F60DC" w:rsidP="00145E54">
            <w:pPr>
              <w:pStyle w:val="NormalWeb"/>
              <w:spacing w:before="120" w:beforeAutospacing="0" w:after="0" w:afterAutospacing="0"/>
              <w:rPr>
                <w:sz w:val="25"/>
                <w:szCs w:val="25"/>
              </w:rPr>
            </w:pPr>
            <w:r w:rsidRPr="00145E54">
              <w:rPr>
                <w:color w:val="000000"/>
                <w:sz w:val="25"/>
                <w:szCs w:val="25"/>
              </w:rPr>
              <w:t>Lý do bất cập: Quy định về quỹ hưu trí trước đây đã quy định một trong các đối tượng tham gia chương trình hưu trí bổ sung là cá nhân đủ 15 tuổi trở lên, không làm việc theo hợp động lao động theo quy định của Bộ luật lao động. Tuy nhiên, Luật BHXH năm 2024 không còn quy định đối tượng này, làm thu hẹp phạm vi tham gia và loại trừ nhóm lao động phi chính thức, hộ kinh doanh và các cá nhân không có quan hệ lao động. </w:t>
            </w:r>
          </w:p>
          <w:p w14:paraId="025FE5F3" w14:textId="3760D2A1" w:rsidR="008F60DC" w:rsidRPr="00145E54" w:rsidRDefault="008F60DC" w:rsidP="00145E54">
            <w:pPr>
              <w:spacing w:before="120" w:after="0" w:line="240" w:lineRule="auto"/>
              <w:ind w:firstLine="0"/>
              <w:jc w:val="left"/>
              <w:rPr>
                <w:sz w:val="25"/>
                <w:szCs w:val="25"/>
              </w:rPr>
            </w:pPr>
            <w:r w:rsidRPr="00145E54">
              <w:rPr>
                <w:color w:val="000000"/>
                <w:sz w:val="25"/>
                <w:szCs w:val="25"/>
              </w:rPr>
              <w:t>Ngoài ra trên thực tế, có nhóm các cá nhân tuy thuộc diện tham gia bảo hiểm xã hội bắt buộc Điều 2 nhưng không làm việc theo hợp động lao động, ví dụ người được bổ nhiệm, người đại diện phần vốn nhà nước, các chức danh quản lý theo quyết định của cơ quan có thẩm quyền. Tổ chức của họ có nhu cầu đóng góp bảo hiểm hưu trí bổ sung cho nhóm này, nhưng do quan hệ là quan hệ bổ nhiệm ( không phải hợp đồng lao động) , việc xác lập quan hệ tham gia theo cơ chế văn bản thỏa thuận với người lao động hiện hành gặp vướng mắc.</w:t>
            </w:r>
          </w:p>
        </w:tc>
        <w:tc>
          <w:tcPr>
            <w:tcW w:w="4544" w:type="dxa"/>
            <w:vAlign w:val="center"/>
          </w:tcPr>
          <w:p w14:paraId="6E10695A" w14:textId="77777777" w:rsidR="002840F8" w:rsidRPr="00145E54" w:rsidRDefault="002840F8" w:rsidP="00145E54">
            <w:pPr>
              <w:spacing w:before="120" w:after="0" w:line="240" w:lineRule="auto"/>
              <w:ind w:firstLine="0"/>
              <w:rPr>
                <w:sz w:val="25"/>
                <w:szCs w:val="25"/>
              </w:rPr>
            </w:pPr>
            <w:r w:rsidRPr="00145E54">
              <w:rPr>
                <w:sz w:val="25"/>
                <w:szCs w:val="25"/>
              </w:rPr>
              <w:t>Không tiếp thu</w:t>
            </w:r>
          </w:p>
          <w:p w14:paraId="06A68F78" w14:textId="77777777" w:rsidR="002840F8" w:rsidRPr="00145E54" w:rsidRDefault="002840F8" w:rsidP="00145E54">
            <w:pPr>
              <w:spacing w:before="120" w:after="0" w:line="240" w:lineRule="auto"/>
              <w:ind w:firstLine="0"/>
              <w:rPr>
                <w:sz w:val="25"/>
                <w:szCs w:val="25"/>
              </w:rPr>
            </w:pPr>
            <w:r w:rsidRPr="00145E54">
              <w:rPr>
                <w:sz w:val="25"/>
                <w:szCs w:val="25"/>
              </w:rPr>
              <w:t>Dự thảo sửa đổi khoản 5 Điều 3 Luật: “</w:t>
            </w:r>
            <w:r w:rsidRPr="00145E54">
              <w:rPr>
                <w:i/>
                <w:iCs/>
                <w:sz w:val="25"/>
                <w:szCs w:val="25"/>
              </w:rPr>
              <w:t>...của người sử dụng lao động và người lao động</w:t>
            </w:r>
            <w:r w:rsidRPr="00145E54">
              <w:rPr>
                <w:sz w:val="25"/>
                <w:szCs w:val="25"/>
              </w:rPr>
              <w:t>” đã bao gồm trường hợp người lao động có thể trực tiếp tham gia chương trình bảo hiểm hưu trí bổ sung.</w:t>
            </w:r>
          </w:p>
          <w:p w14:paraId="34054E9B" w14:textId="77777777" w:rsidR="008F60DC" w:rsidRPr="00145E54" w:rsidRDefault="008F60DC" w:rsidP="00145E54">
            <w:pPr>
              <w:spacing w:before="120" w:after="0" w:line="240" w:lineRule="auto"/>
              <w:ind w:firstLine="0"/>
              <w:rPr>
                <w:sz w:val="25"/>
                <w:szCs w:val="25"/>
              </w:rPr>
            </w:pPr>
          </w:p>
        </w:tc>
      </w:tr>
      <w:tr w:rsidR="00A2268E" w:rsidRPr="00145E54" w14:paraId="3FBCDDF6" w14:textId="77777777" w:rsidTr="0003235B">
        <w:tc>
          <w:tcPr>
            <w:tcW w:w="1129" w:type="dxa"/>
            <w:vAlign w:val="center"/>
          </w:tcPr>
          <w:p w14:paraId="729F94B1" w14:textId="77777777" w:rsidR="00A2268E" w:rsidRPr="00145E54" w:rsidRDefault="00962E69" w:rsidP="00145E54">
            <w:pPr>
              <w:spacing w:before="120" w:after="0" w:line="240" w:lineRule="auto"/>
              <w:ind w:firstLine="0"/>
              <w:jc w:val="left"/>
              <w:rPr>
                <w:sz w:val="25"/>
                <w:szCs w:val="25"/>
              </w:rPr>
            </w:pPr>
            <w:r w:rsidRPr="00145E54">
              <w:rPr>
                <w:sz w:val="25"/>
                <w:szCs w:val="25"/>
              </w:rPr>
              <w:lastRenderedPageBreak/>
              <w:t>khoản 2 điều 126 Luật BHXH 2024</w:t>
            </w:r>
          </w:p>
        </w:tc>
        <w:tc>
          <w:tcPr>
            <w:tcW w:w="1701" w:type="dxa"/>
            <w:vAlign w:val="center"/>
          </w:tcPr>
          <w:p w14:paraId="6F1839F1"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Cần Thơ</w:t>
            </w:r>
          </w:p>
        </w:tc>
        <w:tc>
          <w:tcPr>
            <w:tcW w:w="7371" w:type="dxa"/>
            <w:vAlign w:val="center"/>
          </w:tcPr>
          <w:p w14:paraId="0F73C545" w14:textId="77777777" w:rsidR="00A2268E" w:rsidRPr="00145E54" w:rsidRDefault="00962E69" w:rsidP="00145E54">
            <w:pPr>
              <w:spacing w:before="120" w:after="0" w:line="240" w:lineRule="auto"/>
              <w:ind w:firstLine="0"/>
              <w:jc w:val="left"/>
              <w:rPr>
                <w:sz w:val="25"/>
                <w:szCs w:val="25"/>
              </w:rPr>
            </w:pPr>
            <w:r w:rsidRPr="00145E54">
              <w:rPr>
                <w:sz w:val="25"/>
                <w:szCs w:val="25"/>
              </w:rPr>
              <w:t>“Nguồn hình thành quỹ bảo hiểm hưu trí bổ sung bao gồm đóng góp của người sử dụng lao động và/hoặc người lao động và tiền sinh lời của hoạt động đầu tư của quỹ”.</w:t>
            </w:r>
          </w:p>
          <w:p w14:paraId="67639F23" w14:textId="77777777" w:rsidR="00A2268E" w:rsidRPr="00145E54" w:rsidRDefault="00962E69" w:rsidP="00145E54">
            <w:pPr>
              <w:spacing w:before="120" w:after="0" w:line="240" w:lineRule="auto"/>
              <w:ind w:firstLine="0"/>
              <w:jc w:val="left"/>
              <w:rPr>
                <w:sz w:val="25"/>
                <w:szCs w:val="25"/>
              </w:rPr>
            </w:pPr>
            <w:r w:rsidRPr="00145E54">
              <w:rPr>
                <w:sz w:val="25"/>
                <w:szCs w:val="25"/>
              </w:rPr>
              <w:t xml:space="preserve">Lý do của mục 1.1, 1.2: </w:t>
            </w:r>
          </w:p>
          <w:p w14:paraId="73DCEEF5" w14:textId="77777777" w:rsidR="00A2268E" w:rsidRPr="00145E54" w:rsidRDefault="00962E69" w:rsidP="00145E54">
            <w:pPr>
              <w:spacing w:before="120" w:after="0" w:line="240" w:lineRule="auto"/>
              <w:ind w:firstLine="0"/>
              <w:jc w:val="left"/>
              <w:rPr>
                <w:sz w:val="25"/>
                <w:szCs w:val="25"/>
              </w:rPr>
            </w:pPr>
            <w:r w:rsidRPr="00145E54">
              <w:rPr>
                <w:sz w:val="25"/>
                <w:szCs w:val="25"/>
              </w:rPr>
              <w:t>Theo quy định tại khoản 5 Điều 3 việc triển khai bảo hiểm hưu trí bổ sung phải có sự tham gia của người sử dụng lao động, dẫn đến một số vướng mắc:</w:t>
            </w:r>
          </w:p>
          <w:p w14:paraId="7DC826C2" w14:textId="77777777" w:rsidR="00A2268E" w:rsidRPr="00145E54" w:rsidRDefault="00962E69" w:rsidP="00145E54">
            <w:pPr>
              <w:spacing w:before="120" w:after="0" w:line="240" w:lineRule="auto"/>
              <w:ind w:firstLine="0"/>
              <w:jc w:val="left"/>
              <w:rPr>
                <w:sz w:val="25"/>
                <w:szCs w:val="25"/>
              </w:rPr>
            </w:pPr>
            <w:r w:rsidRPr="00145E54">
              <w:rPr>
                <w:sz w:val="25"/>
                <w:szCs w:val="25"/>
              </w:rPr>
              <w:t>Khi người lao động nghỉ việc, họ phải dừng tham gia bảo hiểm hưu trí bổ sung và không thể duy trì tài khoản, ảnh hưởng đến quyền lợi tích lũy dài hạn. Đồng thời, một số cá nhân có thu nhập cao nhưng không có quan hệ lao động vẫn có nhu cầu tham gia nhưng không đủ điều kiện theo quy định hiện hành. Điều này hạn chế phạm vi bao phủ và nguồn vốn huy động cho nền kinh tế. Vì vậy, cần sửa đổi theo hướng linh hoạt, cho phép đóng góp từ người sử dụng lao động và/hoặc người lao động, nhằm mở rộng đối tượng tham gia, tạo nguồn vốn dài hạn và phù hợp với định hướng phát triển kinh tế.</w:t>
            </w:r>
          </w:p>
        </w:tc>
        <w:tc>
          <w:tcPr>
            <w:tcW w:w="4544" w:type="dxa"/>
            <w:vAlign w:val="center"/>
          </w:tcPr>
          <w:p w14:paraId="0283E720"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194679D7" w14:textId="77777777" w:rsidR="00A2268E" w:rsidRPr="00145E54" w:rsidRDefault="00962E69" w:rsidP="00145E54">
            <w:pPr>
              <w:spacing w:before="120" w:after="0" w:line="240" w:lineRule="auto"/>
              <w:ind w:firstLine="0"/>
              <w:rPr>
                <w:sz w:val="25"/>
                <w:szCs w:val="25"/>
              </w:rPr>
            </w:pPr>
            <w:r w:rsidRPr="00145E54">
              <w:rPr>
                <w:sz w:val="25"/>
                <w:szCs w:val="25"/>
              </w:rPr>
              <w:t>Dự thảo Luật hiện tại đã thể hiện nội dung người lao động có thể trực tiếp tham gia bảo hiểm hưu trí bổ sung. (Bộ Tài chính cũng không đề xuất sửa đổi Điều này).</w:t>
            </w:r>
          </w:p>
        </w:tc>
      </w:tr>
      <w:tr w:rsidR="008F60DC" w:rsidRPr="00145E54" w14:paraId="2BBF22D5" w14:textId="77777777" w:rsidTr="0003235B">
        <w:tc>
          <w:tcPr>
            <w:tcW w:w="1129" w:type="dxa"/>
            <w:vAlign w:val="center"/>
          </w:tcPr>
          <w:p w14:paraId="31B29E90" w14:textId="0A043734" w:rsidR="008F60DC" w:rsidRPr="00145E54" w:rsidRDefault="008F60DC" w:rsidP="00145E54">
            <w:pPr>
              <w:spacing w:before="120" w:after="0" w:line="240" w:lineRule="auto"/>
              <w:ind w:firstLine="0"/>
              <w:jc w:val="left"/>
              <w:rPr>
                <w:sz w:val="25"/>
                <w:szCs w:val="25"/>
              </w:rPr>
            </w:pPr>
            <w:r w:rsidRPr="00145E54">
              <w:rPr>
                <w:sz w:val="25"/>
                <w:szCs w:val="25"/>
              </w:rPr>
              <w:t>Điều 127 Luật BHXH năm 2024</w:t>
            </w:r>
          </w:p>
        </w:tc>
        <w:tc>
          <w:tcPr>
            <w:tcW w:w="1701" w:type="dxa"/>
            <w:vAlign w:val="center"/>
          </w:tcPr>
          <w:p w14:paraId="7C66C82A" w14:textId="77777777" w:rsidR="008F60DC" w:rsidRPr="00145E54" w:rsidRDefault="008F60DC" w:rsidP="00145E54">
            <w:pPr>
              <w:pStyle w:val="NormalWeb"/>
              <w:spacing w:before="120" w:beforeAutospacing="0" w:after="0" w:afterAutospacing="0"/>
              <w:jc w:val="center"/>
              <w:rPr>
                <w:sz w:val="25"/>
                <w:szCs w:val="25"/>
              </w:rPr>
            </w:pPr>
            <w:r w:rsidRPr="00145E54">
              <w:rPr>
                <w:color w:val="000000"/>
                <w:sz w:val="25"/>
                <w:szCs w:val="25"/>
              </w:rPr>
              <w:t>Công ty cổ phần quản lý quỹ đầu tư Dragon Capital Việt Nam</w:t>
            </w:r>
          </w:p>
          <w:p w14:paraId="2C79C05F" w14:textId="77777777" w:rsidR="008F60DC" w:rsidRPr="00145E54" w:rsidRDefault="008F60DC" w:rsidP="00145E54">
            <w:pPr>
              <w:spacing w:before="120" w:after="0" w:line="240" w:lineRule="auto"/>
              <w:ind w:firstLine="0"/>
              <w:jc w:val="center"/>
              <w:rPr>
                <w:sz w:val="25"/>
                <w:szCs w:val="25"/>
              </w:rPr>
            </w:pPr>
          </w:p>
        </w:tc>
        <w:tc>
          <w:tcPr>
            <w:tcW w:w="7371" w:type="dxa"/>
            <w:vAlign w:val="center"/>
          </w:tcPr>
          <w:p w14:paraId="5D2CC1A8" w14:textId="77777777" w:rsidR="008F60DC" w:rsidRPr="00145E54" w:rsidRDefault="008F60DC" w:rsidP="00145E54">
            <w:pPr>
              <w:pStyle w:val="NormalWeb"/>
              <w:spacing w:before="120" w:beforeAutospacing="0" w:after="0" w:afterAutospacing="0"/>
              <w:rPr>
                <w:sz w:val="25"/>
                <w:szCs w:val="25"/>
              </w:rPr>
            </w:pPr>
            <w:r w:rsidRPr="00145E54">
              <w:rPr>
                <w:color w:val="000000"/>
                <w:sz w:val="25"/>
                <w:szCs w:val="25"/>
              </w:rPr>
              <w:t>Kiến nghị bổ sung minh thị ưu đãi thuế thu nhập cá nhân tại Luật (khoản 8 Điều 6 hoặc khoản 1 Điều 127):</w:t>
            </w:r>
          </w:p>
          <w:p w14:paraId="190E2F7D" w14:textId="77777777" w:rsidR="008F60DC" w:rsidRPr="00145E54" w:rsidRDefault="008F60DC" w:rsidP="00145E54">
            <w:pPr>
              <w:pStyle w:val="NormalWeb"/>
              <w:spacing w:before="120" w:beforeAutospacing="0" w:after="0" w:afterAutospacing="0"/>
              <w:rPr>
                <w:sz w:val="25"/>
                <w:szCs w:val="25"/>
              </w:rPr>
            </w:pPr>
            <w:r w:rsidRPr="00145E54">
              <w:rPr>
                <w:color w:val="000000"/>
                <w:sz w:val="25"/>
                <w:szCs w:val="25"/>
              </w:rPr>
              <w:t>“Khuyến khích tham gia bảo hiểm hưu trí bổ sung, trong đó khoản đóng góp của người lao động, cá nhân được trừ vào thu nhập trước khi tính thuế thu nhập cá nhân và thu nhập chi trả từ quỹ được hưởng ưu đãi thuế theo quy định của pháp luật”</w:t>
            </w:r>
          </w:p>
          <w:p w14:paraId="55D5CFFB" w14:textId="556D7704" w:rsidR="008F60DC" w:rsidRPr="00145E54" w:rsidRDefault="008F60DC" w:rsidP="00145E54">
            <w:pPr>
              <w:spacing w:before="120" w:after="0" w:line="240" w:lineRule="auto"/>
              <w:ind w:firstLine="0"/>
              <w:jc w:val="left"/>
              <w:rPr>
                <w:sz w:val="25"/>
                <w:szCs w:val="25"/>
              </w:rPr>
            </w:pPr>
            <w:r w:rsidRPr="00145E54">
              <w:rPr>
                <w:color w:val="000000"/>
                <w:sz w:val="25"/>
                <w:szCs w:val="25"/>
              </w:rPr>
              <w:t>Lý do bất cập: Luật chỉ nêu nguyên tắc chung. Cơ chế trừ thuế TNCN đối với khoản đóng góp chưa được luật hóa, kém ổn định, làm giảm động lực tham gia.</w:t>
            </w:r>
          </w:p>
        </w:tc>
        <w:tc>
          <w:tcPr>
            <w:tcW w:w="4544" w:type="dxa"/>
            <w:vAlign w:val="center"/>
          </w:tcPr>
          <w:p w14:paraId="216D6D1B" w14:textId="77777777" w:rsidR="002840F8" w:rsidRPr="00145E54" w:rsidRDefault="002840F8" w:rsidP="00145E54">
            <w:pPr>
              <w:spacing w:before="120" w:after="0" w:line="240" w:lineRule="auto"/>
              <w:ind w:firstLine="0"/>
              <w:rPr>
                <w:sz w:val="25"/>
                <w:szCs w:val="25"/>
              </w:rPr>
            </w:pPr>
            <w:r w:rsidRPr="00145E54">
              <w:rPr>
                <w:sz w:val="25"/>
                <w:szCs w:val="25"/>
              </w:rPr>
              <w:t>Không tiếp thu</w:t>
            </w:r>
          </w:p>
          <w:p w14:paraId="7DFF60E6" w14:textId="77777777" w:rsidR="002840F8" w:rsidRPr="00145E54" w:rsidRDefault="002840F8" w:rsidP="00145E54">
            <w:pPr>
              <w:spacing w:before="120" w:after="0" w:line="240" w:lineRule="auto"/>
              <w:ind w:firstLine="0"/>
              <w:rPr>
                <w:sz w:val="25"/>
                <w:szCs w:val="25"/>
              </w:rPr>
            </w:pPr>
            <w:r w:rsidRPr="00145E54">
              <w:rPr>
                <w:sz w:val="25"/>
                <w:szCs w:val="25"/>
              </w:rPr>
              <w:t>Việc điều chỉnh, bổ sung các chính sách ưu đãi thuế thuộc nhiệm vụ và quyền hạn của Bộ Tài chính. Do đó, Bộ Nội vụ sẽ phối hợp với Bộ Tài chính và các bộ, ngành nghiên cứu về việc ưu đãi thuế TNCN đối với khoản đóng góp bảo hiểm hưu trí bổ sung.</w:t>
            </w:r>
          </w:p>
          <w:p w14:paraId="0698B75D" w14:textId="77777777" w:rsidR="008F60DC" w:rsidRPr="00145E54" w:rsidRDefault="008F60DC" w:rsidP="00145E54">
            <w:pPr>
              <w:spacing w:before="120" w:after="0" w:line="240" w:lineRule="auto"/>
              <w:ind w:firstLine="0"/>
              <w:rPr>
                <w:sz w:val="25"/>
                <w:szCs w:val="25"/>
              </w:rPr>
            </w:pPr>
          </w:p>
        </w:tc>
      </w:tr>
      <w:tr w:rsidR="00A2268E" w:rsidRPr="00145E54" w14:paraId="43F2FDAB" w14:textId="77777777" w:rsidTr="0003235B">
        <w:trPr>
          <w:trHeight w:val="250"/>
        </w:trPr>
        <w:tc>
          <w:tcPr>
            <w:tcW w:w="1129" w:type="dxa"/>
            <w:vMerge w:val="restart"/>
            <w:vAlign w:val="center"/>
          </w:tcPr>
          <w:p w14:paraId="4B9C0154" w14:textId="77777777" w:rsidR="00A2268E" w:rsidRPr="00145E54" w:rsidRDefault="00962E69" w:rsidP="00145E54">
            <w:pPr>
              <w:spacing w:before="120" w:after="0" w:line="240" w:lineRule="auto"/>
              <w:ind w:firstLine="0"/>
              <w:jc w:val="center"/>
              <w:rPr>
                <w:b/>
                <w:bCs/>
                <w:sz w:val="25"/>
                <w:szCs w:val="25"/>
              </w:rPr>
            </w:pPr>
            <w:r w:rsidRPr="00145E54">
              <w:rPr>
                <w:sz w:val="25"/>
                <w:szCs w:val="25"/>
              </w:rPr>
              <w:t xml:space="preserve">Tại khoản 31 Điều </w:t>
            </w:r>
            <w:r w:rsidRPr="00145E54">
              <w:rPr>
                <w:sz w:val="25"/>
                <w:szCs w:val="25"/>
              </w:rPr>
              <w:lastRenderedPageBreak/>
              <w:t xml:space="preserve">1 (sửa đổi </w:t>
            </w:r>
            <w:r w:rsidRPr="00145E54">
              <w:rPr>
                <w:b/>
                <w:bCs/>
                <w:sz w:val="25"/>
                <w:szCs w:val="25"/>
              </w:rPr>
              <w:t xml:space="preserve">Điều 130 </w:t>
            </w:r>
            <w:r w:rsidRPr="00145E54">
              <w:rPr>
                <w:sz w:val="25"/>
                <w:szCs w:val="25"/>
              </w:rPr>
              <w:t>Luật BHXH 2024)</w:t>
            </w:r>
          </w:p>
          <w:p w14:paraId="3AEBE0FD"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06230BDA"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 xml:space="preserve">Đoàn Đại biểu Quốc hội </w:t>
            </w:r>
            <w:r w:rsidRPr="00145E54">
              <w:rPr>
                <w:sz w:val="25"/>
                <w:szCs w:val="25"/>
              </w:rPr>
              <w:lastRenderedPageBreak/>
              <w:t>thành phố Hải Phòng</w:t>
            </w:r>
          </w:p>
        </w:tc>
        <w:tc>
          <w:tcPr>
            <w:tcW w:w="7371" w:type="dxa"/>
            <w:vAlign w:val="center"/>
          </w:tcPr>
          <w:p w14:paraId="098A57AE" w14:textId="1EF62AB9" w:rsidR="00A2268E" w:rsidRPr="00145E54" w:rsidRDefault="00962E69" w:rsidP="00145E54">
            <w:pPr>
              <w:spacing w:before="120" w:after="0" w:line="240" w:lineRule="auto"/>
              <w:ind w:firstLine="0"/>
              <w:rPr>
                <w:sz w:val="25"/>
                <w:szCs w:val="25"/>
              </w:rPr>
            </w:pPr>
            <w:r w:rsidRPr="00145E54">
              <w:rPr>
                <w:sz w:val="25"/>
                <w:szCs w:val="25"/>
              </w:rPr>
              <w:lastRenderedPageBreak/>
              <w:t xml:space="preserve">về giải quyết khiếu nại: Đoàn đại biểu Quốc hội thành phố Hải Phòng cơ bản thống nhất với việc hoàn thiện cơ chế khiếu nại và khởi kiện nhằm bảo đảm quyền tiếp cận công lý của người tham gia </w:t>
            </w:r>
            <w:r w:rsidR="00456DDD" w:rsidRPr="00145E54">
              <w:rPr>
                <w:sz w:val="25"/>
                <w:szCs w:val="25"/>
              </w:rPr>
              <w:t>BHXH</w:t>
            </w:r>
            <w:r w:rsidRPr="00145E54">
              <w:rPr>
                <w:sz w:val="25"/>
                <w:szCs w:val="25"/>
              </w:rPr>
              <w:t xml:space="preserve">. Tuy </w:t>
            </w:r>
            <w:r w:rsidRPr="00145E54">
              <w:rPr>
                <w:sz w:val="25"/>
                <w:szCs w:val="25"/>
              </w:rPr>
              <w:lastRenderedPageBreak/>
              <w:t>nhiên, đề nghị rà soát kỹ để bảo đảm sự thống nhất, đồng bộ với Luật Khiếu nại và Luật Tố tụng hành chính, nhất là đối với thẩm quyền giải quyết khiếu nại lần hai và quyền khởi kiện của công dân.</w:t>
            </w:r>
          </w:p>
        </w:tc>
        <w:tc>
          <w:tcPr>
            <w:tcW w:w="4544" w:type="dxa"/>
            <w:vAlign w:val="center"/>
          </w:tcPr>
          <w:p w14:paraId="1B526B81" w14:textId="77777777" w:rsidR="00A2268E" w:rsidRPr="00145E54" w:rsidRDefault="00962E69" w:rsidP="00145E54">
            <w:pPr>
              <w:spacing w:before="120" w:after="0" w:line="240" w:lineRule="auto"/>
              <w:ind w:firstLine="0"/>
              <w:rPr>
                <w:sz w:val="25"/>
                <w:szCs w:val="25"/>
              </w:rPr>
            </w:pPr>
            <w:r w:rsidRPr="00145E54">
              <w:rPr>
                <w:sz w:val="25"/>
                <w:szCs w:val="25"/>
              </w:rPr>
              <w:lastRenderedPageBreak/>
              <w:t>Tiếp thu và thực hiện rà soát đảm bảo sự thống nhất, đồng bộ với Luật Khiếu nại và Luật Tố tụng hành chính.</w:t>
            </w:r>
          </w:p>
        </w:tc>
      </w:tr>
      <w:tr w:rsidR="00A2268E" w:rsidRPr="00145E54" w14:paraId="424BE6AB" w14:textId="77777777" w:rsidTr="0003235B">
        <w:trPr>
          <w:trHeight w:val="250"/>
        </w:trPr>
        <w:tc>
          <w:tcPr>
            <w:tcW w:w="1129" w:type="dxa"/>
            <w:vMerge/>
            <w:vAlign w:val="center"/>
          </w:tcPr>
          <w:p w14:paraId="5BFA5FBD"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2F37AE9A"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Đoàn Đại biểu Quốc hội TP Hà Nội </w:t>
            </w:r>
          </w:p>
        </w:tc>
        <w:tc>
          <w:tcPr>
            <w:tcW w:w="7371" w:type="dxa"/>
            <w:vAlign w:val="center"/>
          </w:tcPr>
          <w:p w14:paraId="063214BA" w14:textId="5E5A7C63" w:rsidR="00A2268E" w:rsidRPr="00145E54" w:rsidRDefault="00962E69" w:rsidP="00145E54">
            <w:pPr>
              <w:spacing w:before="120" w:after="0" w:line="240" w:lineRule="auto"/>
              <w:ind w:firstLine="0"/>
              <w:rPr>
                <w:sz w:val="25"/>
                <w:szCs w:val="25"/>
              </w:rPr>
            </w:pPr>
            <w:r w:rsidRPr="00145E54">
              <w:rPr>
                <w:sz w:val="25"/>
                <w:szCs w:val="25"/>
              </w:rPr>
              <w:t xml:space="preserve">Có ý kiến đề nghị cơ quan soạn thảo nghiên cứu bổ sung quy định về “tiếp nhận, theo dõi và giải quyết khiếu nại trên môi trường điện tử” vào Luật sửa đổi, bổ sung một số điều của Luật </w:t>
            </w:r>
            <w:r w:rsidR="00456DDD" w:rsidRPr="00145E54">
              <w:rPr>
                <w:sz w:val="25"/>
                <w:szCs w:val="25"/>
              </w:rPr>
              <w:t>BHXH</w:t>
            </w:r>
            <w:r w:rsidRPr="00145E54">
              <w:rPr>
                <w:sz w:val="25"/>
                <w:szCs w:val="25"/>
              </w:rPr>
              <w:t xml:space="preserve">. Việc quy định cụ thể các nội dung này sẽ góp phần nâng cao tính công khai, minh bạch, giảm thời gian, chi phí thực hiện thủ tục cho người dân, phù hợp với yêu cầu chuyển đổi số trong hoạt động quản lý nhà nước hiện nay. </w:t>
            </w:r>
          </w:p>
        </w:tc>
        <w:tc>
          <w:tcPr>
            <w:tcW w:w="4544" w:type="dxa"/>
            <w:vAlign w:val="center"/>
          </w:tcPr>
          <w:p w14:paraId="4A51E1B0" w14:textId="78F0A6CE" w:rsidR="00A2268E" w:rsidRPr="00145E54" w:rsidRDefault="00962E69" w:rsidP="00145E54">
            <w:pPr>
              <w:spacing w:before="120" w:after="0" w:line="240" w:lineRule="auto"/>
              <w:ind w:firstLine="0"/>
              <w:rPr>
                <w:sz w:val="25"/>
                <w:szCs w:val="25"/>
              </w:rPr>
            </w:pPr>
            <w:r w:rsidRPr="00145E54">
              <w:rPr>
                <w:sz w:val="25"/>
                <w:szCs w:val="25"/>
              </w:rPr>
              <w:t xml:space="preserve">Không tiếp thu vì: Luật </w:t>
            </w:r>
            <w:r w:rsidR="00456DDD" w:rsidRPr="00145E54">
              <w:rPr>
                <w:sz w:val="25"/>
                <w:szCs w:val="25"/>
              </w:rPr>
              <w:t>BHXH</w:t>
            </w:r>
            <w:r w:rsidRPr="00145E54">
              <w:rPr>
                <w:sz w:val="25"/>
                <w:szCs w:val="25"/>
              </w:rPr>
              <w:t xml:space="preserve"> số 41/2024/QH15 không quy định việc khiếu nại phải thực hiện trực tiếp. Luật giao Chính phủ quy định chi tiết nội dung về khiếu nại.</w:t>
            </w:r>
          </w:p>
        </w:tc>
      </w:tr>
      <w:tr w:rsidR="00A2268E" w:rsidRPr="00145E54" w14:paraId="5D771CC8" w14:textId="77777777" w:rsidTr="0003235B">
        <w:tc>
          <w:tcPr>
            <w:tcW w:w="1129" w:type="dxa"/>
            <w:vAlign w:val="center"/>
          </w:tcPr>
          <w:p w14:paraId="74DCFDC4" w14:textId="77777777" w:rsidR="00A2268E" w:rsidRPr="00145E54" w:rsidRDefault="00962E69" w:rsidP="00145E54">
            <w:pPr>
              <w:spacing w:before="120" w:after="0" w:line="240" w:lineRule="auto"/>
              <w:ind w:firstLine="0"/>
              <w:jc w:val="center"/>
              <w:rPr>
                <w:b/>
                <w:bCs/>
                <w:sz w:val="25"/>
                <w:szCs w:val="25"/>
              </w:rPr>
            </w:pPr>
            <w:r w:rsidRPr="00145E54">
              <w:rPr>
                <w:sz w:val="25"/>
                <w:szCs w:val="25"/>
              </w:rPr>
              <w:t xml:space="preserve">Tại khoản 31 Điều 1 (sửa đổi </w:t>
            </w:r>
            <w:r w:rsidRPr="00145E54">
              <w:rPr>
                <w:b/>
                <w:bCs/>
                <w:sz w:val="25"/>
                <w:szCs w:val="25"/>
              </w:rPr>
              <w:t xml:space="preserve">Điều 130 </w:t>
            </w:r>
            <w:r w:rsidRPr="00145E54">
              <w:rPr>
                <w:sz w:val="25"/>
                <w:szCs w:val="25"/>
              </w:rPr>
              <w:t>Luật BHXH 2024)</w:t>
            </w:r>
          </w:p>
          <w:p w14:paraId="5D004BA0"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6F622A0A" w14:textId="77777777" w:rsidR="00A2268E" w:rsidRPr="00145E54" w:rsidRDefault="00962E69" w:rsidP="00145E54">
            <w:pPr>
              <w:spacing w:before="120" w:after="0" w:line="240" w:lineRule="auto"/>
              <w:ind w:firstLine="0"/>
              <w:jc w:val="left"/>
              <w:rPr>
                <w:sz w:val="25"/>
                <w:szCs w:val="25"/>
              </w:rPr>
            </w:pPr>
            <w:r w:rsidRPr="00145E54">
              <w:rPr>
                <w:sz w:val="25"/>
                <w:szCs w:val="25"/>
              </w:rPr>
              <w:t>Sở Nội vụ TP Hồ Chí Minh</w:t>
            </w:r>
          </w:p>
        </w:tc>
        <w:tc>
          <w:tcPr>
            <w:tcW w:w="7371" w:type="dxa"/>
            <w:vAlign w:val="center"/>
          </w:tcPr>
          <w:p w14:paraId="23F3B792" w14:textId="77777777" w:rsidR="00A2268E" w:rsidRPr="00145E54" w:rsidRDefault="00962E69" w:rsidP="00145E54">
            <w:pPr>
              <w:spacing w:before="120" w:after="0" w:line="240" w:lineRule="auto"/>
              <w:ind w:firstLine="0"/>
              <w:rPr>
                <w:sz w:val="25"/>
                <w:szCs w:val="25"/>
              </w:rPr>
            </w:pPr>
            <w:r w:rsidRPr="00145E54">
              <w:rPr>
                <w:sz w:val="25"/>
                <w:szCs w:val="25"/>
              </w:rPr>
              <w:t>Nội dung sửa đổi đã phù hợp với quy định tại khoản 1 Điều 7 và khoản 2 Điều 23 Luật Khiếu nại số 02/2011/QH13.</w:t>
            </w:r>
          </w:p>
          <w:p w14:paraId="57D63248" w14:textId="77777777" w:rsidR="00A2268E" w:rsidRPr="00145E54" w:rsidRDefault="00A2268E" w:rsidP="00145E54">
            <w:pPr>
              <w:spacing w:before="120" w:after="0" w:line="240" w:lineRule="auto"/>
              <w:ind w:firstLine="0"/>
              <w:rPr>
                <w:sz w:val="25"/>
                <w:szCs w:val="25"/>
              </w:rPr>
            </w:pPr>
          </w:p>
        </w:tc>
        <w:tc>
          <w:tcPr>
            <w:tcW w:w="4544" w:type="dxa"/>
            <w:vAlign w:val="center"/>
          </w:tcPr>
          <w:p w14:paraId="4F53D09E" w14:textId="77777777" w:rsidR="00A2268E" w:rsidRPr="00145E54" w:rsidRDefault="00962E69" w:rsidP="00145E54">
            <w:pPr>
              <w:spacing w:before="120" w:after="0" w:line="240" w:lineRule="auto"/>
              <w:ind w:firstLine="0"/>
              <w:rPr>
                <w:sz w:val="25"/>
                <w:szCs w:val="25"/>
              </w:rPr>
            </w:pPr>
            <w:r w:rsidRPr="00145E54">
              <w:rPr>
                <w:sz w:val="25"/>
                <w:szCs w:val="25"/>
              </w:rPr>
              <w:t>Nhất trí với ý kiến của Sở Nội vụ Thành phố Hồ Chí Minh</w:t>
            </w:r>
          </w:p>
        </w:tc>
      </w:tr>
      <w:tr w:rsidR="00A2268E" w:rsidRPr="00145E54" w14:paraId="520668A2" w14:textId="77777777" w:rsidTr="0003235B">
        <w:trPr>
          <w:trHeight w:val="250"/>
        </w:trPr>
        <w:tc>
          <w:tcPr>
            <w:tcW w:w="1129" w:type="dxa"/>
            <w:vMerge w:val="restart"/>
            <w:vAlign w:val="center"/>
          </w:tcPr>
          <w:p w14:paraId="3D980743" w14:textId="77777777" w:rsidR="00A2268E" w:rsidRPr="00145E54" w:rsidRDefault="00962E69" w:rsidP="00145E54">
            <w:pPr>
              <w:spacing w:before="120" w:after="0" w:line="240" w:lineRule="auto"/>
              <w:ind w:firstLine="0"/>
              <w:jc w:val="center"/>
              <w:rPr>
                <w:b/>
                <w:bCs/>
                <w:sz w:val="25"/>
                <w:szCs w:val="25"/>
              </w:rPr>
            </w:pPr>
            <w:r w:rsidRPr="00145E54">
              <w:rPr>
                <w:sz w:val="25"/>
                <w:szCs w:val="25"/>
              </w:rPr>
              <w:t xml:space="preserve">Tại khoản 33 Điều 1 (sửa đổi </w:t>
            </w:r>
            <w:r w:rsidRPr="00145E54">
              <w:rPr>
                <w:b/>
                <w:bCs/>
                <w:sz w:val="25"/>
                <w:szCs w:val="25"/>
              </w:rPr>
              <w:t xml:space="preserve">Điều 138 </w:t>
            </w:r>
            <w:r w:rsidRPr="00145E54">
              <w:rPr>
                <w:sz w:val="25"/>
                <w:szCs w:val="25"/>
              </w:rPr>
              <w:t>Luật BHXH 2024)</w:t>
            </w:r>
          </w:p>
        </w:tc>
        <w:tc>
          <w:tcPr>
            <w:tcW w:w="1701" w:type="dxa"/>
            <w:vAlign w:val="center"/>
          </w:tcPr>
          <w:p w14:paraId="0C5B70AE"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thành phố Hải Phòng</w:t>
            </w:r>
          </w:p>
        </w:tc>
        <w:tc>
          <w:tcPr>
            <w:tcW w:w="7371" w:type="dxa"/>
            <w:vAlign w:val="center"/>
          </w:tcPr>
          <w:p w14:paraId="2AFE86CC" w14:textId="738DAD59" w:rsidR="00A2268E" w:rsidRPr="00145E54" w:rsidRDefault="00962E69" w:rsidP="00145E54">
            <w:pPr>
              <w:spacing w:before="120" w:after="0" w:line="240" w:lineRule="auto"/>
              <w:ind w:firstLine="0"/>
              <w:rPr>
                <w:sz w:val="25"/>
                <w:szCs w:val="25"/>
              </w:rPr>
            </w:pPr>
            <w:r w:rsidRPr="00145E54">
              <w:rPr>
                <w:sz w:val="25"/>
                <w:szCs w:val="25"/>
              </w:rPr>
              <w:t xml:space="preserve">Việc bổ sung trách nhiệm phát triển đối tượng tham gia </w:t>
            </w:r>
            <w:r w:rsidR="00456DDD" w:rsidRPr="00145E54">
              <w:rPr>
                <w:sz w:val="25"/>
                <w:szCs w:val="25"/>
              </w:rPr>
              <w:t>BHXH</w:t>
            </w:r>
            <w:r w:rsidRPr="00145E54">
              <w:rPr>
                <w:sz w:val="25"/>
                <w:szCs w:val="25"/>
              </w:rPr>
              <w:t xml:space="preserve"> vào kế hoạch phát triển kinh tế - xã hội hằng năm của địa phương là hết sức cần thiết. Tuy nhiên, cần quy định rõ cơ chế giám sát, đánh giá kết quả thực hiện và xác định rõ trách nhiệm của người đứng đầu chính quyền địa phương trong trường hợp không hoàn thành các chỉ tiêu được giao</w:t>
            </w:r>
          </w:p>
        </w:tc>
        <w:tc>
          <w:tcPr>
            <w:tcW w:w="4544" w:type="dxa"/>
            <w:vAlign w:val="center"/>
          </w:tcPr>
          <w:p w14:paraId="018613CF"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0FB29B8F" w14:textId="77777777" w:rsidR="00A2268E" w:rsidRPr="00145E54" w:rsidRDefault="00962E69" w:rsidP="00145E54">
            <w:pPr>
              <w:spacing w:before="120" w:after="0" w:line="240" w:lineRule="auto"/>
              <w:ind w:firstLine="0"/>
              <w:rPr>
                <w:sz w:val="25"/>
                <w:szCs w:val="25"/>
              </w:rPr>
            </w:pPr>
            <w:r w:rsidRPr="00145E54">
              <w:rPr>
                <w:sz w:val="25"/>
                <w:szCs w:val="25"/>
              </w:rPr>
              <w:t xml:space="preserve"> Bởi Luật BHXH chỉ quy định trách nhiệm quản lý nhà nước về BHXH của UBND các cấp; các cơ chế giám sát, đánh giá kết quả thực hiện của người đứng đầu của UBND các cấp tuân theo quy định pháp luật khác. </w:t>
            </w:r>
          </w:p>
        </w:tc>
      </w:tr>
      <w:tr w:rsidR="00A2268E" w:rsidRPr="00145E54" w14:paraId="6D37E2AF" w14:textId="77777777" w:rsidTr="0003235B">
        <w:trPr>
          <w:trHeight w:val="250"/>
        </w:trPr>
        <w:tc>
          <w:tcPr>
            <w:tcW w:w="1129" w:type="dxa"/>
            <w:vMerge/>
            <w:vAlign w:val="center"/>
          </w:tcPr>
          <w:p w14:paraId="5AE8F038"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355482F0"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Bộ Tài chính </w:t>
            </w:r>
          </w:p>
        </w:tc>
        <w:tc>
          <w:tcPr>
            <w:tcW w:w="7371" w:type="dxa"/>
            <w:vAlign w:val="center"/>
          </w:tcPr>
          <w:p w14:paraId="06300EED" w14:textId="77777777" w:rsidR="00A2268E" w:rsidRPr="00145E54" w:rsidRDefault="00962E69" w:rsidP="00145E54">
            <w:pPr>
              <w:spacing w:before="120" w:after="0" w:line="240" w:lineRule="auto"/>
              <w:ind w:firstLine="0"/>
              <w:rPr>
                <w:sz w:val="25"/>
                <w:szCs w:val="25"/>
              </w:rPr>
            </w:pPr>
            <w:r w:rsidRPr="00145E54">
              <w:rPr>
                <w:sz w:val="25"/>
                <w:szCs w:val="25"/>
              </w:rPr>
              <w:t xml:space="preserve">Đề nghị thể hiện đây là nội dung sửa đổi toàn diện Điều 138 vì nội dung sửa đổi là toàn bộ của Điều và thuận lợi trong việc hợp nhất văn bản sau này. </w:t>
            </w:r>
          </w:p>
        </w:tc>
        <w:tc>
          <w:tcPr>
            <w:tcW w:w="4544" w:type="dxa"/>
            <w:vAlign w:val="center"/>
          </w:tcPr>
          <w:p w14:paraId="7CB9567D" w14:textId="66C31F47" w:rsidR="00A2268E" w:rsidRPr="00145E54" w:rsidRDefault="0051686A" w:rsidP="00145E54">
            <w:pPr>
              <w:spacing w:before="120" w:after="0" w:line="240" w:lineRule="auto"/>
              <w:ind w:firstLine="0"/>
              <w:rPr>
                <w:sz w:val="25"/>
                <w:szCs w:val="25"/>
              </w:rPr>
            </w:pPr>
            <w:r w:rsidRPr="00145E54">
              <w:rPr>
                <w:sz w:val="25"/>
                <w:szCs w:val="25"/>
              </w:rPr>
              <w:t>Tại dự thảo Luật đã quy định</w:t>
            </w:r>
            <w:r w:rsidR="00C81063" w:rsidRPr="00145E54">
              <w:rPr>
                <w:sz w:val="25"/>
                <w:szCs w:val="25"/>
              </w:rPr>
              <w:t xml:space="preserve"> khoản 33 thành: sửa đổi, bổ sung Điều 138</w:t>
            </w:r>
          </w:p>
        </w:tc>
      </w:tr>
      <w:tr w:rsidR="00A2268E" w:rsidRPr="00145E54" w14:paraId="4A89F71B" w14:textId="77777777" w:rsidTr="0003235B">
        <w:trPr>
          <w:trHeight w:val="250"/>
        </w:trPr>
        <w:tc>
          <w:tcPr>
            <w:tcW w:w="1129" w:type="dxa"/>
            <w:vMerge/>
            <w:vAlign w:val="center"/>
          </w:tcPr>
          <w:p w14:paraId="1400355C"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670BBF8B" w14:textId="77777777" w:rsidR="00A2268E" w:rsidRPr="00145E54" w:rsidRDefault="00962E69" w:rsidP="00145E54">
            <w:pPr>
              <w:spacing w:before="120" w:after="0" w:line="240" w:lineRule="auto"/>
              <w:ind w:firstLine="0"/>
              <w:jc w:val="center"/>
              <w:rPr>
                <w:sz w:val="25"/>
                <w:szCs w:val="25"/>
              </w:rPr>
            </w:pPr>
            <w:r w:rsidRPr="00145E54">
              <w:rPr>
                <w:sz w:val="25"/>
                <w:szCs w:val="25"/>
              </w:rPr>
              <w:t>Tổng Liên đoàn lao động Việt Nam, Ủy ban Trung ương Mặt trận Tổ quốc Việt Nam</w:t>
            </w:r>
          </w:p>
        </w:tc>
        <w:tc>
          <w:tcPr>
            <w:tcW w:w="7371" w:type="dxa"/>
            <w:vAlign w:val="center"/>
          </w:tcPr>
          <w:p w14:paraId="48C02F62" w14:textId="77777777" w:rsidR="00A2268E" w:rsidRPr="00145E54" w:rsidRDefault="00962E69" w:rsidP="00145E54">
            <w:pPr>
              <w:spacing w:before="120" w:after="0" w:line="240" w:lineRule="auto"/>
              <w:ind w:firstLine="0"/>
              <w:rPr>
                <w:sz w:val="25"/>
                <w:szCs w:val="25"/>
              </w:rPr>
            </w:pPr>
            <w:r w:rsidRPr="00145E54">
              <w:rPr>
                <w:sz w:val="25"/>
                <w:szCs w:val="25"/>
              </w:rPr>
              <w:t>Dự thảo giao Ủy ban nhân dân các cấp phát triển đối tượng tham gia BHXH.</w:t>
            </w:r>
          </w:p>
          <w:p w14:paraId="0FE68E0F" w14:textId="77777777" w:rsidR="00A2268E" w:rsidRPr="00145E54" w:rsidRDefault="00962E69" w:rsidP="00145E54">
            <w:pPr>
              <w:spacing w:before="120" w:after="0" w:line="240" w:lineRule="auto"/>
              <w:ind w:firstLine="0"/>
              <w:rPr>
                <w:sz w:val="25"/>
                <w:szCs w:val="25"/>
              </w:rPr>
            </w:pPr>
            <w:r w:rsidRPr="00145E54">
              <w:rPr>
                <w:sz w:val="25"/>
                <w:szCs w:val="25"/>
              </w:rPr>
              <w:t>Đề nghị bổ sung cơ chế đánh giá, giám sát kết quả thực hiện.</w:t>
            </w:r>
          </w:p>
          <w:p w14:paraId="1AE4858E" w14:textId="77777777" w:rsidR="00A2268E" w:rsidRPr="00145E54" w:rsidRDefault="00962E69" w:rsidP="00145E54">
            <w:pPr>
              <w:spacing w:before="120" w:after="0" w:line="240" w:lineRule="auto"/>
              <w:ind w:firstLine="0"/>
              <w:rPr>
                <w:sz w:val="25"/>
                <w:szCs w:val="25"/>
              </w:rPr>
            </w:pPr>
            <w:r w:rsidRPr="00145E54">
              <w:rPr>
                <w:sz w:val="25"/>
                <w:szCs w:val="25"/>
              </w:rPr>
              <w:t>Gắn chỉ tiêu phát triển đối tượng với trách nhiệm của người đứng đầu, bảo đảm chính sách được triển khai thực chất tại cơ sở.</w:t>
            </w:r>
          </w:p>
        </w:tc>
        <w:tc>
          <w:tcPr>
            <w:tcW w:w="4544" w:type="dxa"/>
            <w:vAlign w:val="center"/>
          </w:tcPr>
          <w:p w14:paraId="4BE46397"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13CD6AE1" w14:textId="77777777" w:rsidR="00A2268E" w:rsidRPr="00145E54" w:rsidRDefault="00962E69" w:rsidP="00145E54">
            <w:pPr>
              <w:spacing w:before="120" w:after="0" w:line="240" w:lineRule="auto"/>
              <w:ind w:firstLine="0"/>
              <w:rPr>
                <w:sz w:val="25"/>
                <w:szCs w:val="25"/>
              </w:rPr>
            </w:pPr>
            <w:r w:rsidRPr="00145E54">
              <w:rPr>
                <w:sz w:val="25"/>
                <w:szCs w:val="25"/>
              </w:rPr>
              <w:t>Việc đánh giá, giám sát kết quả thực hiện của UBND các cấp và người đứng đầu sẽ thực hiện theo pháp luật về hoạt động giám sát và Luật Tổ chức Chính phủ và Luật Tổ chức chính quyền địa phương về trách nhiệm của người đứng đầu.</w:t>
            </w:r>
          </w:p>
        </w:tc>
      </w:tr>
      <w:tr w:rsidR="00A2268E" w:rsidRPr="00145E54" w14:paraId="5FF4D953" w14:textId="77777777" w:rsidTr="0003235B">
        <w:trPr>
          <w:trHeight w:val="250"/>
        </w:trPr>
        <w:tc>
          <w:tcPr>
            <w:tcW w:w="1129" w:type="dxa"/>
            <w:vMerge/>
            <w:vAlign w:val="center"/>
          </w:tcPr>
          <w:p w14:paraId="29D99795"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1B9901A1"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tỉnh Vĩnh Long</w:t>
            </w:r>
          </w:p>
        </w:tc>
        <w:tc>
          <w:tcPr>
            <w:tcW w:w="7371" w:type="dxa"/>
            <w:vAlign w:val="center"/>
          </w:tcPr>
          <w:p w14:paraId="57E03070" w14:textId="6C1CF258" w:rsidR="00A2268E" w:rsidRPr="00145E54" w:rsidRDefault="00962E69" w:rsidP="00145E54">
            <w:pPr>
              <w:spacing w:before="120" w:after="0" w:line="240" w:lineRule="auto"/>
              <w:ind w:firstLine="0"/>
              <w:rPr>
                <w:sz w:val="25"/>
                <w:szCs w:val="25"/>
              </w:rPr>
            </w:pPr>
            <w:r w:rsidRPr="00145E54">
              <w:rPr>
                <w:sz w:val="25"/>
                <w:szCs w:val="25"/>
              </w:rPr>
              <w:t xml:space="preserve">Việc sắp xếp tổ chức chính quyền địa phương 02 cấp có tác động trực tiếp đến việc tổ chức thực hiện chính sách </w:t>
            </w:r>
            <w:r w:rsidR="00456DDD" w:rsidRPr="00145E54">
              <w:rPr>
                <w:sz w:val="25"/>
                <w:szCs w:val="25"/>
              </w:rPr>
              <w:t>BHXH</w:t>
            </w:r>
            <w:r w:rsidRPr="00145E54">
              <w:rPr>
                <w:sz w:val="25"/>
                <w:szCs w:val="25"/>
              </w:rPr>
              <w:t xml:space="preserve"> ở cơ sở. Do đó, cần quy định rõ trách nhiệm và cơ chế phối hợp giữa các cấp chính quyền với cơ quan </w:t>
            </w:r>
            <w:r w:rsidR="00456DDD" w:rsidRPr="00145E54">
              <w:rPr>
                <w:sz w:val="25"/>
                <w:szCs w:val="25"/>
              </w:rPr>
              <w:t>BHXH</w:t>
            </w:r>
            <w:r w:rsidRPr="00145E54">
              <w:rPr>
                <w:sz w:val="25"/>
                <w:szCs w:val="25"/>
              </w:rPr>
              <w:t xml:space="preserve"> để bảo đảm tính thống nhất, đồng bộ, khả thi và hiệu quả trong tổ chức thực hiện chính sách </w:t>
            </w:r>
            <w:r w:rsidR="00456DDD" w:rsidRPr="00145E54">
              <w:rPr>
                <w:sz w:val="25"/>
                <w:szCs w:val="25"/>
              </w:rPr>
              <w:t>BHXH</w:t>
            </w:r>
            <w:r w:rsidRPr="00145E54">
              <w:rPr>
                <w:sz w:val="25"/>
                <w:szCs w:val="25"/>
              </w:rPr>
              <w:t xml:space="preserve">. Ngoài ra, đề nghị Ban soạn thảo cần rà soát, quy định rõ trách nhiệm của Hội đồng nhân dân cấp tỉnh, Ủy ban nhân dân cấp tỉnh và Ủy ban nhân dân cấp xã trong quản lý nhà nước về </w:t>
            </w:r>
            <w:r w:rsidR="00456DDD" w:rsidRPr="00145E54">
              <w:rPr>
                <w:sz w:val="25"/>
                <w:szCs w:val="25"/>
              </w:rPr>
              <w:t>BHXH</w:t>
            </w:r>
            <w:r w:rsidRPr="00145E54">
              <w:rPr>
                <w:sz w:val="25"/>
                <w:szCs w:val="25"/>
              </w:rPr>
              <w:t xml:space="preserve"> để bảo đảm an sinh xã hội bền vững, trách tình trạng đùn đẩy trách nhiệm; đồng thời, cần làm rõ cơ chế phối hợp với cơ quan </w:t>
            </w:r>
            <w:r w:rsidR="00456DDD" w:rsidRPr="00145E54">
              <w:rPr>
                <w:sz w:val="25"/>
                <w:szCs w:val="25"/>
              </w:rPr>
              <w:t>BHXH</w:t>
            </w:r>
            <w:r w:rsidRPr="00145E54">
              <w:rPr>
                <w:sz w:val="25"/>
                <w:szCs w:val="25"/>
              </w:rPr>
              <w:t xml:space="preserve"> trong công tác 5 phát triển đối tượng tham gia, tuyên truyền chính sách, xử lý tình trạng chậm đóng, trốn đóng và giải quyết chế độ </w:t>
            </w:r>
            <w:r w:rsidR="00456DDD" w:rsidRPr="00145E54">
              <w:rPr>
                <w:sz w:val="25"/>
                <w:szCs w:val="25"/>
              </w:rPr>
              <w:t>BHXH</w:t>
            </w:r>
            <w:r w:rsidRPr="00145E54">
              <w:rPr>
                <w:sz w:val="25"/>
                <w:szCs w:val="25"/>
              </w:rPr>
              <w:t xml:space="preserve">. </w:t>
            </w:r>
          </w:p>
        </w:tc>
        <w:tc>
          <w:tcPr>
            <w:tcW w:w="4544" w:type="dxa"/>
            <w:vMerge w:val="restart"/>
            <w:vAlign w:val="center"/>
          </w:tcPr>
          <w:p w14:paraId="4EAF264F"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305D7493" w14:textId="77777777" w:rsidR="00A2268E" w:rsidRPr="00145E54" w:rsidRDefault="00A2268E" w:rsidP="00145E54">
            <w:pPr>
              <w:spacing w:before="120" w:after="0" w:line="240" w:lineRule="auto"/>
              <w:ind w:firstLine="0"/>
              <w:rPr>
                <w:sz w:val="25"/>
                <w:szCs w:val="25"/>
              </w:rPr>
            </w:pPr>
          </w:p>
          <w:p w14:paraId="0C4DF702" w14:textId="77777777" w:rsidR="00A2268E" w:rsidRPr="00145E54" w:rsidRDefault="00962E69" w:rsidP="00145E54">
            <w:pPr>
              <w:spacing w:before="120" w:after="0" w:line="240" w:lineRule="auto"/>
              <w:ind w:firstLine="0"/>
              <w:rPr>
                <w:sz w:val="25"/>
                <w:szCs w:val="25"/>
              </w:rPr>
            </w:pPr>
            <w:r w:rsidRPr="00145E54">
              <w:rPr>
                <w:sz w:val="25"/>
                <w:szCs w:val="25"/>
              </w:rPr>
              <w:t>- Để đảm bảo tuân thủ quy định tại Luật Tổ chức Quốc hội về làm luật, dự thảo Luật không quy định cụ thể quy chế phối hợp của các cơ quan.</w:t>
            </w:r>
          </w:p>
          <w:p w14:paraId="2609C5C5" w14:textId="4D7D98B0" w:rsidR="00A2268E" w:rsidRPr="00145E54" w:rsidRDefault="00962E69" w:rsidP="00145E54">
            <w:pPr>
              <w:spacing w:before="120" w:after="0" w:line="240" w:lineRule="auto"/>
              <w:ind w:firstLine="0"/>
              <w:rPr>
                <w:sz w:val="25"/>
                <w:szCs w:val="25"/>
              </w:rPr>
            </w:pPr>
            <w:r w:rsidRPr="00145E54">
              <w:rPr>
                <w:sz w:val="25"/>
                <w:szCs w:val="25"/>
              </w:rPr>
              <w:t xml:space="preserve">- Tại Điều 30 Luật BHXH năm 2024 đã quy định về trách nhiệm kết nối chia sẻ, thông tin, dữ liệu của các cơ quan chủ quản cơ sở dữ liệu quốc gia và cơ sở dữ liệu chuyên ngành về lao động, dân cư, thuế, đăng ký doanh nghiệp và trách nhiệm của cơ quan BHXH trong việc chủ trì, phối hợp với các cơ quan trong xác định và theo dõi đối tượng tham gia </w:t>
            </w:r>
            <w:r w:rsidR="00456DDD" w:rsidRPr="00145E54">
              <w:rPr>
                <w:sz w:val="25"/>
                <w:szCs w:val="25"/>
              </w:rPr>
              <w:t>BHXH</w:t>
            </w:r>
            <w:r w:rsidRPr="00145E54">
              <w:rPr>
                <w:sz w:val="25"/>
                <w:szCs w:val="25"/>
              </w:rPr>
              <w:t xml:space="preserve"> bắt buộc và vận động để phát triển đối tượng tham gia </w:t>
            </w:r>
            <w:r w:rsidR="00456DDD" w:rsidRPr="00145E54">
              <w:rPr>
                <w:sz w:val="25"/>
                <w:szCs w:val="25"/>
              </w:rPr>
              <w:t>BHXH</w:t>
            </w:r>
            <w:r w:rsidRPr="00145E54">
              <w:rPr>
                <w:sz w:val="25"/>
                <w:szCs w:val="25"/>
              </w:rPr>
              <w:t xml:space="preserve"> tự nguyện. </w:t>
            </w:r>
          </w:p>
        </w:tc>
      </w:tr>
      <w:tr w:rsidR="00A2268E" w:rsidRPr="00145E54" w14:paraId="4752661A" w14:textId="77777777" w:rsidTr="0003235B">
        <w:trPr>
          <w:trHeight w:val="250"/>
        </w:trPr>
        <w:tc>
          <w:tcPr>
            <w:tcW w:w="1129" w:type="dxa"/>
            <w:vAlign w:val="center"/>
          </w:tcPr>
          <w:p w14:paraId="4F423F49"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3B82B035"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TP Đồng Nai</w:t>
            </w:r>
          </w:p>
        </w:tc>
        <w:tc>
          <w:tcPr>
            <w:tcW w:w="7371" w:type="dxa"/>
            <w:vAlign w:val="center"/>
          </w:tcPr>
          <w:p w14:paraId="1FAEAF2E" w14:textId="36CC5F10" w:rsidR="00A2268E" w:rsidRPr="00145E54" w:rsidRDefault="00962E69" w:rsidP="00145E54">
            <w:pPr>
              <w:spacing w:before="120" w:after="0" w:line="240" w:lineRule="auto"/>
              <w:ind w:firstLine="0"/>
              <w:rPr>
                <w:sz w:val="25"/>
                <w:szCs w:val="25"/>
              </w:rPr>
            </w:pPr>
            <w:r w:rsidRPr="00145E54">
              <w:rPr>
                <w:sz w:val="25"/>
                <w:szCs w:val="25"/>
              </w:rPr>
              <w:t xml:space="preserve">Đề nghị Ban soạn thảo rà soát, quy định rõ trách nhiệm của Hội đồng nhân dân cấp tỉnh, Ủy ban nhân dân cấp tỉnh và Ủy ban nhân dân cấp xã trong quản lý nhà nước về </w:t>
            </w:r>
            <w:r w:rsidR="00456DDD" w:rsidRPr="00145E54">
              <w:rPr>
                <w:sz w:val="25"/>
                <w:szCs w:val="25"/>
              </w:rPr>
              <w:t>BHXH</w:t>
            </w:r>
            <w:r w:rsidRPr="00145E54">
              <w:rPr>
                <w:sz w:val="25"/>
                <w:szCs w:val="25"/>
              </w:rPr>
              <w:t xml:space="preserve">; đồng thời làm rõ cơ chế phối hợp với cơ quan </w:t>
            </w:r>
            <w:r w:rsidR="00456DDD" w:rsidRPr="00145E54">
              <w:rPr>
                <w:sz w:val="25"/>
                <w:szCs w:val="25"/>
              </w:rPr>
              <w:t>BHXH</w:t>
            </w:r>
            <w:r w:rsidRPr="00145E54">
              <w:rPr>
                <w:sz w:val="25"/>
                <w:szCs w:val="25"/>
              </w:rPr>
              <w:t xml:space="preserve"> trong công tác phát triển đối tượng tham gia, tuyên truyền chính sách, xử lý tình trạng chậm đóng, trốn đóng và giải quyết chế độ </w:t>
            </w:r>
            <w:r w:rsidR="00456DDD" w:rsidRPr="00145E54">
              <w:rPr>
                <w:sz w:val="25"/>
                <w:szCs w:val="25"/>
              </w:rPr>
              <w:t>BHXH</w:t>
            </w:r>
            <w:r w:rsidRPr="00145E54">
              <w:rPr>
                <w:sz w:val="25"/>
                <w:szCs w:val="25"/>
              </w:rPr>
              <w:t xml:space="preserve">. </w:t>
            </w:r>
          </w:p>
        </w:tc>
        <w:tc>
          <w:tcPr>
            <w:tcW w:w="4544" w:type="dxa"/>
            <w:vMerge/>
            <w:vAlign w:val="center"/>
          </w:tcPr>
          <w:p w14:paraId="0B834DF5" w14:textId="77777777" w:rsidR="00A2268E" w:rsidRPr="00145E54" w:rsidRDefault="00A2268E" w:rsidP="00145E54">
            <w:pPr>
              <w:spacing w:before="120" w:after="0" w:line="240" w:lineRule="auto"/>
              <w:ind w:firstLine="0"/>
              <w:rPr>
                <w:sz w:val="25"/>
                <w:szCs w:val="25"/>
              </w:rPr>
            </w:pPr>
          </w:p>
        </w:tc>
      </w:tr>
      <w:tr w:rsidR="00A2268E" w:rsidRPr="00145E54" w14:paraId="1A6FF4AA" w14:textId="77777777" w:rsidTr="0003235B">
        <w:trPr>
          <w:trHeight w:val="250"/>
        </w:trPr>
        <w:tc>
          <w:tcPr>
            <w:tcW w:w="1129" w:type="dxa"/>
            <w:vMerge w:val="restart"/>
            <w:vAlign w:val="center"/>
          </w:tcPr>
          <w:p w14:paraId="3F23D2D4" w14:textId="77777777" w:rsidR="00A2268E" w:rsidRPr="00145E54" w:rsidRDefault="00A2268E" w:rsidP="00145E54">
            <w:pPr>
              <w:spacing w:before="120" w:after="0" w:line="240" w:lineRule="auto"/>
              <w:ind w:firstLine="0"/>
              <w:jc w:val="center"/>
              <w:rPr>
                <w:b/>
                <w:bCs/>
                <w:sz w:val="25"/>
                <w:szCs w:val="25"/>
              </w:rPr>
            </w:pPr>
          </w:p>
        </w:tc>
        <w:tc>
          <w:tcPr>
            <w:tcW w:w="1701" w:type="dxa"/>
            <w:vAlign w:val="center"/>
          </w:tcPr>
          <w:p w14:paraId="5C5BF19F"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Đắk Lắk</w:t>
            </w:r>
          </w:p>
        </w:tc>
        <w:tc>
          <w:tcPr>
            <w:tcW w:w="7371" w:type="dxa"/>
            <w:vAlign w:val="center"/>
          </w:tcPr>
          <w:p w14:paraId="4E513C19" w14:textId="7B3C0281" w:rsidR="00A2268E" w:rsidRPr="00145E54" w:rsidRDefault="00962E69" w:rsidP="00145E54">
            <w:pPr>
              <w:spacing w:before="120" w:after="0" w:line="240" w:lineRule="auto"/>
              <w:ind w:firstLine="0"/>
              <w:rPr>
                <w:sz w:val="25"/>
                <w:szCs w:val="25"/>
              </w:rPr>
            </w:pPr>
            <w:r w:rsidRPr="00145E54">
              <w:rPr>
                <w:sz w:val="25"/>
                <w:szCs w:val="25"/>
              </w:rPr>
              <w:t xml:space="preserve">Đề nghị nghiên cứu bổ sung thêm quy định về cơ chế phối hợp, chia sẻ dữ liệu giữa cơ quan </w:t>
            </w:r>
            <w:r w:rsidR="00456DDD" w:rsidRPr="00145E54">
              <w:rPr>
                <w:sz w:val="25"/>
                <w:szCs w:val="25"/>
              </w:rPr>
              <w:t>BHXH</w:t>
            </w:r>
            <w:r w:rsidRPr="00145E54">
              <w:rPr>
                <w:sz w:val="25"/>
                <w:szCs w:val="25"/>
              </w:rPr>
              <w:t xml:space="preserve">, cơ quan thuế, cơ quan đăng ký kinh doanh với chính quyền địa phương các cấp trong vấn đề quản lý đối tượng thuộc diện tham gia BHXH bắt buộc, BHXH tự nguyện; nhằm nâng cao </w:t>
            </w:r>
            <w:r w:rsidRPr="00145E54">
              <w:rPr>
                <w:sz w:val="25"/>
                <w:szCs w:val="25"/>
              </w:rPr>
              <w:lastRenderedPageBreak/>
              <w:t>hiệu quả trong công tác phát triển đối tượng tham gia BHXH, kịp thời phát hiện và xử lý tình trạng chậm đóng BHXH bắt buộc, trốn đóng BHXH bắt buộc trong phạm vi địa phương.</w:t>
            </w:r>
          </w:p>
        </w:tc>
        <w:tc>
          <w:tcPr>
            <w:tcW w:w="4544" w:type="dxa"/>
            <w:vAlign w:val="center"/>
          </w:tcPr>
          <w:p w14:paraId="1D7B7508"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 bởi:</w:t>
            </w:r>
          </w:p>
          <w:p w14:paraId="2445879A" w14:textId="77777777" w:rsidR="00A2268E" w:rsidRPr="00145E54" w:rsidRDefault="00962E69" w:rsidP="00145E54">
            <w:pPr>
              <w:spacing w:before="120" w:after="0" w:line="240" w:lineRule="auto"/>
              <w:ind w:firstLine="0"/>
              <w:rPr>
                <w:sz w:val="25"/>
                <w:szCs w:val="25"/>
              </w:rPr>
            </w:pPr>
            <w:r w:rsidRPr="00145E54">
              <w:rPr>
                <w:sz w:val="25"/>
                <w:szCs w:val="25"/>
              </w:rPr>
              <w:t xml:space="preserve">- Tại Điều 30 Luật BHXH năm 2024 đã quy định về việc kết nối, chia sẻ thông tin dữ </w:t>
            </w:r>
            <w:r w:rsidRPr="00145E54">
              <w:rPr>
                <w:sz w:val="25"/>
                <w:szCs w:val="25"/>
              </w:rPr>
              <w:lastRenderedPageBreak/>
              <w:t>liệu liên quan đến người tham gia và người thuộc diện tham gia BHXH và giao Chính phủ quy định; nội dung về việc kết nối, chia sẻ dữ liệu đã được thể hiện tại Nghị định số 164/2025/NĐ-CP; theo đó, việc kết nối, chia sẻ dữ liệu giữa các cơ sở dữ liệu quốc gia được thực hiện theo pháp luật chuyên ngành về dữ liệu: Luật Dữ liệu, Luật Giao dịch điện tử và các Nghị định hướng dẫn thi hành.</w:t>
            </w:r>
          </w:p>
        </w:tc>
      </w:tr>
      <w:tr w:rsidR="00A2268E" w:rsidRPr="00145E54" w14:paraId="255E833C" w14:textId="77777777" w:rsidTr="0003235B">
        <w:trPr>
          <w:trHeight w:val="250"/>
        </w:trPr>
        <w:tc>
          <w:tcPr>
            <w:tcW w:w="1129" w:type="dxa"/>
            <w:vMerge/>
            <w:vAlign w:val="center"/>
          </w:tcPr>
          <w:p w14:paraId="5409EFCE"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1C4187B5"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Đoàn Đại biểu quốc hội TP Hà Nội </w:t>
            </w:r>
          </w:p>
        </w:tc>
        <w:tc>
          <w:tcPr>
            <w:tcW w:w="7371" w:type="dxa"/>
            <w:vAlign w:val="center"/>
          </w:tcPr>
          <w:p w14:paraId="18FFE460" w14:textId="7BC200FE" w:rsidR="00A2268E" w:rsidRPr="00145E54" w:rsidRDefault="00962E69" w:rsidP="00145E54">
            <w:pPr>
              <w:spacing w:before="120" w:after="0" w:line="240" w:lineRule="auto"/>
              <w:ind w:firstLine="0"/>
              <w:rPr>
                <w:sz w:val="25"/>
                <w:szCs w:val="25"/>
              </w:rPr>
            </w:pPr>
            <w:r w:rsidRPr="00145E54">
              <w:rPr>
                <w:sz w:val="25"/>
                <w:szCs w:val="25"/>
              </w:rPr>
              <w:t xml:space="preserve">Có ý kiến đề nghị cơ quan soạn thảo nghiên cứu bổ sung quy định trách nhiệm của Ủy ban nhân dân cấp xã trong công tác tuyên truyền, vận động phát triển người tham gia </w:t>
            </w:r>
            <w:r w:rsidR="00456DDD" w:rsidRPr="00145E54">
              <w:rPr>
                <w:sz w:val="25"/>
                <w:szCs w:val="25"/>
              </w:rPr>
              <w:t>BHXH</w:t>
            </w:r>
            <w:r w:rsidRPr="00145E54">
              <w:rPr>
                <w:sz w:val="25"/>
                <w:szCs w:val="25"/>
              </w:rPr>
              <w:t xml:space="preserve">; rà soát, cập nhật thông tin đối tượng thuộc diện tham gia </w:t>
            </w:r>
            <w:r w:rsidR="00456DDD" w:rsidRPr="00145E54">
              <w:rPr>
                <w:sz w:val="25"/>
                <w:szCs w:val="25"/>
              </w:rPr>
              <w:t>BHXH</w:t>
            </w:r>
            <w:r w:rsidRPr="00145E54">
              <w:rPr>
                <w:sz w:val="25"/>
                <w:szCs w:val="25"/>
              </w:rPr>
              <w:t xml:space="preserve"> trên địa bàn; phối hợp với cơ quan </w:t>
            </w:r>
            <w:r w:rsidR="00456DDD" w:rsidRPr="00145E54">
              <w:rPr>
                <w:sz w:val="25"/>
                <w:szCs w:val="25"/>
              </w:rPr>
              <w:t>BHXH</w:t>
            </w:r>
            <w:r w:rsidRPr="00145E54">
              <w:rPr>
                <w:sz w:val="25"/>
                <w:szCs w:val="25"/>
              </w:rPr>
              <w:t xml:space="preserve"> trong việc khai thác, sử dụng dữ liệu phục vụ quản lý. Việc bổ sung nội dung này sẽ phát huy vai trò của chính quyền cơ sở trong bối cảnh thực hiện mô hình chính quyền địa phương 02 cấp, góp phần nâng cao hiệu quả quản lý nhà nước và mở rộng diện bao phủ </w:t>
            </w:r>
            <w:r w:rsidR="00456DDD" w:rsidRPr="00145E54">
              <w:rPr>
                <w:sz w:val="25"/>
                <w:szCs w:val="25"/>
              </w:rPr>
              <w:t>BHXH</w:t>
            </w:r>
            <w:r w:rsidRPr="00145E54">
              <w:rPr>
                <w:sz w:val="25"/>
                <w:szCs w:val="25"/>
              </w:rPr>
              <w:t xml:space="preserve">. </w:t>
            </w:r>
          </w:p>
        </w:tc>
        <w:tc>
          <w:tcPr>
            <w:tcW w:w="4544" w:type="dxa"/>
            <w:vAlign w:val="center"/>
          </w:tcPr>
          <w:p w14:paraId="2BE90481" w14:textId="1D4690C3" w:rsidR="00A2268E" w:rsidRPr="00145E54" w:rsidRDefault="00962E69" w:rsidP="00145E54">
            <w:pPr>
              <w:spacing w:before="120" w:after="0" w:line="240" w:lineRule="auto"/>
              <w:ind w:firstLine="0"/>
              <w:rPr>
                <w:sz w:val="25"/>
                <w:szCs w:val="25"/>
              </w:rPr>
            </w:pPr>
            <w:r w:rsidRPr="00145E54">
              <w:rPr>
                <w:sz w:val="25"/>
                <w:szCs w:val="25"/>
              </w:rPr>
              <w:t xml:space="preserve">Tại Điều 30 Luật BHXH năm 2024 đã quy định về trách nhiệm của cơ quan BHXH trong việc chủ trì, phối hợp với các cơ quan trong xác định và theo dõi đối tượng tham gia </w:t>
            </w:r>
            <w:r w:rsidR="00456DDD" w:rsidRPr="00145E54">
              <w:rPr>
                <w:sz w:val="25"/>
                <w:szCs w:val="25"/>
              </w:rPr>
              <w:t>BHXH</w:t>
            </w:r>
            <w:r w:rsidRPr="00145E54">
              <w:rPr>
                <w:sz w:val="25"/>
                <w:szCs w:val="25"/>
              </w:rPr>
              <w:t xml:space="preserve"> bắt buộc và vận động để phát triển đối tượng tham gia </w:t>
            </w:r>
            <w:r w:rsidR="00456DDD" w:rsidRPr="00145E54">
              <w:rPr>
                <w:sz w:val="25"/>
                <w:szCs w:val="25"/>
              </w:rPr>
              <w:t>BHXH</w:t>
            </w:r>
            <w:r w:rsidRPr="00145E54">
              <w:rPr>
                <w:sz w:val="25"/>
                <w:szCs w:val="25"/>
              </w:rPr>
              <w:t xml:space="preserve"> tự nguyện; theo đó, tại nội dung quản lý nhà nước về BHXH của UBND cấp xã không quy định nội dung rà soát đối tượng.</w:t>
            </w:r>
          </w:p>
        </w:tc>
      </w:tr>
      <w:tr w:rsidR="00A2268E" w:rsidRPr="00145E54" w14:paraId="505598C9" w14:textId="77777777" w:rsidTr="0003235B">
        <w:tc>
          <w:tcPr>
            <w:tcW w:w="1129" w:type="dxa"/>
            <w:vAlign w:val="center"/>
          </w:tcPr>
          <w:p w14:paraId="35DD5B61"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08077621"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Thanh Hóa</w:t>
            </w:r>
          </w:p>
        </w:tc>
        <w:tc>
          <w:tcPr>
            <w:tcW w:w="7371" w:type="dxa"/>
            <w:vAlign w:val="center"/>
          </w:tcPr>
          <w:p w14:paraId="214B73F5" w14:textId="5407EAC1" w:rsidR="00A2268E" w:rsidRPr="00145E54" w:rsidRDefault="00962E69" w:rsidP="00145E54">
            <w:pPr>
              <w:spacing w:before="120" w:after="0" w:line="240" w:lineRule="auto"/>
              <w:ind w:firstLine="0"/>
              <w:rPr>
                <w:sz w:val="25"/>
                <w:szCs w:val="25"/>
              </w:rPr>
            </w:pPr>
            <w:r w:rsidRPr="00145E54">
              <w:rPr>
                <w:sz w:val="25"/>
                <w:szCs w:val="25"/>
              </w:rPr>
              <w:t xml:space="preserve">Dự thảo Luật đã phân định trách nhiệm của Ủy ban nhân dân cấp tỉnh và cấp xã trong quản lý nhà nước về </w:t>
            </w:r>
            <w:r w:rsidR="00456DDD" w:rsidRPr="00145E54">
              <w:rPr>
                <w:sz w:val="25"/>
                <w:szCs w:val="25"/>
              </w:rPr>
              <w:t>BHXH</w:t>
            </w:r>
            <w:r w:rsidRPr="00145E54">
              <w:rPr>
                <w:sz w:val="25"/>
                <w:szCs w:val="25"/>
              </w:rPr>
              <w:t xml:space="preserve">. Tuy nhiên, tại điểm c khoản 2 Điều 138, quy định Ủy ban nhân dân cấp xã có nhiệm vụ “kiểm tra, xử phạt vi phạm hành chính và giải quyết khiếu nại, tố cáo về </w:t>
            </w:r>
            <w:r w:rsidR="00456DDD" w:rsidRPr="00145E54">
              <w:rPr>
                <w:sz w:val="25"/>
                <w:szCs w:val="25"/>
              </w:rPr>
              <w:t>BHXH</w:t>
            </w:r>
            <w:r w:rsidRPr="00145E54">
              <w:rPr>
                <w:sz w:val="25"/>
                <w:szCs w:val="25"/>
              </w:rPr>
              <w:t xml:space="preserve">” nhưng chưa kèm theo giới hạn “theo thẩm quyền” là chưa phù hợp. Đây là lĩnh vực có tính chuyên môn cao, liên quan trực tiếp đến dữ liệu đóng, hưởng và thẩm quyền xử lý vi phạm đã được quy định tại các văn bản pháp luật liên quan. Do đó, đề nghị bổ sung cụm từ “theo thẩm quyền” tại quy định nêu trên; đồng thời làm rõ cơ chế phối hợp, cung cấp và khai thác dữ liệu giữa cơ quan </w:t>
            </w:r>
            <w:r w:rsidR="00456DDD" w:rsidRPr="00145E54">
              <w:rPr>
                <w:sz w:val="25"/>
                <w:szCs w:val="25"/>
              </w:rPr>
              <w:t>BHXH</w:t>
            </w:r>
            <w:r w:rsidRPr="00145E54">
              <w:rPr>
                <w:sz w:val="25"/>
                <w:szCs w:val="25"/>
              </w:rPr>
              <w:t xml:space="preserve">, cơ quan thuế, cơ quan chuyên môn cấp tỉnh và Ủy ban nhân dân cấp xã. Bên cạnh đó, cần bổ sung trách </w:t>
            </w:r>
            <w:r w:rsidRPr="00145E54">
              <w:rPr>
                <w:sz w:val="25"/>
                <w:szCs w:val="25"/>
              </w:rPr>
              <w:lastRenderedPageBreak/>
              <w:t>nhiệm của Ủy ban nhân dân cấp tỉnh trong việc hướng dẫn, đào tạo, kiểm tra và bảo đảm các điều kiện thực hiện cho cấp xã nhằm tránh việc giao nhiệm vụ vượt quá năng lực và điều kiện tổ chức thực hiện.</w:t>
            </w:r>
          </w:p>
        </w:tc>
        <w:tc>
          <w:tcPr>
            <w:tcW w:w="4544" w:type="dxa"/>
            <w:vAlign w:val="center"/>
          </w:tcPr>
          <w:p w14:paraId="66AC38AC"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w:t>
            </w:r>
          </w:p>
          <w:p w14:paraId="780700F0" w14:textId="77777777" w:rsidR="00A2268E" w:rsidRPr="00145E54" w:rsidRDefault="00962E69" w:rsidP="00145E54">
            <w:pPr>
              <w:spacing w:before="120" w:after="0" w:line="240" w:lineRule="auto"/>
              <w:ind w:firstLine="0"/>
              <w:rPr>
                <w:sz w:val="25"/>
                <w:szCs w:val="25"/>
              </w:rPr>
            </w:pPr>
            <w:r w:rsidRPr="00145E54">
              <w:rPr>
                <w:sz w:val="25"/>
                <w:szCs w:val="25"/>
              </w:rPr>
              <w:t xml:space="preserve">- Dự thảo Luật quy định trách nhiệm quản lý nhà nước về BHXH của UBND cấp xã; </w:t>
            </w:r>
          </w:p>
          <w:p w14:paraId="3FBBEAF4" w14:textId="77777777" w:rsidR="00A2268E" w:rsidRPr="00145E54" w:rsidRDefault="00962E69" w:rsidP="00145E54">
            <w:pPr>
              <w:spacing w:before="120" w:after="0" w:line="240" w:lineRule="auto"/>
              <w:ind w:firstLine="0"/>
              <w:rPr>
                <w:sz w:val="25"/>
                <w:szCs w:val="25"/>
              </w:rPr>
            </w:pPr>
            <w:r w:rsidRPr="00145E54">
              <w:rPr>
                <w:sz w:val="25"/>
                <w:szCs w:val="25"/>
              </w:rPr>
              <w:t>Theo đó, thẩm quyền kiểm tra xử phạt vi phạm hành chính của UBND tuân thủ theo quy định của Luật Xử lý vi phạm hành chính và các Nghị định hướng dẫn thi hành.</w:t>
            </w:r>
          </w:p>
          <w:p w14:paraId="27315E8B" w14:textId="77777777" w:rsidR="00A2268E" w:rsidRPr="00145E54" w:rsidRDefault="00962E69" w:rsidP="00145E54">
            <w:pPr>
              <w:spacing w:before="120" w:after="0" w:line="240" w:lineRule="auto"/>
              <w:ind w:firstLine="0"/>
              <w:rPr>
                <w:sz w:val="25"/>
                <w:szCs w:val="25"/>
              </w:rPr>
            </w:pPr>
            <w:r w:rsidRPr="00145E54">
              <w:rPr>
                <w:sz w:val="25"/>
                <w:szCs w:val="25"/>
              </w:rPr>
              <w:t xml:space="preserve">- Tại Điều 30 Luật BHXH năm 2024 đã quy định về việc kết nối, chia sẻ thông tin dữ liệu liên quan đến người tham gia và người </w:t>
            </w:r>
            <w:r w:rsidRPr="00145E54">
              <w:rPr>
                <w:sz w:val="25"/>
                <w:szCs w:val="25"/>
              </w:rPr>
              <w:lastRenderedPageBreak/>
              <w:t>thuộc diện tham gia BHXH và giao Chính phủ quy định; nội dung về việc kết nối, chia sẻ dữ liệu đã được thể hiện tại Nghị định số 164/2025/NĐ-CP.</w:t>
            </w:r>
          </w:p>
          <w:p w14:paraId="2C04D469" w14:textId="77777777" w:rsidR="00A2268E" w:rsidRPr="00145E54" w:rsidRDefault="00962E69" w:rsidP="00145E54">
            <w:pPr>
              <w:spacing w:before="120" w:after="0" w:line="240" w:lineRule="auto"/>
              <w:ind w:firstLine="0"/>
              <w:rPr>
                <w:sz w:val="25"/>
                <w:szCs w:val="25"/>
              </w:rPr>
            </w:pPr>
            <w:r w:rsidRPr="00145E54">
              <w:rPr>
                <w:sz w:val="25"/>
                <w:szCs w:val="25"/>
              </w:rPr>
              <w:t xml:space="preserve">- Về trách nhiệm của UBND cấp tỉnh với UBND cấp xã tuân theo quy định của Luật Tổ chức chính quyền địa phương. </w:t>
            </w:r>
          </w:p>
        </w:tc>
      </w:tr>
      <w:tr w:rsidR="00A2268E" w:rsidRPr="00145E54" w14:paraId="2F841D46" w14:textId="77777777" w:rsidTr="0003235B">
        <w:tc>
          <w:tcPr>
            <w:tcW w:w="1129" w:type="dxa"/>
            <w:vAlign w:val="center"/>
          </w:tcPr>
          <w:p w14:paraId="7ED32C49"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0656E17D"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Lâm Đồng</w:t>
            </w:r>
          </w:p>
        </w:tc>
        <w:tc>
          <w:tcPr>
            <w:tcW w:w="7371" w:type="dxa"/>
            <w:vAlign w:val="center"/>
          </w:tcPr>
          <w:p w14:paraId="4E151A5A" w14:textId="141BF2BF" w:rsidR="00A2268E" w:rsidRPr="00145E54" w:rsidRDefault="00962E69" w:rsidP="00145E54">
            <w:pPr>
              <w:spacing w:before="120" w:after="0" w:line="240" w:lineRule="auto"/>
              <w:ind w:firstLine="0"/>
              <w:rPr>
                <w:sz w:val="25"/>
                <w:szCs w:val="25"/>
              </w:rPr>
            </w:pPr>
            <w:r w:rsidRPr="00145E54">
              <w:rPr>
                <w:sz w:val="25"/>
                <w:szCs w:val="25"/>
              </w:rPr>
              <w:t xml:space="preserve">Tuy nhiên, cần tiếp tục rà soát để bảo đảm nhiệm vụ giao cho cấp xã phù hợp với thẩm quyền, nhân lực và điều kiện thực tế. Cấp xã trực tiếp nắm bắt biến động dân cư, lao động và thực hiện tuyên truyền, vận động người dân tham gia </w:t>
            </w:r>
            <w:r w:rsidR="00456DDD" w:rsidRPr="00145E54">
              <w:rPr>
                <w:sz w:val="25"/>
                <w:szCs w:val="25"/>
              </w:rPr>
              <w:t>BHXH</w:t>
            </w:r>
            <w:r w:rsidRPr="00145E54">
              <w:rPr>
                <w:sz w:val="25"/>
                <w:szCs w:val="25"/>
              </w:rPr>
              <w:t xml:space="preserve"> tự nguyện, nhưng đội ngũ công chức còn mỏng, điều kiện tổ chức thực hiện chưa đồng đều.</w:t>
            </w:r>
          </w:p>
          <w:p w14:paraId="1AA0D367" w14:textId="17D79ADA" w:rsidR="00A2268E" w:rsidRPr="00145E54" w:rsidRDefault="00962E69" w:rsidP="00145E54">
            <w:pPr>
              <w:spacing w:before="120" w:after="0" w:line="240" w:lineRule="auto"/>
              <w:ind w:firstLine="0"/>
              <w:rPr>
                <w:sz w:val="25"/>
                <w:szCs w:val="25"/>
              </w:rPr>
            </w:pPr>
            <w:r w:rsidRPr="00145E54">
              <w:rPr>
                <w:sz w:val="25"/>
                <w:szCs w:val="25"/>
              </w:rPr>
              <w:t xml:space="preserve">Đề nghị quy định rõ trách nhiệm của Ủy ban nhân dân cấp tỉnh trong chỉ đạo, tổ chức thực hiện chính sách; phát triển đối tượng tham gia; thanh tra, kiểm tra, xử lý vi phạm; giải quyết khiếu nại, tố cáo; đồng thời chỉ đạo các cơ quan chuyên môn và cấp xã phối hợp với cơ quan </w:t>
            </w:r>
            <w:r w:rsidR="00456DDD" w:rsidRPr="00145E54">
              <w:rPr>
                <w:sz w:val="25"/>
                <w:szCs w:val="25"/>
              </w:rPr>
              <w:t>BHXH</w:t>
            </w:r>
            <w:r w:rsidRPr="00145E54">
              <w:rPr>
                <w:sz w:val="25"/>
                <w:szCs w:val="25"/>
              </w:rPr>
              <w:t xml:space="preserve"> trong quản lý, theo dõi việc chấp hành pháp luật của người sử dụng lao động.</w:t>
            </w:r>
          </w:p>
        </w:tc>
        <w:tc>
          <w:tcPr>
            <w:tcW w:w="4544" w:type="dxa"/>
            <w:vAlign w:val="center"/>
          </w:tcPr>
          <w:p w14:paraId="26DACEB1"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33381F96" w14:textId="77777777" w:rsidR="00A2268E" w:rsidRPr="00145E54" w:rsidRDefault="00962E69" w:rsidP="00145E54">
            <w:pPr>
              <w:spacing w:before="120" w:after="0" w:line="240" w:lineRule="auto"/>
              <w:ind w:firstLine="0"/>
              <w:rPr>
                <w:sz w:val="25"/>
                <w:szCs w:val="25"/>
              </w:rPr>
            </w:pPr>
            <w:r w:rsidRPr="00145E54">
              <w:rPr>
                <w:sz w:val="25"/>
                <w:szCs w:val="25"/>
              </w:rPr>
              <w:t>- Trên cơ sở ý kiến của các địa phương, dự thảo Luật đã nghiên cứu sửa đổi bổ sung các quy định về trách nhiệm quản lý nhà nước về BHXH có sự  phân định rõ ràng hơn giữa UBND cấp tỉnh và cấp xã: UBND cấp tỉnh chịu sự giám sát của Hội đồng nhân dân cùng cấp đối với nhiệm vụ phát triển đối tượng tham gia BHXH trên địa bàn quản lý; UBND cấp tỉnh có trách nhiệm thanh tra trong lĩnh vực BHXH; UBND cấp tỉnh có trách nhiệm trong thanh tra, kiểm tra, xử phạt vi phạm hành chính và giải quyết, khiếu nại, tố cáo về BHXH.</w:t>
            </w:r>
          </w:p>
          <w:p w14:paraId="0B209BAE" w14:textId="77777777" w:rsidR="00A2268E" w:rsidRPr="00145E54" w:rsidRDefault="00962E69" w:rsidP="00145E54">
            <w:pPr>
              <w:spacing w:before="120" w:after="0" w:line="240" w:lineRule="auto"/>
              <w:ind w:firstLine="0"/>
              <w:rPr>
                <w:sz w:val="25"/>
                <w:szCs w:val="25"/>
              </w:rPr>
            </w:pPr>
            <w:r w:rsidRPr="00145E54">
              <w:rPr>
                <w:sz w:val="25"/>
                <w:szCs w:val="25"/>
              </w:rPr>
              <w:t>UBND cấp xã thực hiện trách nhiệm kiểm tra về BHXH, tuyên truyền, phổ biến chính sách pháp luật BHXH.</w:t>
            </w:r>
          </w:p>
          <w:p w14:paraId="7D01220C" w14:textId="045E47D4" w:rsidR="00A2268E" w:rsidRPr="00145E54" w:rsidRDefault="00962E69" w:rsidP="00145E54">
            <w:pPr>
              <w:spacing w:before="120" w:after="0" w:line="240" w:lineRule="auto"/>
              <w:ind w:firstLine="0"/>
              <w:rPr>
                <w:sz w:val="25"/>
                <w:szCs w:val="25"/>
              </w:rPr>
            </w:pPr>
            <w:r w:rsidRPr="00145E54">
              <w:rPr>
                <w:sz w:val="25"/>
                <w:szCs w:val="25"/>
              </w:rPr>
              <w:t xml:space="preserve">- Để đảm bảo tuân thủ quy định tại Luật Tổ chức Quốc hội về làm luật, dự thảo Luật không quy định cụ thể việc chỉ đạo của UBND cấp tỉnh với các cơ quan chuyên môn và cấp xã phối hợp với cơ quan </w:t>
            </w:r>
            <w:r w:rsidR="00456DDD" w:rsidRPr="00145E54">
              <w:rPr>
                <w:sz w:val="25"/>
                <w:szCs w:val="25"/>
              </w:rPr>
              <w:t>BHXH</w:t>
            </w:r>
            <w:r w:rsidRPr="00145E54">
              <w:rPr>
                <w:sz w:val="25"/>
                <w:szCs w:val="25"/>
              </w:rPr>
              <w:t xml:space="preserve"> </w:t>
            </w:r>
            <w:r w:rsidRPr="00145E54">
              <w:rPr>
                <w:sz w:val="25"/>
                <w:szCs w:val="25"/>
              </w:rPr>
              <w:lastRenderedPageBreak/>
              <w:t>trong quản lý, theo dõi việc chấp hành pháp luật của người sử dụng lao động</w:t>
            </w:r>
          </w:p>
        </w:tc>
      </w:tr>
      <w:tr w:rsidR="00A2268E" w:rsidRPr="00145E54" w14:paraId="0C6F5398" w14:textId="77777777" w:rsidTr="0003235B">
        <w:tc>
          <w:tcPr>
            <w:tcW w:w="1129" w:type="dxa"/>
            <w:vAlign w:val="center"/>
          </w:tcPr>
          <w:p w14:paraId="7A63C418"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Điều 138 Luật BHXH 2024</w:t>
            </w:r>
          </w:p>
        </w:tc>
        <w:tc>
          <w:tcPr>
            <w:tcW w:w="1701" w:type="dxa"/>
            <w:vAlign w:val="center"/>
          </w:tcPr>
          <w:p w14:paraId="6066B95D" w14:textId="77777777" w:rsidR="00A2268E" w:rsidRPr="00145E54" w:rsidRDefault="00962E69" w:rsidP="00145E54">
            <w:pPr>
              <w:spacing w:before="120" w:after="0" w:line="240" w:lineRule="auto"/>
              <w:ind w:firstLine="0"/>
              <w:jc w:val="center"/>
              <w:rPr>
                <w:sz w:val="25"/>
                <w:szCs w:val="25"/>
              </w:rPr>
            </w:pPr>
            <w:r w:rsidRPr="00145E54">
              <w:rPr>
                <w:sz w:val="25"/>
                <w:szCs w:val="25"/>
              </w:rPr>
              <w:t>Bộ Y tế</w:t>
            </w:r>
          </w:p>
        </w:tc>
        <w:tc>
          <w:tcPr>
            <w:tcW w:w="7371" w:type="dxa"/>
            <w:vAlign w:val="center"/>
          </w:tcPr>
          <w:p w14:paraId="5FE20D4F" w14:textId="77777777" w:rsidR="00A2268E" w:rsidRPr="00145E54" w:rsidRDefault="00962E69" w:rsidP="00145E54">
            <w:pPr>
              <w:spacing w:before="120" w:after="0" w:line="240" w:lineRule="auto"/>
              <w:ind w:firstLine="0"/>
              <w:rPr>
                <w:sz w:val="25"/>
                <w:szCs w:val="25"/>
              </w:rPr>
            </w:pPr>
            <w:r w:rsidRPr="00145E54">
              <w:rPr>
                <w:sz w:val="25"/>
                <w:szCs w:val="25"/>
              </w:rPr>
              <w:t>Đối với nội dung sửa đổi, bổ sung Điều 138 về trách nhiệm của Ủy ban nhân dân các cấp: Đề nghị nghiên cứu bổ sung nội dung “Việc xây dựng chỉ tiêu phát triển đối tượng tham gia BHXH phải phù hợp với chiến lược dân số, chiến lược phát triển kinh tế - xã hội và đặc điểm cơ cấu dân số của địa phương.”</w:t>
            </w:r>
          </w:p>
          <w:p w14:paraId="7E257872" w14:textId="77777777" w:rsidR="00A2268E" w:rsidRPr="00145E54" w:rsidRDefault="00962E69" w:rsidP="00145E54">
            <w:pPr>
              <w:spacing w:before="120" w:after="0" w:line="240" w:lineRule="auto"/>
              <w:ind w:firstLine="0"/>
              <w:rPr>
                <w:sz w:val="25"/>
                <w:szCs w:val="25"/>
              </w:rPr>
            </w:pPr>
            <w:r w:rsidRPr="00145E54">
              <w:rPr>
                <w:sz w:val="25"/>
                <w:szCs w:val="25"/>
              </w:rPr>
              <w:t>Lý do: Trong Luật Dân số 113/2025/QH15 quy định việc lồng ghép các yếu tố dân số trong chiến lược, quy hoạch, kế hoạch phát triển kinh tế - xã hội.</w:t>
            </w:r>
          </w:p>
        </w:tc>
        <w:tc>
          <w:tcPr>
            <w:tcW w:w="4544" w:type="dxa"/>
            <w:vAlign w:val="center"/>
          </w:tcPr>
          <w:p w14:paraId="7E8AAB11"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28D19C8B" w14:textId="13D64ADA" w:rsidR="00A2268E" w:rsidRPr="00145E54" w:rsidRDefault="00962E69" w:rsidP="00145E54">
            <w:pPr>
              <w:spacing w:before="120" w:after="0" w:line="240" w:lineRule="auto"/>
              <w:ind w:firstLine="0"/>
              <w:rPr>
                <w:sz w:val="25"/>
                <w:szCs w:val="25"/>
              </w:rPr>
            </w:pPr>
            <w:r w:rsidRPr="00145E54">
              <w:rPr>
                <w:sz w:val="25"/>
                <w:szCs w:val="25"/>
              </w:rPr>
              <w:t xml:space="preserve">Bởi dự thảo Luật chỉ quy định trách nhiệm của UBND các cấp trong quản lý nhà nước về BHXH, trong đó có trách nhiệm Xây dựng chỉ tiêu phát triển đối tượng tham gia </w:t>
            </w:r>
            <w:r w:rsidR="00456DDD" w:rsidRPr="00145E54">
              <w:rPr>
                <w:sz w:val="25"/>
                <w:szCs w:val="25"/>
              </w:rPr>
              <w:t>BHXH</w:t>
            </w:r>
            <w:r w:rsidRPr="00145E54">
              <w:rPr>
                <w:sz w:val="25"/>
                <w:szCs w:val="25"/>
              </w:rPr>
              <w:t xml:space="preserve"> bắt buộc, </w:t>
            </w:r>
            <w:r w:rsidR="00456DDD" w:rsidRPr="00145E54">
              <w:rPr>
                <w:sz w:val="25"/>
                <w:szCs w:val="25"/>
              </w:rPr>
              <w:t>BHXH</w:t>
            </w:r>
            <w:r w:rsidRPr="00145E54">
              <w:rPr>
                <w:sz w:val="25"/>
                <w:szCs w:val="25"/>
              </w:rPr>
              <w:t xml:space="preserve"> tự nguyện trong kế hoạch phát triển kinh tế - xã hội hằng năm; theo đó việc lồng ghép yếu tố dân số trong chiến lược, quy hoạch, kế hoạch phát triển kinh tế - xã hội nó nhằm ở nhiều nội dung khác của quy hoạch, chiến lược khác.</w:t>
            </w:r>
          </w:p>
        </w:tc>
      </w:tr>
      <w:tr w:rsidR="00A2268E" w:rsidRPr="00145E54" w14:paraId="49705575" w14:textId="77777777" w:rsidTr="0003235B">
        <w:tc>
          <w:tcPr>
            <w:tcW w:w="1129" w:type="dxa"/>
            <w:vAlign w:val="center"/>
          </w:tcPr>
          <w:p w14:paraId="25E6B28E" w14:textId="77777777" w:rsidR="00A2268E" w:rsidRPr="00145E54" w:rsidRDefault="00962E69" w:rsidP="00145E54">
            <w:pPr>
              <w:spacing w:before="120" w:after="0" w:line="240" w:lineRule="auto"/>
              <w:ind w:firstLine="0"/>
              <w:jc w:val="center"/>
              <w:rPr>
                <w:sz w:val="25"/>
                <w:szCs w:val="25"/>
              </w:rPr>
            </w:pPr>
            <w:r w:rsidRPr="00145E54">
              <w:rPr>
                <w:sz w:val="25"/>
                <w:szCs w:val="25"/>
              </w:rPr>
              <w:t>Khoản 2 Điều 141</w:t>
            </w:r>
          </w:p>
        </w:tc>
        <w:tc>
          <w:tcPr>
            <w:tcW w:w="1701" w:type="dxa"/>
            <w:vAlign w:val="center"/>
          </w:tcPr>
          <w:p w14:paraId="1E5CBE3D"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Bộ Tài chính </w:t>
            </w:r>
          </w:p>
        </w:tc>
        <w:tc>
          <w:tcPr>
            <w:tcW w:w="7371" w:type="dxa"/>
            <w:vAlign w:val="center"/>
          </w:tcPr>
          <w:p w14:paraId="66FAFD07" w14:textId="77777777" w:rsidR="00A2268E" w:rsidRPr="00145E54" w:rsidRDefault="00962E69" w:rsidP="00145E54">
            <w:pPr>
              <w:spacing w:before="120" w:after="0" w:line="240" w:lineRule="auto"/>
              <w:ind w:firstLine="0"/>
              <w:rPr>
                <w:sz w:val="25"/>
                <w:szCs w:val="25"/>
              </w:rPr>
            </w:pPr>
            <w:r w:rsidRPr="00145E54">
              <w:rPr>
                <w:sz w:val="25"/>
                <w:szCs w:val="25"/>
              </w:rPr>
              <w:t>Đề nghị sửa khoản 2 như sau:</w:t>
            </w:r>
          </w:p>
          <w:p w14:paraId="45C9F1B3" w14:textId="77777777" w:rsidR="00A2268E" w:rsidRPr="00145E54" w:rsidRDefault="00962E69" w:rsidP="00145E54">
            <w:pPr>
              <w:spacing w:before="120" w:after="0" w:line="240" w:lineRule="auto"/>
              <w:ind w:firstLine="0"/>
              <w:rPr>
                <w:b/>
                <w:bCs/>
                <w:i/>
                <w:iCs/>
                <w:sz w:val="25"/>
                <w:szCs w:val="25"/>
              </w:rPr>
            </w:pPr>
            <w:r w:rsidRPr="00145E54">
              <w:rPr>
                <w:b/>
                <w:bCs/>
                <w:i/>
                <w:iCs/>
                <w:sz w:val="25"/>
                <w:szCs w:val="25"/>
              </w:rPr>
              <w:t>“Người đang hưởng lương hưu, trợ cấp mất sức lao động, tai nạn lao động, bệnh nghề nghiệp, tiền tuất hằng tháng, trợ cấp hằng tháng đối với cán bộ xã, phường, thị trấn đã nghỉ việc, người đã hết thời hạn hưởng trợ cấp hiện đang hưởng trợ cấp hằng tháng và người bị đình chỉ, tạm dừng hưởng BHXH trước ngày Luật này có hiệu lực thì thực hiện theo quy định của pháp luật về BHXH tại thời điểm hưởng hoặc thời điểm bị đình chỉ, tạm dừng”.</w:t>
            </w:r>
          </w:p>
          <w:p w14:paraId="6F4A390A" w14:textId="77777777" w:rsidR="00A2268E" w:rsidRPr="00145E54" w:rsidRDefault="00962E69" w:rsidP="00145E54">
            <w:pPr>
              <w:spacing w:before="120" w:after="0" w:line="240" w:lineRule="auto"/>
              <w:ind w:firstLine="0"/>
              <w:rPr>
                <w:sz w:val="25"/>
                <w:szCs w:val="25"/>
              </w:rPr>
            </w:pPr>
            <w:r w:rsidRPr="00145E54">
              <w:rPr>
                <w:sz w:val="25"/>
                <w:szCs w:val="25"/>
              </w:rPr>
              <w:t xml:space="preserve"> </w:t>
            </w:r>
            <w:r w:rsidRPr="00145E54">
              <w:rPr>
                <w:b/>
                <w:bCs/>
                <w:i/>
                <w:iCs/>
                <w:sz w:val="25"/>
                <w:szCs w:val="25"/>
              </w:rPr>
              <w:t>Lý do:</w:t>
            </w:r>
            <w:r w:rsidRPr="00145E54">
              <w:rPr>
                <w:sz w:val="25"/>
                <w:szCs w:val="25"/>
              </w:rPr>
              <w:t xml:space="preserve"> Để thuận lợi trong tổ chức thực hiện, tránh phát sinh nhiều cách hiểu khác nhau khi không có quy định dẫn đến nhiều trường hợp đề nghị thực hiện theo quy định của Luật BHXH năm 2024 </w:t>
            </w:r>
            <w:r w:rsidRPr="00145E54">
              <w:rPr>
                <w:i/>
                <w:iCs/>
                <w:sz w:val="25"/>
                <w:szCs w:val="25"/>
              </w:rPr>
              <w:t>(hưởng lại lương hưu đối với một số trường hợp quy định tại Điều 75 Luật BHXH năm 2024, chấm dứt hưởng trợ cấp tuất hằng tháng đối với thân nhân là con…)</w:t>
            </w:r>
            <w:r w:rsidRPr="00145E54">
              <w:rPr>
                <w:sz w:val="25"/>
                <w:szCs w:val="25"/>
              </w:rPr>
              <w:t xml:space="preserve">. </w:t>
            </w:r>
          </w:p>
        </w:tc>
        <w:tc>
          <w:tcPr>
            <w:tcW w:w="4544" w:type="dxa"/>
            <w:vAlign w:val="center"/>
          </w:tcPr>
          <w:p w14:paraId="0D7B2CBF" w14:textId="5CF00228" w:rsidR="00A2268E" w:rsidRPr="00145E54" w:rsidRDefault="00A9589A" w:rsidP="00145E54">
            <w:pPr>
              <w:spacing w:before="120" w:after="0" w:line="240" w:lineRule="auto"/>
              <w:ind w:firstLine="0"/>
              <w:rPr>
                <w:sz w:val="25"/>
                <w:szCs w:val="25"/>
              </w:rPr>
            </w:pPr>
            <w:r w:rsidRPr="00145E54">
              <w:rPr>
                <w:sz w:val="25"/>
                <w:szCs w:val="25"/>
              </w:rPr>
              <w:t>Không tiếp thu, việc tiếp tục chi trả lương hưu, trợ cấp bảo hiểm xã hội hằng tháng đối với người tạm dừng hưởng đã được quy định tại các khoản 3 và khoản 4 Điều 75 Luật BHXH số 41/2024/QH15, trong thời gian tạm dừng hưởng mức lương hưu, trợ cấp bảo hiểm xã hội được điều chỉnh theo quy định điều chỉnh lương hưu, trợ cấp BHXH của Chính phủ (nội dung này đã được quy định tại Thông tư số 14/2026/TT-BNV).</w:t>
            </w:r>
          </w:p>
        </w:tc>
      </w:tr>
      <w:tr w:rsidR="00A2268E" w:rsidRPr="00145E54" w14:paraId="4AF3C6FE" w14:textId="77777777" w:rsidTr="0003235B">
        <w:tc>
          <w:tcPr>
            <w:tcW w:w="1129" w:type="dxa"/>
            <w:vAlign w:val="center"/>
          </w:tcPr>
          <w:p w14:paraId="758B3A93"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khoản 12 điều 141 Luật BHXH 2024</w:t>
            </w:r>
          </w:p>
        </w:tc>
        <w:tc>
          <w:tcPr>
            <w:tcW w:w="1701" w:type="dxa"/>
            <w:vAlign w:val="center"/>
          </w:tcPr>
          <w:p w14:paraId="795307C5"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Cần Thơ</w:t>
            </w:r>
          </w:p>
          <w:p w14:paraId="015DFFD7" w14:textId="77777777" w:rsidR="00A2268E" w:rsidRPr="00145E54" w:rsidRDefault="00962E69" w:rsidP="00145E54">
            <w:pPr>
              <w:spacing w:before="120" w:after="0" w:line="240" w:lineRule="auto"/>
              <w:ind w:firstLine="0"/>
              <w:jc w:val="left"/>
              <w:rPr>
                <w:sz w:val="25"/>
                <w:szCs w:val="25"/>
              </w:rPr>
            </w:pPr>
            <w:r w:rsidRPr="00145E54">
              <w:rPr>
                <w:sz w:val="25"/>
                <w:szCs w:val="25"/>
              </w:rPr>
              <w:t>Đoàn đại biểu quốc hội Thành phố Hồ Chí Minh</w:t>
            </w:r>
          </w:p>
        </w:tc>
        <w:tc>
          <w:tcPr>
            <w:tcW w:w="7371" w:type="dxa"/>
            <w:vAlign w:val="center"/>
          </w:tcPr>
          <w:p w14:paraId="0E2C848B" w14:textId="36B6BE4B" w:rsidR="00A2268E" w:rsidRPr="00145E54" w:rsidRDefault="00962E69" w:rsidP="00145E54">
            <w:pPr>
              <w:spacing w:before="120" w:after="0" w:line="240" w:lineRule="auto"/>
              <w:ind w:firstLine="0"/>
              <w:rPr>
                <w:sz w:val="25"/>
                <w:szCs w:val="25"/>
              </w:rPr>
            </w:pPr>
            <w:r w:rsidRPr="00145E54">
              <w:rPr>
                <w:sz w:val="25"/>
                <w:szCs w:val="25"/>
              </w:rPr>
              <w:t xml:space="preserve">“Đối với số tiền </w:t>
            </w:r>
            <w:r w:rsidR="00456DDD" w:rsidRPr="00145E54">
              <w:rPr>
                <w:sz w:val="25"/>
                <w:szCs w:val="25"/>
              </w:rPr>
              <w:t>BHXH</w:t>
            </w:r>
            <w:r w:rsidRPr="00145E54">
              <w:rPr>
                <w:sz w:val="25"/>
                <w:szCs w:val="25"/>
              </w:rPr>
              <w:t xml:space="preserve"> bắt buộc, bảo hiểm thất nghiệp mà người sử dụng lao động có trách nhiệm đóng theo quy định của Luật số 58/2014/QH13, Luật Việc làm số 38/2013/QH13 nhưng đến hết ngày 30 tháng 6 năm 2025 mà không đóng hoặc không đóng đầy đủ thì được xử lý theo quy định về chậm đóng, trốn đóng của Luật này”. </w:t>
            </w:r>
          </w:p>
          <w:p w14:paraId="5CE58D21" w14:textId="77777777" w:rsidR="00A2268E" w:rsidRPr="00145E54" w:rsidRDefault="00962E69" w:rsidP="00145E54">
            <w:pPr>
              <w:spacing w:before="120" w:after="0" w:line="240" w:lineRule="auto"/>
              <w:ind w:firstLine="0"/>
              <w:rPr>
                <w:sz w:val="25"/>
                <w:szCs w:val="25"/>
              </w:rPr>
            </w:pPr>
            <w:r w:rsidRPr="00145E54">
              <w:rPr>
                <w:sz w:val="25"/>
                <w:szCs w:val="25"/>
              </w:rPr>
              <w:t>Ý kiến của Sở Nội vụ thành phố Cần Thơ:</w:t>
            </w:r>
          </w:p>
          <w:p w14:paraId="6D641F03" w14:textId="25218784" w:rsidR="00A2268E" w:rsidRPr="00145E54" w:rsidRDefault="00962E69" w:rsidP="00145E54">
            <w:pPr>
              <w:spacing w:before="120" w:after="0" w:line="240" w:lineRule="auto"/>
              <w:ind w:firstLine="0"/>
              <w:rPr>
                <w:sz w:val="25"/>
                <w:szCs w:val="25"/>
              </w:rPr>
            </w:pPr>
            <w:r w:rsidRPr="00145E54">
              <w:rPr>
                <w:sz w:val="25"/>
                <w:szCs w:val="25"/>
              </w:rPr>
              <w:t xml:space="preserve">Đề xuất sửa đổi, bổ sung khoản 12 Điều 141 Luật BHXH như sau: “Đối với số tiền </w:t>
            </w:r>
            <w:r w:rsidR="00456DDD" w:rsidRPr="00145E54">
              <w:rPr>
                <w:sz w:val="25"/>
                <w:szCs w:val="25"/>
              </w:rPr>
              <w:t>BHXH</w:t>
            </w:r>
            <w:r w:rsidRPr="00145E54">
              <w:rPr>
                <w:sz w:val="25"/>
                <w:szCs w:val="25"/>
              </w:rPr>
              <w:t xml:space="preserve"> bắt buộc, bảo hiểm thất nghiệp, bảo hiểm tai nạn lao động, bệnh nghề nghiệp mà người sử dụng lao động có trách nhiệm đóng theo quy định của Luật số 58/2014/QH13, Luật Việc làm số 38/2013/QH13, Luật An toàn, vệ sinh lao động số 84/2015/QH13 nhưng đến hết ngày 30 tháng 6 năm 2025 mà không đóng hoặc không đóng đầy đủ thì được xử lý theo quy định về chậm đóng, trốn đóng của Luật này.”</w:t>
            </w:r>
          </w:p>
          <w:p w14:paraId="3506AD87" w14:textId="77777777" w:rsidR="00A2268E" w:rsidRPr="00145E54" w:rsidRDefault="00962E69" w:rsidP="00145E54">
            <w:pPr>
              <w:spacing w:before="120" w:after="0" w:line="240" w:lineRule="auto"/>
              <w:ind w:firstLine="0"/>
              <w:rPr>
                <w:sz w:val="25"/>
                <w:szCs w:val="25"/>
              </w:rPr>
            </w:pPr>
            <w:r w:rsidRPr="00145E54">
              <w:rPr>
                <w:sz w:val="25"/>
                <w:szCs w:val="25"/>
              </w:rPr>
              <w:t xml:space="preserve">Lý do: </w:t>
            </w:r>
          </w:p>
          <w:p w14:paraId="5C3BDC33" w14:textId="77777777" w:rsidR="00A2268E" w:rsidRPr="00145E54" w:rsidRDefault="00962E69" w:rsidP="00145E54">
            <w:pPr>
              <w:spacing w:before="120" w:after="0" w:line="240" w:lineRule="auto"/>
              <w:ind w:firstLine="0"/>
              <w:rPr>
                <w:sz w:val="25"/>
                <w:szCs w:val="25"/>
              </w:rPr>
            </w:pPr>
            <w:r w:rsidRPr="00145E54">
              <w:rPr>
                <w:sz w:val="25"/>
                <w:szCs w:val="25"/>
              </w:rPr>
              <w:t xml:space="preserve">Pháp luật về BHXH, BHTN, BHYT đã quy định thống nhất, đồng bộ biện pháp xử lý hành vi chậm đóng, trốn đóng, bao gồm buộc truy đóng đầy đủ số tiền và nộp lãi 0,03%/ngày trên số tiền và thời gian vi phạm. Tuy nhiên, Luật An toàn, vệ sinh lao động lại quy định cơ chế tính lãi khác đối với bảo hiểm tai nạn lao động, bệnh nghề nghiệp, dẫn đến thiếu thống nhất trong hệ thống pháp luật. Sự khác biệt này gây khó khăn cho cơ quan BHXH trong quá trình áp dụng và tổ chức thực hiện. </w:t>
            </w:r>
          </w:p>
          <w:p w14:paraId="7F7B674A" w14:textId="77777777" w:rsidR="00A2268E" w:rsidRPr="00145E54" w:rsidRDefault="00A2268E" w:rsidP="00145E54">
            <w:pPr>
              <w:spacing w:before="120" w:after="0" w:line="240" w:lineRule="auto"/>
              <w:ind w:firstLine="0"/>
              <w:rPr>
                <w:sz w:val="25"/>
                <w:szCs w:val="25"/>
              </w:rPr>
            </w:pPr>
          </w:p>
        </w:tc>
        <w:tc>
          <w:tcPr>
            <w:tcW w:w="4544" w:type="dxa"/>
            <w:vAlign w:val="center"/>
          </w:tcPr>
          <w:p w14:paraId="3C368F20"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141D813D" w14:textId="77777777" w:rsidR="00A2268E" w:rsidRPr="00145E54" w:rsidRDefault="00962E69" w:rsidP="00145E54">
            <w:pPr>
              <w:spacing w:before="120" w:after="0" w:line="240" w:lineRule="auto"/>
              <w:ind w:firstLine="0"/>
              <w:rPr>
                <w:sz w:val="25"/>
                <w:szCs w:val="25"/>
              </w:rPr>
            </w:pPr>
            <w:r w:rsidRPr="00145E54">
              <w:rPr>
                <w:sz w:val="25"/>
                <w:szCs w:val="25"/>
              </w:rPr>
              <w:t>Lý do: Hiện nay, Luật An toàn vệ sinh lao động cũng đang trong giai đoạn sửa đổi để trình Quốc hội tại kỳ họp thứ hai, Quốc hội khóa XVI, Do vậy, nội dung này cần xem xét sửa đổi tại Luật an toàn vệ sinh lao động.</w:t>
            </w:r>
          </w:p>
        </w:tc>
      </w:tr>
      <w:tr w:rsidR="00A2268E" w:rsidRPr="00145E54" w14:paraId="53FA00BE" w14:textId="77777777" w:rsidTr="0003235B">
        <w:tc>
          <w:tcPr>
            <w:tcW w:w="1129" w:type="dxa"/>
            <w:vAlign w:val="center"/>
          </w:tcPr>
          <w:p w14:paraId="0525E335" w14:textId="77777777" w:rsidR="00A2268E" w:rsidRPr="00145E54" w:rsidRDefault="00962E69" w:rsidP="00145E54">
            <w:pPr>
              <w:spacing w:before="120" w:after="0" w:line="240" w:lineRule="auto"/>
              <w:ind w:firstLine="0"/>
              <w:rPr>
                <w:sz w:val="25"/>
                <w:szCs w:val="25"/>
              </w:rPr>
            </w:pPr>
            <w:r w:rsidRPr="00145E54">
              <w:rPr>
                <w:sz w:val="25"/>
                <w:szCs w:val="25"/>
              </w:rPr>
              <w:t>sửa khoản 4 điều 141 luật BHXH 2024</w:t>
            </w:r>
          </w:p>
        </w:tc>
        <w:tc>
          <w:tcPr>
            <w:tcW w:w="1701" w:type="dxa"/>
            <w:vAlign w:val="center"/>
          </w:tcPr>
          <w:p w14:paraId="198A0F12"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Lào Cai</w:t>
            </w:r>
          </w:p>
        </w:tc>
        <w:tc>
          <w:tcPr>
            <w:tcW w:w="7371" w:type="dxa"/>
            <w:vAlign w:val="center"/>
          </w:tcPr>
          <w:p w14:paraId="6070DC76" w14:textId="77777777" w:rsidR="00A2268E" w:rsidRPr="00145E54" w:rsidRDefault="00962E69" w:rsidP="00145E54">
            <w:pPr>
              <w:spacing w:before="120" w:after="0" w:line="240" w:lineRule="auto"/>
              <w:ind w:firstLine="0"/>
              <w:rPr>
                <w:sz w:val="25"/>
                <w:szCs w:val="25"/>
              </w:rPr>
            </w:pPr>
            <w:r w:rsidRPr="00145E54">
              <w:rPr>
                <w:sz w:val="25"/>
                <w:szCs w:val="25"/>
              </w:rPr>
              <w:t xml:space="preserve">Đề nghị bổ sung khoản 4 Điều 141 của Luật BHXH số 41/2024/QH15 như sau: “4. Người đang hưởng lương hưu, trợ cấp mất sức lao động, trợ cấp tai nạn lao động, bệnh nghề nghiệp hằng tháng mà đồng thời đang hưởng phụ cấp khu vực hằng tháng tại nơi thường trú có phụ cấp khu vực thì được tiếp tục hưởng phụ cấp khu vực theo mức đang hưởng. Khi </w:t>
            </w:r>
            <w:r w:rsidRPr="00145E54">
              <w:rPr>
                <w:sz w:val="25"/>
                <w:szCs w:val="25"/>
              </w:rPr>
              <w:lastRenderedPageBreak/>
              <w:t xml:space="preserve">thay đổi nơi thường trú thì việc xác định hưởng phụ cấp khu vực thực hiện theo quy định của Chính phủ. </w:t>
            </w:r>
          </w:p>
          <w:p w14:paraId="64C67A2D" w14:textId="77777777" w:rsidR="00A2268E" w:rsidRPr="00145E54" w:rsidRDefault="00962E69" w:rsidP="00145E54">
            <w:pPr>
              <w:spacing w:before="120" w:after="0" w:line="240" w:lineRule="auto"/>
              <w:ind w:firstLine="0"/>
              <w:rPr>
                <w:sz w:val="25"/>
                <w:szCs w:val="25"/>
              </w:rPr>
            </w:pPr>
            <w:r w:rsidRPr="00145E54">
              <w:rPr>
                <w:sz w:val="25"/>
                <w:szCs w:val="25"/>
              </w:rPr>
              <w:t>Trường hợp thay đổi thông tin cư trú do sắp xếp, điều chỉnh địa giới hành chính hoặc thay đổi tên đơn vị hành chính mà không làm thay đổi thực tế nơi cư trú của người hưởng thì tiếp tục được hưởng phụ cấp khu vực theo mức đang hưởng; việc xác định hưởng phụ cấp khu vực thực hiện theo quy định của Chính phủ”.</w:t>
            </w:r>
          </w:p>
          <w:p w14:paraId="2D49EBFD" w14:textId="77777777" w:rsidR="00A2268E" w:rsidRPr="00145E54" w:rsidRDefault="00A2268E" w:rsidP="00145E54">
            <w:pPr>
              <w:spacing w:before="120" w:after="0" w:line="240" w:lineRule="auto"/>
              <w:ind w:firstLine="0"/>
              <w:rPr>
                <w:sz w:val="25"/>
                <w:szCs w:val="25"/>
              </w:rPr>
            </w:pPr>
          </w:p>
        </w:tc>
        <w:tc>
          <w:tcPr>
            <w:tcW w:w="4544" w:type="dxa"/>
            <w:vAlign w:val="center"/>
          </w:tcPr>
          <w:p w14:paraId="07EF0202"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w:t>
            </w:r>
          </w:p>
          <w:p w14:paraId="0C4BD368" w14:textId="7BBB8A51" w:rsidR="00A2268E" w:rsidRPr="00145E54" w:rsidRDefault="00A9589A" w:rsidP="00145E54">
            <w:pPr>
              <w:spacing w:before="120" w:after="0" w:line="240" w:lineRule="auto"/>
              <w:ind w:firstLine="0"/>
              <w:rPr>
                <w:b/>
                <w:bCs/>
                <w:sz w:val="25"/>
                <w:szCs w:val="25"/>
              </w:rPr>
            </w:pPr>
            <w:r w:rsidRPr="00145E54">
              <w:rPr>
                <w:sz w:val="25"/>
                <w:szCs w:val="25"/>
              </w:rPr>
              <w:t xml:space="preserve">Không tiếp thu, về nội dung này Bộ Nội vụ đã trao đổi với Bộ Công an và có văn bản gửi BHXH Việt Nam thực hiện. Theo đó, trường hợp thay đổi thông tin cư trú do sắp xếp, điều chỉnh địa giới hành chính hoặc </w:t>
            </w:r>
            <w:r w:rsidRPr="00145E54">
              <w:rPr>
                <w:sz w:val="25"/>
                <w:szCs w:val="25"/>
              </w:rPr>
              <w:lastRenderedPageBreak/>
              <w:t>thay đổi tên đơn vị hành chính mà không làm thay đổi thực tế nơi cư trú của người hưởng không phải là trường hợp thay đổi nơi thường trú.  Do đó, trong trường hợp này người đang hưởng lương hưu, trợ cấp mất sức lao động, trợ cấp tai nạn lao động, bệnh nghề nghiệp hằng tháng mà đồng thời đang hưởng phụ cấp khu vực hằng tháng tại nơi thường trú có phụ cấp khu vực tiếp tục được hưởng phụ cấp khu vực theo mức đang hưởng.</w:t>
            </w:r>
          </w:p>
        </w:tc>
      </w:tr>
      <w:tr w:rsidR="00A2268E" w:rsidRPr="00145E54" w14:paraId="0B4FF763" w14:textId="77777777" w:rsidTr="0003235B">
        <w:tc>
          <w:tcPr>
            <w:tcW w:w="1129" w:type="dxa"/>
            <w:vAlign w:val="center"/>
          </w:tcPr>
          <w:p w14:paraId="38FB4933"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xml:space="preserve">khoản 13 Điều 141 Luật BHXH </w:t>
            </w:r>
          </w:p>
        </w:tc>
        <w:tc>
          <w:tcPr>
            <w:tcW w:w="1701" w:type="dxa"/>
            <w:vAlign w:val="center"/>
          </w:tcPr>
          <w:p w14:paraId="1B33EAA5" w14:textId="77777777" w:rsidR="00A2268E" w:rsidRPr="00145E54" w:rsidRDefault="00962E69" w:rsidP="00145E54">
            <w:pPr>
              <w:spacing w:before="120" w:after="0" w:line="240" w:lineRule="auto"/>
              <w:ind w:firstLine="0"/>
              <w:jc w:val="center"/>
              <w:rPr>
                <w:sz w:val="25"/>
                <w:szCs w:val="25"/>
              </w:rPr>
            </w:pPr>
            <w:r w:rsidRPr="00145E54">
              <w:rPr>
                <w:sz w:val="25"/>
                <w:szCs w:val="25"/>
              </w:rPr>
              <w:t>Bộ Tư pháp</w:t>
            </w:r>
          </w:p>
        </w:tc>
        <w:tc>
          <w:tcPr>
            <w:tcW w:w="7371" w:type="dxa"/>
            <w:vAlign w:val="center"/>
          </w:tcPr>
          <w:p w14:paraId="31BD6980" w14:textId="6ABC6986" w:rsidR="00A2268E" w:rsidRPr="00145E54" w:rsidRDefault="00962E69" w:rsidP="00145E54">
            <w:pPr>
              <w:spacing w:before="120" w:after="0" w:line="240" w:lineRule="auto"/>
              <w:ind w:firstLine="0"/>
              <w:rPr>
                <w:sz w:val="25"/>
                <w:szCs w:val="25"/>
              </w:rPr>
            </w:pPr>
            <w:r w:rsidRPr="00145E54">
              <w:rPr>
                <w:sz w:val="25"/>
                <w:szCs w:val="25"/>
              </w:rPr>
              <w:t xml:space="preserve">Liên quan đến quy định về mức tham chiếu, khoản 13 Điều 141 Luật </w:t>
            </w:r>
            <w:r w:rsidR="00456DDD" w:rsidRPr="00145E54">
              <w:rPr>
                <w:sz w:val="25"/>
                <w:szCs w:val="25"/>
              </w:rPr>
              <w:t>BHXH</w:t>
            </w:r>
            <w:r w:rsidRPr="00145E54">
              <w:rPr>
                <w:sz w:val="25"/>
                <w:szCs w:val="25"/>
              </w:rPr>
              <w:t xml:space="preserve"> năm 2024 quy định: “Khi chưa bãi bỏ mức lương cơ sở thì mức tham chiếu quy định tại Luật này bằng mức lương cơ sở”.</w:t>
            </w:r>
          </w:p>
          <w:p w14:paraId="4A8517C2" w14:textId="77777777" w:rsidR="00A2268E" w:rsidRPr="00145E54" w:rsidRDefault="00962E69" w:rsidP="00145E54">
            <w:pPr>
              <w:spacing w:before="120" w:after="0" w:line="240" w:lineRule="auto"/>
              <w:ind w:firstLine="0"/>
              <w:rPr>
                <w:sz w:val="25"/>
                <w:szCs w:val="25"/>
              </w:rPr>
            </w:pPr>
            <w:r w:rsidRPr="00145E54">
              <w:rPr>
                <w:sz w:val="25"/>
                <w:szCs w:val="25"/>
              </w:rPr>
              <w:t xml:space="preserve">Theo cơ quan chủ trì soạn thảo: “Tại thời điểm mức lương cơ sở bị bãi bỏ thì mức tham chiếu không thấp hơn mức lương cơ sở đó (khoản 13 Điều 141) dẫn đến hệ quả là khi Chính phủ thực hiện điều chỉnh mức lương cơ sở và điều chỉnh lương hưu với mức tăng khác nhau (như thời điểm tháng 7/2024, điều chỉnh tăng 30% mức lương cơ sở và 15% mức lương hưu) sẽ dẫn đến tình trạng chênh lệch lương hưu của người nghỉ hưu (từ khu vực Nhà nước) trước và sau thời điểm điều chỉnh mức lương hưu và mức lương cơ sở. Để khắc phục tình trạng này (do chưa xác định được cụ thể thời điểm thực hiện bãi bỏ mức lương cơ sở), </w:t>
            </w:r>
            <w:r w:rsidRPr="00145E54">
              <w:rPr>
                <w:b/>
                <w:bCs/>
                <w:sz w:val="25"/>
                <w:szCs w:val="25"/>
              </w:rPr>
              <w:t>dự thảo Luật bãi bỏ Điều 74 và khoản 13 Điều 141 Luật BHXH năm 2024</w:t>
            </w:r>
            <w:r w:rsidRPr="00145E54">
              <w:rPr>
                <w:sz w:val="25"/>
                <w:szCs w:val="25"/>
              </w:rPr>
              <w:t xml:space="preserve"> với mục đích giúp mức tham chiếu "thoát ly" khỏi mức lương cơ sở...” (trang 12-13 dự thảo Tờ trình).</w:t>
            </w:r>
          </w:p>
          <w:p w14:paraId="6EED5985" w14:textId="40B9C7BE" w:rsidR="00A2268E" w:rsidRPr="00145E54" w:rsidRDefault="00962E69" w:rsidP="00145E54">
            <w:pPr>
              <w:spacing w:before="120" w:after="0" w:line="240" w:lineRule="auto"/>
              <w:ind w:firstLine="0"/>
              <w:rPr>
                <w:sz w:val="25"/>
                <w:szCs w:val="25"/>
              </w:rPr>
            </w:pPr>
            <w:r w:rsidRPr="00145E54">
              <w:rPr>
                <w:sz w:val="25"/>
                <w:szCs w:val="25"/>
              </w:rPr>
              <w:t xml:space="preserve">Về mặt chủ trương, việc đề xuất sửa đổi, bổ sung các quy định liên quan đến mức tham chiếu, mức lương cơ sở tại dự thảo Luật là phù hợp với tinh thần Nghị quyết số 28-NQ/TW ngày 23/5/2018 của Hội nghị lần thứ 7 Ban Chấp hành Trung ương Đảng khóa XII về cải cách chính sách </w:t>
            </w:r>
            <w:r w:rsidR="00456DDD" w:rsidRPr="00145E54">
              <w:rPr>
                <w:sz w:val="25"/>
                <w:szCs w:val="25"/>
              </w:rPr>
              <w:lastRenderedPageBreak/>
              <w:t>BHXH</w:t>
            </w:r>
            <w:r w:rsidRPr="00145E54">
              <w:rPr>
                <w:sz w:val="25"/>
                <w:szCs w:val="25"/>
              </w:rPr>
              <w:t xml:space="preserve">: “…điều chỉnh lương hưu độc lập tương đối trong mối tương quan với tiền lương của người đang làm việc, thay đổi cách thức điều chỉnh lương hưu theo hướng chia sẻ”; “Thực hiện điều chỉnh trợ cấp hưu trí xã hội theo khả năng cân đối của ngân sách nhà nước; lương hưu cơ bản được điều chỉnh chủ yếu dựa trên cơ sở mức tăng của chỉ số giá tiêu dùng, khả năng của Quỹ </w:t>
            </w:r>
            <w:r w:rsidR="00456DDD" w:rsidRPr="00145E54">
              <w:rPr>
                <w:sz w:val="25"/>
                <w:szCs w:val="25"/>
              </w:rPr>
              <w:t>BHXH</w:t>
            </w:r>
            <w:r w:rsidRPr="00145E54">
              <w:rPr>
                <w:sz w:val="25"/>
                <w:szCs w:val="25"/>
              </w:rPr>
              <w:t xml:space="preserve"> và ngân sách nhà nước; quan tâm điều chỉnh thỏa đáng đối với nhóm đối tượng có mức lương hưu thấp và nghỉ hưu trước năm 1995 nhằm thu hẹp khoảng cách chênh lệch lương hưu giữa người nghỉ hưu ở các thời kỳ”.</w:t>
            </w:r>
          </w:p>
          <w:p w14:paraId="130DDBFB" w14:textId="22024EC3" w:rsidR="00A2268E" w:rsidRPr="00145E54" w:rsidRDefault="00962E69" w:rsidP="00145E54">
            <w:pPr>
              <w:spacing w:before="120" w:after="0" w:line="240" w:lineRule="auto"/>
              <w:ind w:firstLine="0"/>
              <w:rPr>
                <w:sz w:val="25"/>
                <w:szCs w:val="25"/>
              </w:rPr>
            </w:pPr>
            <w:r w:rsidRPr="00145E54">
              <w:rPr>
                <w:b/>
                <w:bCs/>
                <w:sz w:val="25"/>
                <w:szCs w:val="25"/>
              </w:rPr>
              <w:t>Tuy nhiên</w:t>
            </w:r>
            <w:r w:rsidRPr="00145E54">
              <w:rPr>
                <w:sz w:val="25"/>
                <w:szCs w:val="25"/>
              </w:rPr>
              <w:t xml:space="preserve">, qua rà soát cho thấy, việc tính đóng, hưởng nhiều chế độ </w:t>
            </w:r>
            <w:r w:rsidR="00456DDD" w:rsidRPr="00145E54">
              <w:rPr>
                <w:sz w:val="25"/>
                <w:szCs w:val="25"/>
              </w:rPr>
              <w:t>BHXH</w:t>
            </w:r>
            <w:r w:rsidRPr="00145E54">
              <w:rPr>
                <w:sz w:val="25"/>
                <w:szCs w:val="25"/>
              </w:rPr>
              <w:t xml:space="preserve"> quy định tại Luật </w:t>
            </w:r>
            <w:r w:rsidR="00456DDD" w:rsidRPr="00145E54">
              <w:rPr>
                <w:sz w:val="25"/>
                <w:szCs w:val="25"/>
              </w:rPr>
              <w:t>BHXH</w:t>
            </w:r>
            <w:r w:rsidRPr="00145E54">
              <w:rPr>
                <w:sz w:val="25"/>
                <w:szCs w:val="25"/>
              </w:rPr>
              <w:t xml:space="preserve"> gắn với mức lương cơ sở¹. Đây là vấn đề khó, mang tính chất kỹ thuật và nhạy cảm, tác động trực tiếp đến mức đóng, mức hưởng của người tham gia </w:t>
            </w:r>
            <w:r w:rsidR="00456DDD" w:rsidRPr="00145E54">
              <w:rPr>
                <w:sz w:val="25"/>
                <w:szCs w:val="25"/>
              </w:rPr>
              <w:t>BHXH</w:t>
            </w:r>
            <w:r w:rsidRPr="00145E54">
              <w:rPr>
                <w:sz w:val="25"/>
                <w:szCs w:val="25"/>
              </w:rPr>
              <w:t xml:space="preserve">, cần thời gian đánh giá, nghiên cứu kỹ về mặt kỹ thuật, phương pháp tính toán. Trong khi đó, tại dự thảo Luật và các tài liệu kèm theo chưa đánh giá được tác động, ảnh hưởng của việc giao Chính phủ quy định mức tham chiếu và áp dụng quy định này thay cho mức lương cơ sở ngay khi dự thảo Luật được ban hành và có hiệu lực. Bên cạnh đó, hiện nay đang trong quá trình đánh giá tổng thể việc thực hiện Nghị quyết số 28-NQ/TW để trình Bộ Chính trị ban hành Nghị quyết mới thay thế. Vì vậy, để bảo đảm tính khả thi, hạn chế tối đa việc giảm quyền lợi của người tham gia </w:t>
            </w:r>
            <w:r w:rsidR="00456DDD" w:rsidRPr="00145E54">
              <w:rPr>
                <w:sz w:val="25"/>
                <w:szCs w:val="25"/>
              </w:rPr>
              <w:t>BHXH</w:t>
            </w:r>
            <w:r w:rsidRPr="00145E54">
              <w:rPr>
                <w:sz w:val="25"/>
                <w:szCs w:val="25"/>
              </w:rPr>
              <w:t xml:space="preserve"> khi áp dụng mức tham chiếu, đề nghị cơ quan chủ trì soạn thảo </w:t>
            </w:r>
            <w:r w:rsidRPr="00145E54">
              <w:rPr>
                <w:b/>
                <w:bCs/>
                <w:sz w:val="25"/>
                <w:szCs w:val="25"/>
              </w:rPr>
              <w:t>phối hợp với các bộ, ngành liên quan để đánh giá tác động kỹ và đề xuất phương án tối ưu.</w:t>
            </w:r>
            <w:r w:rsidRPr="00145E54">
              <w:rPr>
                <w:sz w:val="25"/>
                <w:szCs w:val="25"/>
              </w:rPr>
              <w:t xml:space="preserve"> Trường hợp </w:t>
            </w:r>
            <w:r w:rsidRPr="00145E54">
              <w:rPr>
                <w:b/>
                <w:bCs/>
                <w:sz w:val="25"/>
                <w:szCs w:val="25"/>
              </w:rPr>
              <w:t>không có đủ thời gian đánh giá</w:t>
            </w:r>
            <w:r w:rsidRPr="00145E54">
              <w:rPr>
                <w:sz w:val="25"/>
                <w:szCs w:val="25"/>
              </w:rPr>
              <w:t xml:space="preserve"> để kịp trình Quốc hội vào Kỳ họp thứ hai (tháng 10/2026), </w:t>
            </w:r>
            <w:r w:rsidRPr="00145E54">
              <w:rPr>
                <w:b/>
                <w:bCs/>
                <w:sz w:val="25"/>
                <w:szCs w:val="25"/>
              </w:rPr>
              <w:t>đề nghị cơ quan chủ trì soạn thảo nghiên cứu, đánh giá để sửa đổi tổng thể</w:t>
            </w:r>
            <w:r w:rsidRPr="00145E54">
              <w:rPr>
                <w:sz w:val="25"/>
                <w:szCs w:val="25"/>
              </w:rPr>
              <w:t xml:space="preserve"> sau khi Bộ Chính trị ban hành Nghị quyết mới thay thế Nghị quyết số 28-NQ/TW.  </w:t>
            </w:r>
          </w:p>
        </w:tc>
        <w:tc>
          <w:tcPr>
            <w:tcW w:w="4544" w:type="dxa"/>
            <w:vAlign w:val="center"/>
          </w:tcPr>
          <w:p w14:paraId="15BCE954" w14:textId="47784635" w:rsidR="00A2268E" w:rsidRPr="00145E54" w:rsidRDefault="00C81063" w:rsidP="00145E54">
            <w:pPr>
              <w:spacing w:before="120" w:after="0" w:line="240" w:lineRule="auto"/>
              <w:ind w:firstLine="0"/>
              <w:rPr>
                <w:sz w:val="25"/>
                <w:szCs w:val="25"/>
              </w:rPr>
            </w:pPr>
            <w:r w:rsidRPr="00145E54">
              <w:rPr>
                <w:sz w:val="25"/>
                <w:szCs w:val="25"/>
              </w:rPr>
              <w:lastRenderedPageBreak/>
              <w:t xml:space="preserve">Tiếp thu để không sửa đổi tại dự thảo Luật. </w:t>
            </w:r>
          </w:p>
        </w:tc>
      </w:tr>
      <w:tr w:rsidR="00A2268E" w:rsidRPr="00145E54" w14:paraId="23D9D05A" w14:textId="77777777" w:rsidTr="0003235B">
        <w:tc>
          <w:tcPr>
            <w:tcW w:w="1129" w:type="dxa"/>
            <w:vAlign w:val="center"/>
          </w:tcPr>
          <w:p w14:paraId="15D24977" w14:textId="77777777" w:rsidR="00A2268E" w:rsidRPr="00145E54" w:rsidRDefault="00962E69" w:rsidP="00145E54">
            <w:pPr>
              <w:spacing w:before="120" w:after="0" w:line="240" w:lineRule="auto"/>
              <w:ind w:firstLine="0"/>
              <w:jc w:val="center"/>
              <w:rPr>
                <w:sz w:val="25"/>
                <w:szCs w:val="25"/>
              </w:rPr>
            </w:pPr>
            <w:r w:rsidRPr="00145E54">
              <w:rPr>
                <w:sz w:val="25"/>
                <w:szCs w:val="25"/>
              </w:rPr>
              <w:t>Điều 2 Dự thảo Luật</w:t>
            </w:r>
          </w:p>
          <w:p w14:paraId="3F590C0F"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56306D45" w14:textId="77777777" w:rsidR="00A2268E" w:rsidRPr="00145E54" w:rsidRDefault="00962E69" w:rsidP="00145E54">
            <w:pPr>
              <w:spacing w:before="120" w:after="0" w:line="240" w:lineRule="auto"/>
              <w:ind w:firstLine="0"/>
              <w:jc w:val="center"/>
              <w:rPr>
                <w:sz w:val="25"/>
                <w:szCs w:val="25"/>
              </w:rPr>
            </w:pPr>
            <w:r w:rsidRPr="00145E54">
              <w:rPr>
                <w:sz w:val="25"/>
                <w:szCs w:val="25"/>
              </w:rPr>
              <w:lastRenderedPageBreak/>
              <w:t xml:space="preserve">Sở Nội vụ Gia Lai, Đoàn Đại </w:t>
            </w:r>
            <w:r w:rsidRPr="00145E54">
              <w:rPr>
                <w:sz w:val="25"/>
                <w:szCs w:val="25"/>
              </w:rPr>
              <w:lastRenderedPageBreak/>
              <w:t>biểu Quốc hội tỉnh Gia Lai</w:t>
            </w:r>
          </w:p>
        </w:tc>
        <w:tc>
          <w:tcPr>
            <w:tcW w:w="7371" w:type="dxa"/>
            <w:vAlign w:val="center"/>
          </w:tcPr>
          <w:p w14:paraId="1ADCD765"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xml:space="preserve">Tên gọi của Điều 2 là “Thay thế, bỏ từ, cụm từ, bãi bỏ điểm, khoản tại một số điều”. Tuy nhiên, tại khoản 1 Điều này quy định về thay thế một số cụm từ tại các điểm, khoản, điều; khoản 2 Điều này quy định về bãi </w:t>
            </w:r>
            <w:r w:rsidRPr="00145E54">
              <w:rPr>
                <w:sz w:val="25"/>
                <w:szCs w:val="25"/>
              </w:rPr>
              <w:lastRenderedPageBreak/>
              <w:t xml:space="preserve">bỏ một số điểm, khoản, điều, dẫn đến chưa thống nhất giữa tên gọi và nội dung. Đề nghị cơ quan soạn thảo cân nhắc điều chỉnh lại tên gọi của Điều 2 như sau: “Thay thế một số cụm từ; bãi bỏ các điểm, khoản, điều” để đảm bảo tính thống nhất giữa tên gọi và nội dung quy định tại Điều này </w:t>
            </w:r>
          </w:p>
        </w:tc>
        <w:tc>
          <w:tcPr>
            <w:tcW w:w="4544" w:type="dxa"/>
            <w:vAlign w:val="center"/>
          </w:tcPr>
          <w:p w14:paraId="254003AD" w14:textId="77777777" w:rsidR="00A2268E" w:rsidRPr="00145E54" w:rsidRDefault="00962E69" w:rsidP="00145E54">
            <w:pPr>
              <w:spacing w:before="120" w:after="0" w:line="240" w:lineRule="auto"/>
              <w:ind w:firstLine="0"/>
              <w:rPr>
                <w:sz w:val="25"/>
                <w:szCs w:val="25"/>
              </w:rPr>
            </w:pPr>
            <w:r w:rsidRPr="00145E54">
              <w:rPr>
                <w:sz w:val="25"/>
                <w:szCs w:val="25"/>
              </w:rPr>
              <w:lastRenderedPageBreak/>
              <w:t>Tiếp thu để rà soát, thể hiện lại dự thảo Luật</w:t>
            </w:r>
          </w:p>
        </w:tc>
      </w:tr>
      <w:tr w:rsidR="00A2268E" w:rsidRPr="00145E54" w14:paraId="01AA3570" w14:textId="77777777" w:rsidTr="0003235B">
        <w:tc>
          <w:tcPr>
            <w:tcW w:w="1129" w:type="dxa"/>
            <w:vAlign w:val="center"/>
          </w:tcPr>
          <w:p w14:paraId="761AD1A0" w14:textId="77777777" w:rsidR="00A2268E" w:rsidRPr="00145E54" w:rsidRDefault="00962E69" w:rsidP="00145E54">
            <w:pPr>
              <w:spacing w:before="120" w:after="0" w:line="240" w:lineRule="auto"/>
              <w:ind w:firstLine="0"/>
              <w:jc w:val="center"/>
              <w:rPr>
                <w:sz w:val="25"/>
                <w:szCs w:val="25"/>
              </w:rPr>
            </w:pPr>
            <w:r w:rsidRPr="00145E54">
              <w:rPr>
                <w:sz w:val="25"/>
                <w:szCs w:val="25"/>
              </w:rPr>
              <w:t>Khoản 2 Điều 2 dự thảo luật</w:t>
            </w:r>
          </w:p>
        </w:tc>
        <w:tc>
          <w:tcPr>
            <w:tcW w:w="1701" w:type="dxa"/>
            <w:vAlign w:val="center"/>
          </w:tcPr>
          <w:p w14:paraId="7DE8EB85"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Điện Biên</w:t>
            </w:r>
          </w:p>
        </w:tc>
        <w:tc>
          <w:tcPr>
            <w:tcW w:w="7371" w:type="dxa"/>
            <w:vAlign w:val="center"/>
          </w:tcPr>
          <w:p w14:paraId="6BA04C05" w14:textId="77777777" w:rsidR="00A2268E" w:rsidRPr="00145E54" w:rsidRDefault="00962E69" w:rsidP="00145E54">
            <w:pPr>
              <w:spacing w:before="120" w:after="0" w:line="240" w:lineRule="auto"/>
              <w:ind w:firstLine="0"/>
              <w:rPr>
                <w:sz w:val="25"/>
                <w:szCs w:val="25"/>
              </w:rPr>
            </w:pPr>
            <w:r w:rsidRPr="00145E54">
              <w:rPr>
                <w:sz w:val="25"/>
                <w:szCs w:val="25"/>
              </w:rPr>
              <w:t>đề nghị bỏ từ “điểm” tại tên của khoản 2 để bảo đảm thống nhất với nội dung và sửa thành: “2. Bãi bỏ một số khoản, điều như sau:”.</w:t>
            </w:r>
          </w:p>
        </w:tc>
        <w:tc>
          <w:tcPr>
            <w:tcW w:w="4544" w:type="dxa"/>
            <w:vAlign w:val="center"/>
          </w:tcPr>
          <w:p w14:paraId="7F913BA5" w14:textId="77777777" w:rsidR="00A2268E" w:rsidRPr="00145E54" w:rsidRDefault="00962E69" w:rsidP="00145E54">
            <w:pPr>
              <w:spacing w:before="120" w:after="0" w:line="240" w:lineRule="auto"/>
              <w:ind w:firstLine="0"/>
              <w:rPr>
                <w:sz w:val="25"/>
                <w:szCs w:val="25"/>
              </w:rPr>
            </w:pPr>
            <w:r w:rsidRPr="00145E54">
              <w:rPr>
                <w:sz w:val="25"/>
                <w:szCs w:val="25"/>
              </w:rPr>
              <w:t>Tiếp thu</w:t>
            </w:r>
          </w:p>
        </w:tc>
      </w:tr>
      <w:tr w:rsidR="00A2268E" w:rsidRPr="00145E54" w14:paraId="78C09F98" w14:textId="77777777" w:rsidTr="0003235B">
        <w:trPr>
          <w:trHeight w:val="250"/>
        </w:trPr>
        <w:tc>
          <w:tcPr>
            <w:tcW w:w="1129" w:type="dxa"/>
            <w:vMerge w:val="restart"/>
            <w:vAlign w:val="center"/>
          </w:tcPr>
          <w:p w14:paraId="79D0ACFA" w14:textId="77777777" w:rsidR="00A2268E" w:rsidRPr="00145E54" w:rsidRDefault="00962E69" w:rsidP="00145E54">
            <w:pPr>
              <w:spacing w:before="120" w:after="0" w:line="240" w:lineRule="auto"/>
              <w:ind w:firstLine="0"/>
              <w:jc w:val="center"/>
              <w:rPr>
                <w:sz w:val="25"/>
                <w:szCs w:val="25"/>
              </w:rPr>
            </w:pPr>
            <w:r w:rsidRPr="00145E54">
              <w:rPr>
                <w:sz w:val="25"/>
                <w:szCs w:val="25"/>
              </w:rPr>
              <w:t>Điểm b khoản 2 Điều 2 dự thảo</w:t>
            </w:r>
          </w:p>
        </w:tc>
        <w:tc>
          <w:tcPr>
            <w:tcW w:w="1701" w:type="dxa"/>
            <w:vAlign w:val="center"/>
          </w:tcPr>
          <w:p w14:paraId="5588E1DD"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Điện Biên</w:t>
            </w:r>
          </w:p>
        </w:tc>
        <w:tc>
          <w:tcPr>
            <w:tcW w:w="7371" w:type="dxa"/>
            <w:vAlign w:val="center"/>
          </w:tcPr>
          <w:p w14:paraId="7F4DC801" w14:textId="77777777" w:rsidR="00A2268E" w:rsidRPr="00145E54" w:rsidRDefault="00962E69" w:rsidP="00145E54">
            <w:pPr>
              <w:spacing w:before="120" w:after="0" w:line="240" w:lineRule="auto"/>
              <w:ind w:firstLine="0"/>
              <w:rPr>
                <w:sz w:val="25"/>
                <w:szCs w:val="25"/>
              </w:rPr>
            </w:pPr>
            <w:r w:rsidRPr="00145E54">
              <w:rPr>
                <w:sz w:val="25"/>
                <w:szCs w:val="25"/>
              </w:rPr>
              <w:t>đề nghị bổ sung nội dung bãi bỏ Điều 102 để thống nhất với nội dung Bảng so sánh, thuyết minh dự thảo Luật đã thuyết minh “Trên cơ sở tuân thủ Luật Tổ chức Quốc hội về việc không quy định các nội dung thủ tục hành chính; Dự thảo Luật bãi bỏ các quy định về hồ sơ, thủ tục đề nghị giải quyết chế độ hưu trí”.</w:t>
            </w:r>
          </w:p>
        </w:tc>
        <w:tc>
          <w:tcPr>
            <w:tcW w:w="4544" w:type="dxa"/>
            <w:vAlign w:val="center"/>
          </w:tcPr>
          <w:p w14:paraId="65FEBDB4" w14:textId="77777777" w:rsidR="00A2268E" w:rsidRPr="00145E54" w:rsidRDefault="00962E69" w:rsidP="00145E54">
            <w:pPr>
              <w:spacing w:before="120" w:after="0" w:line="240" w:lineRule="auto"/>
              <w:ind w:firstLine="0"/>
              <w:rPr>
                <w:sz w:val="25"/>
                <w:szCs w:val="25"/>
              </w:rPr>
            </w:pPr>
            <w:r w:rsidRPr="00145E54">
              <w:rPr>
                <w:sz w:val="25"/>
                <w:szCs w:val="25"/>
              </w:rPr>
              <w:t>Tiếp thu để rà lại và để thể hiện lại bản so sánh, thuyết minh dự thảo Luật.</w:t>
            </w:r>
          </w:p>
        </w:tc>
      </w:tr>
      <w:tr w:rsidR="00A2268E" w:rsidRPr="00145E54" w14:paraId="2E43ECD7" w14:textId="77777777" w:rsidTr="0003235B">
        <w:trPr>
          <w:trHeight w:val="250"/>
        </w:trPr>
        <w:tc>
          <w:tcPr>
            <w:tcW w:w="1129" w:type="dxa"/>
            <w:vMerge/>
            <w:vAlign w:val="center"/>
          </w:tcPr>
          <w:p w14:paraId="10B77811"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6985E2BD"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Đoàn Đại biểu Quốc hội TP Hà Nội </w:t>
            </w:r>
          </w:p>
        </w:tc>
        <w:tc>
          <w:tcPr>
            <w:tcW w:w="7371" w:type="dxa"/>
            <w:vAlign w:val="center"/>
          </w:tcPr>
          <w:p w14:paraId="50586033" w14:textId="2CC231BD" w:rsidR="00A2268E" w:rsidRPr="00145E54" w:rsidRDefault="00962E69" w:rsidP="00145E54">
            <w:pPr>
              <w:spacing w:before="120" w:after="0" w:line="240" w:lineRule="auto"/>
              <w:ind w:firstLine="0"/>
              <w:rPr>
                <w:sz w:val="25"/>
                <w:szCs w:val="25"/>
              </w:rPr>
            </w:pPr>
            <w:r w:rsidRPr="00145E54">
              <w:rPr>
                <w:sz w:val="25"/>
                <w:szCs w:val="25"/>
              </w:rPr>
              <w:t xml:space="preserve">- Có ý kiến đề nghị cơ quan soạn thảo nghiên cứu kỹ lưỡng việc bãi bỏ Điều 47, Điều 48, Điều 49 và Điều 61, Điều 62, Điều 63 Luật </w:t>
            </w:r>
            <w:r w:rsidR="00456DDD" w:rsidRPr="00145E54">
              <w:rPr>
                <w:sz w:val="25"/>
                <w:szCs w:val="25"/>
              </w:rPr>
              <w:t>BHXH</w:t>
            </w:r>
            <w:r w:rsidRPr="00145E54">
              <w:rPr>
                <w:sz w:val="25"/>
                <w:szCs w:val="25"/>
              </w:rPr>
              <w:t xml:space="preserve"> năm 2024. Vì các điều này liên quan trực tiếp đến hồ sơ, trình tự, thủ tục giải quyết chế độ ốm đau, thai sản, trong đó có nhiều thành phần hồ sơ do cơ sở khám bệnh, chữa bệnh cấp 5 hoặc xác nhận. Do đó, khi bãi bỏ cần quy định rõ cơ chế thay thế bằng dữ liệu điện tử, trách nhiệm kết nối, chia sẻ dữ liệu giữa cơ quan </w:t>
            </w:r>
            <w:r w:rsidR="00456DDD" w:rsidRPr="00145E54">
              <w:rPr>
                <w:sz w:val="25"/>
                <w:szCs w:val="25"/>
              </w:rPr>
              <w:t>BHXH</w:t>
            </w:r>
            <w:r w:rsidRPr="00145E54">
              <w:rPr>
                <w:sz w:val="25"/>
                <w:szCs w:val="25"/>
              </w:rPr>
              <w:t xml:space="preserve"> với cơ quan quản lý y tế, cơ sở khám bệnh, chữa bệnh; đồng thời có điều khoản chuyển tiếp để không làm gián đoạn việc giải quyết chế độ cho người lao động.</w:t>
            </w:r>
          </w:p>
        </w:tc>
        <w:tc>
          <w:tcPr>
            <w:tcW w:w="4544" w:type="dxa"/>
            <w:vAlign w:val="center"/>
          </w:tcPr>
          <w:p w14:paraId="696F61D0"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710847DE" w14:textId="0B4FD48F" w:rsidR="00A2268E" w:rsidRPr="00145E54" w:rsidRDefault="00962E69" w:rsidP="00145E54">
            <w:pPr>
              <w:spacing w:before="120" w:after="0" w:line="240" w:lineRule="auto"/>
              <w:ind w:firstLine="0"/>
              <w:rPr>
                <w:sz w:val="25"/>
                <w:szCs w:val="25"/>
                <w:highlight w:val="white"/>
              </w:rPr>
            </w:pPr>
            <w:r w:rsidRPr="00145E54">
              <w:rPr>
                <w:sz w:val="25"/>
                <w:szCs w:val="25"/>
              </w:rPr>
              <w:t xml:space="preserve"> Để đảm bảo phù hợp với thẩm quyền ban hành và nội dung dự án Luật theo quy định của Luật Tổ chức Quốc hội, Luật Ban hành văn bản quy phạm pháp luật</w:t>
            </w:r>
            <w:r w:rsidRPr="00145E54">
              <w:rPr>
                <w:sz w:val="25"/>
                <w:szCs w:val="25"/>
                <w:highlight w:val="white"/>
              </w:rPr>
              <w:t xml:space="preserve"> và nhằm triển khai nhiệm vụ giải pháp về chuyển đổi số, đơn giản hoá tối đa các thủ tục hành chính trong lĩnh vực </w:t>
            </w:r>
            <w:r w:rsidR="00456DDD" w:rsidRPr="00145E54">
              <w:rPr>
                <w:sz w:val="25"/>
                <w:szCs w:val="25"/>
                <w:highlight w:val="white"/>
              </w:rPr>
              <w:t>BHXH</w:t>
            </w:r>
            <w:r w:rsidRPr="00145E54">
              <w:rPr>
                <w:sz w:val="25"/>
                <w:szCs w:val="25"/>
                <w:highlight w:val="white"/>
              </w:rPr>
              <w:t xml:space="preserve"> tạo thuận lợi cho người dân, doanh nghiệp; dự thảo Luật bãi bỏ các quy định về hồ sơ, thủ tục về </w:t>
            </w:r>
            <w:r w:rsidR="00456DDD" w:rsidRPr="00145E54">
              <w:rPr>
                <w:sz w:val="25"/>
                <w:szCs w:val="25"/>
                <w:highlight w:val="white"/>
              </w:rPr>
              <w:t>BHXH</w:t>
            </w:r>
            <w:r w:rsidRPr="00145E54">
              <w:rPr>
                <w:sz w:val="25"/>
                <w:szCs w:val="25"/>
                <w:highlight w:val="white"/>
              </w:rPr>
              <w:t xml:space="preserve"> tại Luật BHXH năm 2024; bổ sung quy định giao Chính phủ quy định về hồ sơ, thủ tục tham gia, đề nghị giải quyết các chế độ tại điểm b khoản 2 Điều 3 của dự thảo Luật.</w:t>
            </w:r>
          </w:p>
          <w:p w14:paraId="65BA11A6" w14:textId="067AA2AD" w:rsidR="00A2268E" w:rsidRPr="00145E54" w:rsidRDefault="00962E69" w:rsidP="00145E54">
            <w:pPr>
              <w:spacing w:before="120" w:after="0" w:line="240" w:lineRule="auto"/>
              <w:ind w:firstLine="0"/>
              <w:rPr>
                <w:sz w:val="25"/>
                <w:szCs w:val="25"/>
                <w:highlight w:val="white"/>
              </w:rPr>
            </w:pPr>
            <w:r w:rsidRPr="00145E54">
              <w:rPr>
                <w:sz w:val="25"/>
                <w:szCs w:val="25"/>
                <w:highlight w:val="white"/>
              </w:rPr>
              <w:lastRenderedPageBreak/>
              <w:t xml:space="preserve">Trên cơ sở đó, tại điểm d khoản 2 Điều 3 dự thảo Luật đã quy định Chính phủ: giao cơ quan nhà nước có thẩm quyền quy định mẫu, trình tự, thẩm quyền cấp giấy tờ có trong hồ sơ hưởng các chế độ </w:t>
            </w:r>
            <w:r w:rsidR="00456DDD" w:rsidRPr="00145E54">
              <w:rPr>
                <w:sz w:val="25"/>
                <w:szCs w:val="25"/>
                <w:highlight w:val="white"/>
              </w:rPr>
              <w:t>BHXH</w:t>
            </w:r>
            <w:r w:rsidRPr="00145E54">
              <w:rPr>
                <w:sz w:val="25"/>
                <w:szCs w:val="25"/>
                <w:highlight w:val="white"/>
              </w:rPr>
              <w:t xml:space="preserve"> do các cơ sở khám bệnh, chữa bệnh cấp và quy định giấy tờ thay thế trong trường hợp bất khả kháng do thiên tai, thảm họa, dịch bệnh. </w:t>
            </w:r>
          </w:p>
        </w:tc>
      </w:tr>
      <w:tr w:rsidR="00A2268E" w:rsidRPr="00145E54" w14:paraId="7CC06509" w14:textId="77777777" w:rsidTr="0003235B">
        <w:trPr>
          <w:trHeight w:val="250"/>
        </w:trPr>
        <w:tc>
          <w:tcPr>
            <w:tcW w:w="1129" w:type="dxa"/>
            <w:vAlign w:val="center"/>
          </w:tcPr>
          <w:p w14:paraId="7EE1BE48"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354DC99E"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Đoàn Đại biểu Quốc hội TP Hà Nội </w:t>
            </w:r>
          </w:p>
        </w:tc>
        <w:tc>
          <w:tcPr>
            <w:tcW w:w="7371" w:type="dxa"/>
            <w:vAlign w:val="center"/>
          </w:tcPr>
          <w:p w14:paraId="043C76D0" w14:textId="320C7098" w:rsidR="00A2268E" w:rsidRPr="00145E54" w:rsidRDefault="00962E69" w:rsidP="00145E54">
            <w:pPr>
              <w:spacing w:before="120" w:after="0" w:line="240" w:lineRule="auto"/>
              <w:ind w:firstLine="0"/>
              <w:rPr>
                <w:sz w:val="25"/>
                <w:szCs w:val="25"/>
              </w:rPr>
            </w:pPr>
            <w:r w:rsidRPr="00145E54">
              <w:rPr>
                <w:sz w:val="25"/>
                <w:szCs w:val="25"/>
              </w:rPr>
              <w:t xml:space="preserve">Có ý kiến đề nghị cơ quan soạn thảo nghiên cứu giữ lại các điều khoản quy định về thời hạn bắt buộc cơ quan </w:t>
            </w:r>
            <w:r w:rsidR="00456DDD" w:rsidRPr="00145E54">
              <w:rPr>
                <w:sz w:val="25"/>
                <w:szCs w:val="25"/>
              </w:rPr>
              <w:t>BHXH</w:t>
            </w:r>
            <w:r w:rsidRPr="00145E54">
              <w:rPr>
                <w:sz w:val="25"/>
                <w:szCs w:val="25"/>
              </w:rPr>
              <w:t xml:space="preserve"> phải giải quyết đảm bảo quyền lợi cho người dân. Việc bãi bỏ các quy định về thời hạn giải quyết trong dự thảo Luật có thể ảnh hưởng đến quyền lợi của người dân, dẫn đến tình trạng chậm trễ ở các văn bản dưới luật. </w:t>
            </w:r>
          </w:p>
        </w:tc>
        <w:tc>
          <w:tcPr>
            <w:tcW w:w="4544" w:type="dxa"/>
            <w:vAlign w:val="center"/>
          </w:tcPr>
          <w:p w14:paraId="1EA6B6D2" w14:textId="6ADBB081" w:rsidR="00A2268E" w:rsidRPr="00145E54" w:rsidRDefault="00962E69" w:rsidP="00145E54">
            <w:pPr>
              <w:spacing w:before="120" w:after="0" w:line="240" w:lineRule="auto"/>
              <w:ind w:firstLine="0"/>
              <w:rPr>
                <w:sz w:val="25"/>
                <w:szCs w:val="25"/>
              </w:rPr>
            </w:pPr>
            <w:r w:rsidRPr="00145E54">
              <w:rPr>
                <w:sz w:val="25"/>
                <w:szCs w:val="25"/>
              </w:rPr>
              <w:t>Để đảm bảo phù hợp với thẩm quyền ban hành và nội dung dự án Luật theo quy định của Luật Tổ chức Quốc hội, Luật Ban hành văn bản quy phạm pháp luật</w:t>
            </w:r>
            <w:r w:rsidRPr="00145E54">
              <w:rPr>
                <w:sz w:val="25"/>
                <w:szCs w:val="25"/>
                <w:highlight w:val="white"/>
              </w:rPr>
              <w:t xml:space="preserve"> và nhằm triển khai nhiệm vụ giải pháp về chuyển đổi số, đơn giản hoá tối đa các thủ tục hành chính trong lĩnh vực </w:t>
            </w:r>
            <w:r w:rsidR="00456DDD" w:rsidRPr="00145E54">
              <w:rPr>
                <w:sz w:val="25"/>
                <w:szCs w:val="25"/>
                <w:highlight w:val="white"/>
              </w:rPr>
              <w:t>BHXH</w:t>
            </w:r>
            <w:r w:rsidRPr="00145E54">
              <w:rPr>
                <w:sz w:val="25"/>
                <w:szCs w:val="25"/>
                <w:highlight w:val="white"/>
              </w:rPr>
              <w:t xml:space="preserve"> tạo thuận lợi cho người dân, doanh nghiệp; dự thảo Luật bãi bỏ các quy định về hồ sơ, thủ tục về </w:t>
            </w:r>
            <w:r w:rsidR="00456DDD" w:rsidRPr="00145E54">
              <w:rPr>
                <w:sz w:val="25"/>
                <w:szCs w:val="25"/>
                <w:highlight w:val="white"/>
              </w:rPr>
              <w:t>BHXH</w:t>
            </w:r>
            <w:r w:rsidRPr="00145E54">
              <w:rPr>
                <w:sz w:val="25"/>
                <w:szCs w:val="25"/>
                <w:highlight w:val="white"/>
              </w:rPr>
              <w:t xml:space="preserve"> tại Luật BHXH năm 2024; bổ sung quy định giao Chính phủ quy định về hồ sơ, thủ tục tham gia, đề nghị giải quyết các chế độ tại điểm b khoản 2 Điều 3 của dự thảo Luật.</w:t>
            </w:r>
          </w:p>
        </w:tc>
      </w:tr>
      <w:tr w:rsidR="00A2268E" w:rsidRPr="00145E54" w14:paraId="5F0A5BB2" w14:textId="77777777" w:rsidTr="0003235B">
        <w:tc>
          <w:tcPr>
            <w:tcW w:w="1129" w:type="dxa"/>
            <w:vAlign w:val="center"/>
          </w:tcPr>
          <w:p w14:paraId="7BF106CC" w14:textId="77777777" w:rsidR="00A2268E" w:rsidRPr="00145E54" w:rsidRDefault="00962E69" w:rsidP="00145E54">
            <w:pPr>
              <w:spacing w:before="120" w:after="0" w:line="240" w:lineRule="auto"/>
              <w:ind w:firstLine="0"/>
              <w:jc w:val="center"/>
              <w:rPr>
                <w:sz w:val="25"/>
                <w:szCs w:val="25"/>
              </w:rPr>
            </w:pPr>
            <w:r w:rsidRPr="00145E54">
              <w:rPr>
                <w:sz w:val="25"/>
                <w:szCs w:val="25"/>
              </w:rPr>
              <w:t>Điều 3 dự thảo Luật (điểm b khoản 2)</w:t>
            </w:r>
          </w:p>
        </w:tc>
        <w:tc>
          <w:tcPr>
            <w:tcW w:w="1701" w:type="dxa"/>
            <w:vAlign w:val="center"/>
          </w:tcPr>
          <w:p w14:paraId="689EBC1D" w14:textId="77777777" w:rsidR="00A2268E" w:rsidRPr="00145E54" w:rsidRDefault="00A2268E" w:rsidP="00145E54">
            <w:pPr>
              <w:spacing w:before="120" w:after="0" w:line="240" w:lineRule="auto"/>
              <w:ind w:firstLine="0"/>
              <w:jc w:val="center"/>
              <w:rPr>
                <w:sz w:val="25"/>
                <w:szCs w:val="25"/>
              </w:rPr>
            </w:pPr>
          </w:p>
        </w:tc>
        <w:tc>
          <w:tcPr>
            <w:tcW w:w="7371" w:type="dxa"/>
            <w:vAlign w:val="center"/>
          </w:tcPr>
          <w:p w14:paraId="2CA3960E" w14:textId="77777777" w:rsidR="00A2268E" w:rsidRPr="00145E54" w:rsidRDefault="00962E69" w:rsidP="00145E54">
            <w:pPr>
              <w:spacing w:before="120" w:after="0" w:line="240" w:lineRule="auto"/>
              <w:ind w:firstLine="0"/>
              <w:rPr>
                <w:sz w:val="25"/>
                <w:szCs w:val="25"/>
              </w:rPr>
            </w:pPr>
            <w:r w:rsidRPr="00145E54">
              <w:rPr>
                <w:sz w:val="25"/>
                <w:szCs w:val="25"/>
              </w:rPr>
              <w:t xml:space="preserve">Đề nghị làm rõ quy định tại Điều 23 của Luật này” là Luật nào để tránh nhầm lẫn trong quá trình áp dụng văn bản Luật. </w:t>
            </w:r>
          </w:p>
        </w:tc>
        <w:tc>
          <w:tcPr>
            <w:tcW w:w="4544" w:type="dxa"/>
            <w:vAlign w:val="center"/>
          </w:tcPr>
          <w:p w14:paraId="1AC051AF"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tc>
      </w:tr>
      <w:tr w:rsidR="00A2268E" w:rsidRPr="00145E54" w14:paraId="2EB29EFC" w14:textId="77777777" w:rsidTr="0003235B">
        <w:tc>
          <w:tcPr>
            <w:tcW w:w="1129" w:type="dxa"/>
            <w:vAlign w:val="center"/>
          </w:tcPr>
          <w:p w14:paraId="2B6CB38D" w14:textId="77777777" w:rsidR="00A2268E" w:rsidRPr="00145E54" w:rsidRDefault="00962E69" w:rsidP="00145E54">
            <w:pPr>
              <w:spacing w:before="120" w:after="0" w:line="240" w:lineRule="auto"/>
              <w:ind w:firstLine="0"/>
              <w:jc w:val="center"/>
              <w:rPr>
                <w:sz w:val="25"/>
                <w:szCs w:val="25"/>
              </w:rPr>
            </w:pPr>
            <w:r w:rsidRPr="00145E54">
              <w:rPr>
                <w:sz w:val="25"/>
                <w:szCs w:val="25"/>
              </w:rPr>
              <w:t>Điều 3 dự thảo Luật</w:t>
            </w:r>
          </w:p>
        </w:tc>
        <w:tc>
          <w:tcPr>
            <w:tcW w:w="1701" w:type="dxa"/>
            <w:vAlign w:val="center"/>
          </w:tcPr>
          <w:p w14:paraId="0430F3AE"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hôi Gia Lai</w:t>
            </w:r>
          </w:p>
        </w:tc>
        <w:tc>
          <w:tcPr>
            <w:tcW w:w="7371" w:type="dxa"/>
            <w:vAlign w:val="center"/>
          </w:tcPr>
          <w:p w14:paraId="65010A50" w14:textId="266CB672" w:rsidR="00A2268E" w:rsidRPr="00145E54" w:rsidRDefault="00962E69" w:rsidP="00145E54">
            <w:pPr>
              <w:spacing w:before="120" w:after="0" w:line="240" w:lineRule="auto"/>
              <w:ind w:firstLine="0"/>
              <w:rPr>
                <w:sz w:val="25"/>
                <w:szCs w:val="25"/>
              </w:rPr>
            </w:pPr>
            <w:r w:rsidRPr="00145E54">
              <w:rPr>
                <w:sz w:val="25"/>
                <w:szCs w:val="25"/>
              </w:rPr>
              <w:t xml:space="preserve">Tại Khoản b Điều 3 quy định: “b) Quy định hồ sơ, thủ tục tham gia, hưởng các chế độ </w:t>
            </w:r>
            <w:r w:rsidR="00456DDD" w:rsidRPr="00145E54">
              <w:rPr>
                <w:sz w:val="25"/>
                <w:szCs w:val="25"/>
              </w:rPr>
              <w:t>BHXH</w:t>
            </w:r>
            <w:r w:rsidRPr="00145E54">
              <w:rPr>
                <w:sz w:val="25"/>
                <w:szCs w:val="25"/>
              </w:rPr>
              <w:t xml:space="preserve"> và trợ cấp hằng tháng theo quy định tại Điều </w:t>
            </w:r>
            <w:r w:rsidRPr="00145E54">
              <w:rPr>
                <w:sz w:val="25"/>
                <w:szCs w:val="25"/>
              </w:rPr>
              <w:lastRenderedPageBreak/>
              <w:t>23 của Luật này”, tuy nhiên, dự thảo Luật không có Điều 23. Do đó, đề nghị cơ quan soạn thảo nghiên cứu, chỉnh sửa cho phù hợp.</w:t>
            </w:r>
          </w:p>
        </w:tc>
        <w:tc>
          <w:tcPr>
            <w:tcW w:w="4544" w:type="dxa"/>
            <w:vAlign w:val="center"/>
          </w:tcPr>
          <w:p w14:paraId="73F5906D"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xml:space="preserve">Tiếp thu chỉnh sửa cho phù hợp. </w:t>
            </w:r>
          </w:p>
        </w:tc>
      </w:tr>
      <w:tr w:rsidR="00A2268E" w:rsidRPr="00145E54" w14:paraId="5CAF9238" w14:textId="77777777" w:rsidTr="0003235B">
        <w:tc>
          <w:tcPr>
            <w:tcW w:w="1129" w:type="dxa"/>
            <w:vAlign w:val="center"/>
          </w:tcPr>
          <w:p w14:paraId="1589E6EB" w14:textId="77777777" w:rsidR="00A2268E" w:rsidRPr="00145E54" w:rsidRDefault="00962E69" w:rsidP="00145E54">
            <w:pPr>
              <w:spacing w:before="120" w:after="0" w:line="240" w:lineRule="auto"/>
              <w:ind w:firstLine="0"/>
              <w:jc w:val="center"/>
              <w:rPr>
                <w:sz w:val="25"/>
                <w:szCs w:val="25"/>
              </w:rPr>
            </w:pPr>
            <w:r w:rsidRPr="00145E54">
              <w:rPr>
                <w:sz w:val="25"/>
                <w:szCs w:val="25"/>
              </w:rPr>
              <w:t>Điều 3 dự thảo Luật</w:t>
            </w:r>
          </w:p>
        </w:tc>
        <w:tc>
          <w:tcPr>
            <w:tcW w:w="1701" w:type="dxa"/>
            <w:vAlign w:val="center"/>
          </w:tcPr>
          <w:p w14:paraId="666C6FC7" w14:textId="77777777" w:rsidR="00A2268E" w:rsidRPr="00145E54" w:rsidRDefault="00962E69" w:rsidP="00145E54">
            <w:pPr>
              <w:spacing w:before="120" w:after="0" w:line="240" w:lineRule="auto"/>
              <w:ind w:firstLine="0"/>
              <w:jc w:val="center"/>
              <w:rPr>
                <w:sz w:val="25"/>
                <w:szCs w:val="25"/>
              </w:rPr>
            </w:pPr>
            <w:r w:rsidRPr="00145E54">
              <w:rPr>
                <w:sz w:val="25"/>
                <w:szCs w:val="25"/>
              </w:rPr>
              <w:t>UBND tỉnh Quảng trị</w:t>
            </w:r>
          </w:p>
        </w:tc>
        <w:tc>
          <w:tcPr>
            <w:tcW w:w="7371" w:type="dxa"/>
            <w:vAlign w:val="center"/>
          </w:tcPr>
          <w:p w14:paraId="69091E26" w14:textId="05315A05" w:rsidR="00A2268E" w:rsidRPr="00145E54" w:rsidRDefault="00962E69" w:rsidP="00145E54">
            <w:pPr>
              <w:spacing w:before="120" w:after="0" w:line="240" w:lineRule="auto"/>
              <w:ind w:firstLine="0"/>
              <w:rPr>
                <w:sz w:val="25"/>
                <w:szCs w:val="25"/>
              </w:rPr>
            </w:pPr>
            <w:r w:rsidRPr="00145E54">
              <w:rPr>
                <w:sz w:val="25"/>
                <w:szCs w:val="25"/>
              </w:rPr>
              <w:t xml:space="preserve">Đề nghị nghiên cứu bổ sung quy định chuyển tiếp hoặc giao Chính phủ hướng dẫn xử lý các trường hợp phát sinh do việc sắp xếp tổ chức bộ máy nhà nước và thay đổi cơ chế quản lý có liên quan đến việc thực hiện chính sách </w:t>
            </w:r>
            <w:r w:rsidR="00456DDD" w:rsidRPr="00145E54">
              <w:rPr>
                <w:sz w:val="25"/>
                <w:szCs w:val="25"/>
              </w:rPr>
              <w:t>BHXH</w:t>
            </w:r>
            <w:r w:rsidRPr="00145E54">
              <w:rPr>
                <w:sz w:val="25"/>
                <w:szCs w:val="25"/>
              </w:rPr>
              <w:t xml:space="preserve">, bảo đảm tính liên tục trong tổ chức thực hiện và quyền lợi của người tham gia </w:t>
            </w:r>
            <w:r w:rsidR="00456DDD" w:rsidRPr="00145E54">
              <w:rPr>
                <w:sz w:val="25"/>
                <w:szCs w:val="25"/>
              </w:rPr>
              <w:t>BHXH</w:t>
            </w:r>
            <w:r w:rsidRPr="00145E54">
              <w:rPr>
                <w:sz w:val="25"/>
                <w:szCs w:val="25"/>
              </w:rPr>
              <w:t xml:space="preserve">. </w:t>
            </w:r>
          </w:p>
        </w:tc>
        <w:tc>
          <w:tcPr>
            <w:tcW w:w="4544"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DD6977C"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4C7E374E" w14:textId="30EB5493" w:rsidR="00A2268E" w:rsidRPr="00145E54" w:rsidRDefault="00962E69" w:rsidP="00145E54">
            <w:pPr>
              <w:spacing w:before="120" w:after="0" w:line="240" w:lineRule="auto"/>
              <w:ind w:firstLine="0"/>
              <w:rPr>
                <w:sz w:val="25"/>
                <w:szCs w:val="25"/>
                <w:highlight w:val="white"/>
              </w:rPr>
            </w:pPr>
            <w:r w:rsidRPr="00145E54">
              <w:rPr>
                <w:sz w:val="25"/>
                <w:szCs w:val="25"/>
              </w:rPr>
              <w:t xml:space="preserve">Tại Luật BHXH năm 2024 đã quy định trách nhiệm của cơ quan BHXH trong việc </w:t>
            </w:r>
            <w:r w:rsidRPr="00145E54">
              <w:rPr>
                <w:sz w:val="25"/>
                <w:szCs w:val="25"/>
                <w:highlight w:val="white"/>
              </w:rPr>
              <w:t xml:space="preserve">tiếp nhận hồ sơ đề nghị hưởng và giải quyết hưởng chế độ </w:t>
            </w:r>
            <w:r w:rsidR="00456DDD" w:rsidRPr="00145E54">
              <w:rPr>
                <w:sz w:val="25"/>
                <w:szCs w:val="25"/>
                <w:highlight w:val="white"/>
              </w:rPr>
              <w:t>BHXH</w:t>
            </w:r>
            <w:r w:rsidRPr="00145E54">
              <w:rPr>
                <w:sz w:val="25"/>
                <w:szCs w:val="25"/>
                <w:highlight w:val="white"/>
              </w:rPr>
              <w:t xml:space="preserve">; tổ chức trả lương hưu, trợ cấp </w:t>
            </w:r>
            <w:r w:rsidR="00456DDD" w:rsidRPr="00145E54">
              <w:rPr>
                <w:sz w:val="25"/>
                <w:szCs w:val="25"/>
                <w:highlight w:val="white"/>
              </w:rPr>
              <w:t>BHXH</w:t>
            </w:r>
            <w:r w:rsidRPr="00145E54">
              <w:rPr>
                <w:sz w:val="25"/>
                <w:szCs w:val="25"/>
                <w:highlight w:val="white"/>
              </w:rPr>
              <w:t>, bảo hiểm thất nghiệp đầy đủ, thuận tiện và đúng thời hạn.</w:t>
            </w:r>
          </w:p>
          <w:p w14:paraId="211C7B36" w14:textId="77777777" w:rsidR="00A2268E" w:rsidRPr="00145E54" w:rsidRDefault="00962E69" w:rsidP="00145E54">
            <w:pPr>
              <w:spacing w:before="120" w:after="0" w:line="240" w:lineRule="auto"/>
              <w:ind w:firstLine="0"/>
              <w:rPr>
                <w:sz w:val="25"/>
                <w:szCs w:val="25"/>
                <w:highlight w:val="white"/>
              </w:rPr>
            </w:pPr>
            <w:r w:rsidRPr="00145E54">
              <w:rPr>
                <w:sz w:val="25"/>
                <w:szCs w:val="25"/>
                <w:highlight w:val="white"/>
              </w:rPr>
              <w:t>Do vậy, tại dự thảo Luật không bổ sung quy định nêu trên.</w:t>
            </w:r>
          </w:p>
        </w:tc>
      </w:tr>
      <w:tr w:rsidR="00A2268E" w:rsidRPr="00145E54" w14:paraId="772F498E" w14:textId="77777777" w:rsidTr="0003235B">
        <w:tc>
          <w:tcPr>
            <w:tcW w:w="1129" w:type="dxa"/>
            <w:vAlign w:val="center"/>
          </w:tcPr>
          <w:p w14:paraId="568952BF" w14:textId="77777777" w:rsidR="00A2268E" w:rsidRPr="00145E54" w:rsidRDefault="00962E69" w:rsidP="00145E54">
            <w:pPr>
              <w:spacing w:before="120" w:after="0" w:line="240" w:lineRule="auto"/>
              <w:ind w:firstLine="0"/>
              <w:jc w:val="center"/>
              <w:rPr>
                <w:sz w:val="25"/>
                <w:szCs w:val="25"/>
              </w:rPr>
            </w:pPr>
            <w:r w:rsidRPr="00145E54">
              <w:rPr>
                <w:sz w:val="25"/>
                <w:szCs w:val="25"/>
              </w:rPr>
              <w:t>Điều 3 dự thảo Luật</w:t>
            </w:r>
          </w:p>
        </w:tc>
        <w:tc>
          <w:tcPr>
            <w:tcW w:w="1701" w:type="dxa"/>
            <w:vAlign w:val="center"/>
          </w:tcPr>
          <w:p w14:paraId="6D385282" w14:textId="77777777" w:rsidR="00A2268E" w:rsidRPr="00145E54" w:rsidRDefault="00962E69" w:rsidP="00145E54">
            <w:pPr>
              <w:spacing w:before="120" w:after="0" w:line="240" w:lineRule="auto"/>
              <w:ind w:firstLine="0"/>
              <w:jc w:val="center"/>
              <w:rPr>
                <w:sz w:val="25"/>
                <w:szCs w:val="25"/>
              </w:rPr>
            </w:pPr>
            <w:r w:rsidRPr="00145E54">
              <w:rPr>
                <w:sz w:val="25"/>
                <w:szCs w:val="25"/>
              </w:rPr>
              <w:t>Canon Việt Nam</w:t>
            </w:r>
          </w:p>
        </w:tc>
        <w:tc>
          <w:tcPr>
            <w:tcW w:w="7371" w:type="dxa"/>
            <w:vAlign w:val="center"/>
          </w:tcPr>
          <w:p w14:paraId="24C23F5D" w14:textId="77777777" w:rsidR="00A2268E" w:rsidRPr="00145E54" w:rsidRDefault="00962E69" w:rsidP="00145E54">
            <w:pPr>
              <w:spacing w:before="120" w:after="0" w:line="240" w:lineRule="auto"/>
              <w:ind w:firstLine="0"/>
              <w:rPr>
                <w:sz w:val="25"/>
                <w:szCs w:val="25"/>
              </w:rPr>
            </w:pPr>
            <w:r w:rsidRPr="00145E54">
              <w:rPr>
                <w:sz w:val="25"/>
                <w:szCs w:val="25"/>
              </w:rPr>
              <w:t xml:space="preserve">- Khó khăn: </w:t>
            </w:r>
          </w:p>
          <w:p w14:paraId="4B058942" w14:textId="77777777" w:rsidR="00A2268E" w:rsidRPr="00145E54" w:rsidRDefault="00962E69" w:rsidP="00145E54">
            <w:pPr>
              <w:spacing w:before="120" w:after="0" w:line="240" w:lineRule="auto"/>
              <w:ind w:firstLine="0"/>
              <w:rPr>
                <w:sz w:val="25"/>
                <w:szCs w:val="25"/>
              </w:rPr>
            </w:pPr>
            <w:r w:rsidRPr="00145E54">
              <w:rPr>
                <w:sz w:val="25"/>
                <w:szCs w:val="25"/>
              </w:rPr>
              <w:t>Việc DT bãi bỏ hàng loạt điều khoản quy định tiết về hồ sơ, trình tự, thủ tục (như các điều 24, 27, 28, 29) để thống nhất theo quy định của Luật Tổ chức Chính phủ là đúng đắn mà không có quy định rõ cho Chính phủ quy định chi tiết các nội dung thủ tục hành chính bị bãi bỏ sẽ tạo ra “khoảng trống pháp lý” nghiêm trọng khi luật có hiệu lực bởi:</w:t>
            </w:r>
          </w:p>
          <w:p w14:paraId="2E6F84D7" w14:textId="77777777" w:rsidR="00A2268E" w:rsidRPr="00145E54" w:rsidRDefault="00962E69" w:rsidP="00145E54">
            <w:pPr>
              <w:spacing w:before="120" w:after="0" w:line="240" w:lineRule="auto"/>
              <w:ind w:firstLine="0"/>
              <w:rPr>
                <w:sz w:val="25"/>
                <w:szCs w:val="25"/>
              </w:rPr>
            </w:pPr>
            <w:r w:rsidRPr="00145E54">
              <w:rPr>
                <w:sz w:val="25"/>
                <w:szCs w:val="25"/>
              </w:rPr>
              <w:t>Người tham gia, các cơ quan chuyên môn các cấp sẽ không có căn cứ pháp lý để yêu cầu/chuẩn bị hồ sơ hay thực hiện quy trình giải quyết. Điều này gây ách tắc và có nguy cơ làm ảnh hưởng tới quyền lợi của người tham gia BHXH</w:t>
            </w:r>
          </w:p>
          <w:p w14:paraId="0747FA1C" w14:textId="77777777" w:rsidR="00A2268E" w:rsidRPr="00145E54" w:rsidRDefault="00962E69" w:rsidP="00145E54">
            <w:pPr>
              <w:spacing w:before="120" w:after="0" w:line="240" w:lineRule="auto"/>
              <w:ind w:firstLine="0"/>
              <w:rPr>
                <w:sz w:val="25"/>
                <w:szCs w:val="25"/>
              </w:rPr>
            </w:pPr>
            <w:r w:rsidRPr="00145E54">
              <w:rPr>
                <w:sz w:val="25"/>
                <w:szCs w:val="25"/>
              </w:rPr>
              <w:t xml:space="preserve">Các cơ quan quản lý Nhà nước liên quan đến BHXH cũng sẽ không có căn cứ để ban hành các quy định, hướng dẫn chi tiết </w:t>
            </w:r>
          </w:p>
          <w:p w14:paraId="6F52BB04" w14:textId="77777777" w:rsidR="00A2268E" w:rsidRPr="00145E54" w:rsidRDefault="00962E69" w:rsidP="00145E54">
            <w:pPr>
              <w:spacing w:before="120" w:after="0" w:line="240" w:lineRule="auto"/>
              <w:ind w:firstLine="0"/>
              <w:rPr>
                <w:sz w:val="25"/>
                <w:szCs w:val="25"/>
              </w:rPr>
            </w:pPr>
            <w:r w:rsidRPr="00145E54">
              <w:rPr>
                <w:sz w:val="25"/>
                <w:szCs w:val="25"/>
              </w:rPr>
              <w:t xml:space="preserve">- Kiến nghị: </w:t>
            </w:r>
          </w:p>
          <w:p w14:paraId="53DD8728" w14:textId="77777777" w:rsidR="00A2268E" w:rsidRPr="00145E54" w:rsidRDefault="00962E69" w:rsidP="00145E54">
            <w:pPr>
              <w:spacing w:before="120" w:after="0" w:line="240" w:lineRule="auto"/>
              <w:ind w:firstLine="0"/>
              <w:rPr>
                <w:sz w:val="25"/>
                <w:szCs w:val="25"/>
              </w:rPr>
            </w:pPr>
            <w:r w:rsidRPr="00145E54">
              <w:rPr>
                <w:sz w:val="25"/>
                <w:szCs w:val="25"/>
              </w:rPr>
              <w:t>Bổ sung quy định điểm e khoản 2 Điều 3:</w:t>
            </w:r>
          </w:p>
          <w:p w14:paraId="5C837AD6" w14:textId="2D61026C" w:rsidR="00A2268E" w:rsidRPr="00145E54" w:rsidRDefault="00962E69" w:rsidP="00145E54">
            <w:pPr>
              <w:spacing w:before="120" w:after="0" w:line="240" w:lineRule="auto"/>
              <w:ind w:firstLine="0"/>
              <w:rPr>
                <w:sz w:val="25"/>
                <w:szCs w:val="25"/>
              </w:rPr>
            </w:pPr>
            <w:r w:rsidRPr="00145E54">
              <w:rPr>
                <w:sz w:val="25"/>
                <w:szCs w:val="25"/>
              </w:rPr>
              <w:t xml:space="preserve">e) Quy định chi tiết, hướng dẫn thi hành các điều khoản liên quan đến trình tự, hồ sơ, thủ tục hành chính đã bị bãi bỏ tại Luật này: Điều 24; 27; </w:t>
            </w:r>
            <w:r w:rsidRPr="00145E54">
              <w:rPr>
                <w:sz w:val="25"/>
                <w:szCs w:val="25"/>
              </w:rPr>
              <w:lastRenderedPageBreak/>
              <w:t>28; 29; 47; 48; 49; 61; 62; 63; 74; Khoản 4, 5 Điều 76; 77; 78; 79; 80; 81; Khoản 2 Điều 82; 90; 91; 92; 96; 97; 102; 105; 106; 107; 112; 113; Khoản 1c, 1d Điều 115</w:t>
            </w:r>
            <w:r w:rsidR="00C81063" w:rsidRPr="00145E54">
              <w:rPr>
                <w:sz w:val="25"/>
                <w:szCs w:val="25"/>
              </w:rPr>
              <w:t>.</w:t>
            </w:r>
          </w:p>
        </w:tc>
        <w:tc>
          <w:tcPr>
            <w:tcW w:w="4544"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B0C4CDE"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xml:space="preserve">Không tiếp thu, </w:t>
            </w:r>
          </w:p>
          <w:p w14:paraId="61EDB46B" w14:textId="77777777" w:rsidR="00A2268E" w:rsidRPr="00145E54" w:rsidRDefault="00962E69" w:rsidP="00145E54">
            <w:pPr>
              <w:spacing w:before="120" w:after="0" w:line="240" w:lineRule="auto"/>
              <w:ind w:firstLine="0"/>
              <w:rPr>
                <w:sz w:val="25"/>
                <w:szCs w:val="25"/>
              </w:rPr>
            </w:pPr>
            <w:r w:rsidRPr="00145E54">
              <w:rPr>
                <w:sz w:val="25"/>
                <w:szCs w:val="25"/>
              </w:rPr>
              <w:t xml:space="preserve">Nội dung giao Chính phủ quy định đã được quy định thể hiện tại khoản 2 Điều 3 dự thảo Luật. </w:t>
            </w:r>
          </w:p>
        </w:tc>
      </w:tr>
      <w:tr w:rsidR="00A2268E" w:rsidRPr="00145E54" w14:paraId="5287037A" w14:textId="77777777" w:rsidTr="0003235B">
        <w:tc>
          <w:tcPr>
            <w:tcW w:w="1129" w:type="dxa"/>
            <w:vAlign w:val="center"/>
          </w:tcPr>
          <w:p w14:paraId="6C25C0DF"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7F65279D" w14:textId="77777777" w:rsidR="00A2268E" w:rsidRPr="00145E54" w:rsidRDefault="00962E69" w:rsidP="00145E54">
            <w:pPr>
              <w:spacing w:before="120" w:after="0" w:line="240" w:lineRule="auto"/>
              <w:ind w:firstLine="0"/>
              <w:jc w:val="center"/>
              <w:rPr>
                <w:sz w:val="25"/>
                <w:szCs w:val="25"/>
              </w:rPr>
            </w:pPr>
            <w:r w:rsidRPr="00145E54">
              <w:rPr>
                <w:sz w:val="25"/>
                <w:szCs w:val="25"/>
              </w:rPr>
              <w:br/>
              <w:t xml:space="preserve">Đoàn Đại biểu Quốc hội TP Hà Nội </w:t>
            </w:r>
          </w:p>
        </w:tc>
        <w:tc>
          <w:tcPr>
            <w:tcW w:w="7371" w:type="dxa"/>
            <w:vAlign w:val="center"/>
          </w:tcPr>
          <w:p w14:paraId="66ADB4EF" w14:textId="1EE45C06" w:rsidR="00A2268E" w:rsidRPr="00145E54" w:rsidRDefault="00962E69" w:rsidP="00145E54">
            <w:pPr>
              <w:spacing w:before="120" w:after="0" w:line="240" w:lineRule="auto"/>
              <w:ind w:firstLine="0"/>
              <w:rPr>
                <w:b/>
                <w:bCs/>
                <w:sz w:val="25"/>
                <w:szCs w:val="25"/>
              </w:rPr>
            </w:pPr>
            <w:r w:rsidRPr="00145E54">
              <w:rPr>
                <w:sz w:val="25"/>
                <w:szCs w:val="25"/>
              </w:rPr>
              <w:t xml:space="preserve">Đề nghị Ban soạn thảo tiếp tục rà soát các nội dung giao Chính phủ quy định về hồ sơ, thủ tục hành chính trong lĩnh vực </w:t>
            </w:r>
            <w:r w:rsidR="00456DDD" w:rsidRPr="00145E54">
              <w:rPr>
                <w:sz w:val="25"/>
                <w:szCs w:val="25"/>
              </w:rPr>
              <w:t>BHXH</w:t>
            </w:r>
            <w:r w:rsidRPr="00145E54">
              <w:rPr>
                <w:sz w:val="25"/>
                <w:szCs w:val="25"/>
              </w:rPr>
              <w:t xml:space="preserve">, bảo đảm các nội dung liên quan trực tiếp đến quyền và nghĩa vụ cơ bản của người tham gia được quy định ổn định trong Luật. Đồng thời, quy định rõ nguyên tắc xây dựng thủ tục hành chính theo hướng đẩy mạnh khai thác, sử dụng dữ liệu từ Cơ sở dữ liệu quốc gia về dân cư, Cơ sở dữ liệu quốc gia về bảo hiểm và các cơ sở dữ liệu chuyên ngành, nhằm đơn giản hóa hồ sơ, giảm giấy tờ và chi phí tuân thủ cho người dân, doanh nghiệp. Việc giao Chính phủ quy định chỉ tiết là cần thiết để bảo đảm tính linh hoạt trong tổ chức thực hiện và đáp ứng yêu cầu chuyển đổi số; tuy nhiên cần bảo đảm tính minh bạch, ôn định của hệ thống pháp luật và mục tiêu cải cách thủ tục hành chính trong lĩnh vực </w:t>
            </w:r>
            <w:r w:rsidR="00456DDD" w:rsidRPr="00145E54">
              <w:rPr>
                <w:sz w:val="25"/>
                <w:szCs w:val="25"/>
              </w:rPr>
              <w:t>BHXH</w:t>
            </w:r>
            <w:r w:rsidRPr="00145E54">
              <w:rPr>
                <w:sz w:val="25"/>
                <w:szCs w:val="25"/>
              </w:rPr>
              <w:t xml:space="preserve">. </w:t>
            </w:r>
          </w:p>
        </w:tc>
        <w:tc>
          <w:tcPr>
            <w:tcW w:w="4544" w:type="dxa"/>
            <w:vAlign w:val="center"/>
          </w:tcPr>
          <w:p w14:paraId="31031B41"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5F394BB4" w14:textId="77777777" w:rsidR="00A2268E" w:rsidRPr="00145E54" w:rsidRDefault="00962E69" w:rsidP="00145E54">
            <w:pPr>
              <w:spacing w:before="120" w:after="0" w:line="240" w:lineRule="auto"/>
              <w:ind w:firstLine="0"/>
              <w:rPr>
                <w:sz w:val="25"/>
                <w:szCs w:val="25"/>
              </w:rPr>
            </w:pPr>
            <w:r w:rsidRPr="00145E54">
              <w:rPr>
                <w:sz w:val="25"/>
                <w:szCs w:val="25"/>
              </w:rPr>
              <w:t xml:space="preserve">Để đảm bảo </w:t>
            </w:r>
          </w:p>
          <w:p w14:paraId="341A0FFC" w14:textId="5E076AAF" w:rsidR="00A2268E" w:rsidRPr="00145E54" w:rsidRDefault="00962E69" w:rsidP="00145E54">
            <w:pPr>
              <w:spacing w:before="120" w:after="0" w:line="240" w:lineRule="auto"/>
              <w:ind w:firstLine="0"/>
              <w:rPr>
                <w:sz w:val="25"/>
                <w:szCs w:val="25"/>
                <w:highlight w:val="white"/>
              </w:rPr>
            </w:pPr>
            <w:r w:rsidRPr="00145E54">
              <w:rPr>
                <w:sz w:val="25"/>
                <w:szCs w:val="25"/>
              </w:rPr>
              <w:t>phù hợp với thẩm quyền ban hành và nội dung dự án Luật theo quy định của Luật Tổ chức Quốc hội, Luật Ban hành văn bản quy phạm pháp luật</w:t>
            </w:r>
            <w:r w:rsidRPr="00145E54">
              <w:rPr>
                <w:sz w:val="25"/>
                <w:szCs w:val="25"/>
                <w:highlight w:val="white"/>
              </w:rPr>
              <w:t xml:space="preserve"> và nhằm triển khai nhiệm vụ giải pháp về chuyển đổi số, đơn giản hoá tối đa các thủ tục hành chính trong lĩnh vực </w:t>
            </w:r>
            <w:r w:rsidR="00456DDD" w:rsidRPr="00145E54">
              <w:rPr>
                <w:sz w:val="25"/>
                <w:szCs w:val="25"/>
                <w:highlight w:val="white"/>
              </w:rPr>
              <w:t>BHXH</w:t>
            </w:r>
            <w:r w:rsidRPr="00145E54">
              <w:rPr>
                <w:sz w:val="25"/>
                <w:szCs w:val="25"/>
                <w:highlight w:val="white"/>
              </w:rPr>
              <w:t xml:space="preserve"> tạo thuận lợi cho người dân, doanh nghiệp; dự thảo Luật bãi bỏ các quy định về hồ sơ, thủ tục về </w:t>
            </w:r>
            <w:r w:rsidR="00456DDD" w:rsidRPr="00145E54">
              <w:rPr>
                <w:sz w:val="25"/>
                <w:szCs w:val="25"/>
                <w:highlight w:val="white"/>
              </w:rPr>
              <w:t>BHXH</w:t>
            </w:r>
            <w:r w:rsidRPr="00145E54">
              <w:rPr>
                <w:sz w:val="25"/>
                <w:szCs w:val="25"/>
                <w:highlight w:val="white"/>
              </w:rPr>
              <w:t xml:space="preserve"> tại Luật BHXH năm 2024; bổ sung quy định giao Chính phủ quy định về hồ sơ, thủ tục tham gia, đề nghị giải quyết các chế độ tại điểm b khoản 2 Điều 3 của dự thảo Luật.</w:t>
            </w:r>
          </w:p>
          <w:p w14:paraId="66E3F6FC" w14:textId="2A489D42" w:rsidR="00A2268E" w:rsidRPr="00145E54" w:rsidRDefault="00962E69" w:rsidP="00145E54">
            <w:pPr>
              <w:spacing w:before="120" w:after="0" w:line="240" w:lineRule="auto"/>
              <w:ind w:firstLine="0"/>
              <w:rPr>
                <w:sz w:val="25"/>
                <w:szCs w:val="25"/>
              </w:rPr>
            </w:pPr>
            <w:r w:rsidRPr="00145E54">
              <w:rPr>
                <w:sz w:val="25"/>
                <w:szCs w:val="25"/>
                <w:highlight w:val="white"/>
              </w:rPr>
              <w:t xml:space="preserve">Đồng thời, để phù hợp với quá trình chuyển đổi số, việc kết nối chia sẻ dữ liệu giữa các cơ sở dữ liệu quốc gia và cơ sở dữ liệu chuyên ngành, dự thảo Luật quy định về nguyên tắc thay thế thành phần hồ sơ bằng dữ liệu khi người dân, người lao động thực hiện thủ tục hành chính trong lĩnh vực </w:t>
            </w:r>
            <w:r w:rsidR="00456DDD" w:rsidRPr="00145E54">
              <w:rPr>
                <w:sz w:val="25"/>
                <w:szCs w:val="25"/>
                <w:highlight w:val="white"/>
              </w:rPr>
              <w:t>BHXH</w:t>
            </w:r>
            <w:r w:rsidRPr="00145E54">
              <w:rPr>
                <w:sz w:val="25"/>
                <w:szCs w:val="25"/>
                <w:highlight w:val="white"/>
              </w:rPr>
              <w:t xml:space="preserve"> (khoản 12 Điều 1 dự thảo Luật). </w:t>
            </w:r>
          </w:p>
        </w:tc>
      </w:tr>
      <w:tr w:rsidR="00A2268E" w:rsidRPr="00145E54" w14:paraId="4CF9B0CC" w14:textId="77777777" w:rsidTr="0003235B">
        <w:tc>
          <w:tcPr>
            <w:tcW w:w="14745" w:type="dxa"/>
            <w:gridSpan w:val="4"/>
            <w:vAlign w:val="center"/>
          </w:tcPr>
          <w:p w14:paraId="209D48AC" w14:textId="77777777" w:rsidR="00A2268E" w:rsidRPr="00145E54" w:rsidRDefault="00962E69" w:rsidP="00145E54">
            <w:pPr>
              <w:spacing w:before="120" w:after="0" w:line="240" w:lineRule="auto"/>
              <w:ind w:firstLine="0"/>
              <w:jc w:val="center"/>
              <w:rPr>
                <w:b/>
                <w:bCs/>
                <w:sz w:val="25"/>
                <w:szCs w:val="25"/>
              </w:rPr>
            </w:pPr>
            <w:r w:rsidRPr="00145E54">
              <w:rPr>
                <w:b/>
                <w:bCs/>
                <w:sz w:val="25"/>
                <w:szCs w:val="25"/>
              </w:rPr>
              <w:t>III. ĐỀ XUẤT BỔ SUNG NỘI DUNG KHÁC</w:t>
            </w:r>
          </w:p>
        </w:tc>
      </w:tr>
      <w:tr w:rsidR="00A2268E" w:rsidRPr="00145E54" w14:paraId="4C2DD9E6" w14:textId="77777777" w:rsidTr="0003235B">
        <w:tc>
          <w:tcPr>
            <w:tcW w:w="1129" w:type="dxa"/>
            <w:vAlign w:val="center"/>
          </w:tcPr>
          <w:p w14:paraId="2200526F"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01673B61" w14:textId="77777777" w:rsidR="00A2268E" w:rsidRPr="00145E54" w:rsidRDefault="00962E69" w:rsidP="00145E54">
            <w:pPr>
              <w:spacing w:before="120" w:after="0" w:line="240" w:lineRule="auto"/>
              <w:ind w:firstLine="0"/>
              <w:jc w:val="left"/>
              <w:rPr>
                <w:sz w:val="25"/>
                <w:szCs w:val="25"/>
              </w:rPr>
            </w:pPr>
            <w:r w:rsidRPr="00145E54">
              <w:rPr>
                <w:sz w:val="25"/>
                <w:szCs w:val="25"/>
              </w:rPr>
              <w:t>Liên đoàn Thương mại và Công nghiệp Việt Nam</w:t>
            </w:r>
          </w:p>
        </w:tc>
        <w:tc>
          <w:tcPr>
            <w:tcW w:w="7371" w:type="dxa"/>
            <w:vAlign w:val="center"/>
          </w:tcPr>
          <w:p w14:paraId="705D9D8D" w14:textId="3F52EC2F" w:rsidR="00A2268E" w:rsidRPr="00145E54" w:rsidRDefault="00962E69" w:rsidP="00145E54">
            <w:pPr>
              <w:spacing w:before="120" w:after="0" w:line="240" w:lineRule="auto"/>
              <w:ind w:firstLine="0"/>
              <w:rPr>
                <w:sz w:val="25"/>
                <w:szCs w:val="25"/>
              </w:rPr>
            </w:pPr>
            <w:r w:rsidRPr="00145E54">
              <w:rPr>
                <w:sz w:val="25"/>
                <w:szCs w:val="25"/>
              </w:rPr>
              <w:t xml:space="preserve">Dự thảo Luật bãi bỏ hầu hết các điều, khoản quy định về trình tự, thủ tục, hồ sơ đăng ký tham gia và hưởng các chế độ </w:t>
            </w:r>
            <w:r w:rsidR="00456DDD" w:rsidRPr="00145E54">
              <w:rPr>
                <w:sz w:val="25"/>
                <w:szCs w:val="25"/>
              </w:rPr>
              <w:t>BHXH</w:t>
            </w:r>
            <w:r w:rsidRPr="00145E54">
              <w:rPr>
                <w:sz w:val="25"/>
                <w:szCs w:val="25"/>
              </w:rPr>
              <w:t>.</w:t>
            </w:r>
          </w:p>
          <w:p w14:paraId="52721598" w14:textId="77777777" w:rsidR="00A2268E" w:rsidRPr="00145E54" w:rsidRDefault="00962E69" w:rsidP="00145E54">
            <w:pPr>
              <w:spacing w:before="120" w:after="0" w:line="240" w:lineRule="auto"/>
              <w:ind w:firstLine="0"/>
              <w:rPr>
                <w:sz w:val="25"/>
                <w:szCs w:val="25"/>
              </w:rPr>
            </w:pPr>
            <w:r w:rsidRPr="00145E54">
              <w:rPr>
                <w:sz w:val="25"/>
                <w:szCs w:val="25"/>
              </w:rPr>
              <w:t>Đồng thời, dự thảo Luật giao Chính phủ quy định chi tiết, hướng dẫn thi hành một số điều và trong phạm vi nhiệm vụ, quyền hạn của mình, Chính phủ có trách nhiệm giao các cơ quan nhà nước có thẩm quyền quy định một số nội dung liên quan.</w:t>
            </w:r>
          </w:p>
          <w:p w14:paraId="7DB358D5" w14:textId="77777777" w:rsidR="00A2268E" w:rsidRPr="00145E54" w:rsidRDefault="00962E69" w:rsidP="00145E54">
            <w:pPr>
              <w:spacing w:before="120" w:after="0" w:line="240" w:lineRule="auto"/>
              <w:ind w:firstLine="0"/>
              <w:rPr>
                <w:sz w:val="25"/>
                <w:szCs w:val="25"/>
              </w:rPr>
            </w:pPr>
            <w:r w:rsidRPr="00145E54">
              <w:rPr>
                <w:sz w:val="25"/>
                <w:szCs w:val="25"/>
              </w:rPr>
              <w:t>Tuy nhiên, Hồ sơ dự án Luật hiện còn thiếu các dự thảo văn bản quy định chi tiết, hướng dẫn thi hành và dự kiến phân công các cơ quan nhà nước có thẩm quyền để triển khai các nhiệm vụ được giao.</w:t>
            </w:r>
          </w:p>
          <w:p w14:paraId="6463E3CE" w14:textId="77777777" w:rsidR="00A2268E" w:rsidRPr="00145E54" w:rsidRDefault="00962E69" w:rsidP="00145E54">
            <w:pPr>
              <w:spacing w:before="120" w:after="0" w:line="240" w:lineRule="auto"/>
              <w:ind w:firstLine="0"/>
              <w:rPr>
                <w:sz w:val="25"/>
                <w:szCs w:val="25"/>
              </w:rPr>
            </w:pPr>
            <w:r w:rsidRPr="00145E54">
              <w:rPr>
                <w:sz w:val="25"/>
                <w:szCs w:val="25"/>
              </w:rPr>
              <w:t>Đây là những nội dung quan trọng để triển khai thi hành Luật.</w:t>
            </w:r>
          </w:p>
          <w:p w14:paraId="67273C90" w14:textId="679679D4" w:rsidR="00A2268E" w:rsidRPr="00145E54" w:rsidRDefault="00962E69" w:rsidP="00145E54">
            <w:pPr>
              <w:spacing w:before="120" w:after="0" w:line="240" w:lineRule="auto"/>
              <w:ind w:firstLine="0"/>
              <w:rPr>
                <w:sz w:val="25"/>
                <w:szCs w:val="25"/>
              </w:rPr>
            </w:pPr>
            <w:r w:rsidRPr="00145E54">
              <w:rPr>
                <w:sz w:val="25"/>
                <w:szCs w:val="25"/>
              </w:rPr>
              <w:t xml:space="preserve">Do vậy, đề nghị Cơ quan chủ trì soạn thảo kịp thời bổ sung các nội dung này vào Hồ sơ dự án Luật để có hướng dẫn cụ thể đối với các đối tượng tham gia và thụ hưởng các chế độ </w:t>
            </w:r>
            <w:r w:rsidR="00456DDD" w:rsidRPr="00145E54">
              <w:rPr>
                <w:sz w:val="25"/>
                <w:szCs w:val="25"/>
              </w:rPr>
              <w:t>BHXH</w:t>
            </w:r>
            <w:r w:rsidRPr="00145E54">
              <w:rPr>
                <w:sz w:val="25"/>
                <w:szCs w:val="25"/>
              </w:rPr>
              <w:t>.</w:t>
            </w:r>
          </w:p>
        </w:tc>
        <w:tc>
          <w:tcPr>
            <w:tcW w:w="4544" w:type="dxa"/>
            <w:vAlign w:val="center"/>
          </w:tcPr>
          <w:p w14:paraId="674B3B46" w14:textId="77777777" w:rsidR="00A2268E" w:rsidRPr="00145E54" w:rsidRDefault="00962E69" w:rsidP="00145E54">
            <w:pPr>
              <w:spacing w:before="120" w:after="0" w:line="240" w:lineRule="auto"/>
              <w:ind w:firstLine="0"/>
              <w:rPr>
                <w:sz w:val="25"/>
                <w:szCs w:val="25"/>
              </w:rPr>
            </w:pPr>
            <w:r w:rsidRPr="00145E54">
              <w:rPr>
                <w:sz w:val="25"/>
                <w:szCs w:val="25"/>
              </w:rPr>
              <w:t>Tiếp thu để bổ sung dự thảo Nghị định quy định chi tiết vào hồ sơ trình Chính phủ</w:t>
            </w:r>
          </w:p>
        </w:tc>
      </w:tr>
      <w:tr w:rsidR="00A2268E" w:rsidRPr="00145E54" w14:paraId="2E2EDCDA" w14:textId="77777777" w:rsidTr="0003235B">
        <w:tc>
          <w:tcPr>
            <w:tcW w:w="1129" w:type="dxa"/>
            <w:vAlign w:val="center"/>
          </w:tcPr>
          <w:p w14:paraId="160D34DC"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13B18968" w14:textId="77777777" w:rsidR="00A2268E" w:rsidRPr="00145E54" w:rsidRDefault="00962E69" w:rsidP="00145E54">
            <w:pPr>
              <w:spacing w:before="120" w:after="0" w:line="240" w:lineRule="auto"/>
              <w:ind w:firstLine="0"/>
              <w:jc w:val="left"/>
              <w:rPr>
                <w:sz w:val="25"/>
                <w:szCs w:val="25"/>
              </w:rPr>
            </w:pPr>
            <w:r w:rsidRPr="00145E54">
              <w:rPr>
                <w:sz w:val="25"/>
                <w:szCs w:val="25"/>
              </w:rPr>
              <w:t>Bộ Y tế</w:t>
            </w:r>
          </w:p>
        </w:tc>
        <w:tc>
          <w:tcPr>
            <w:tcW w:w="7371" w:type="dxa"/>
            <w:vAlign w:val="center"/>
          </w:tcPr>
          <w:p w14:paraId="1CF11813" w14:textId="77777777" w:rsidR="00A2268E" w:rsidRPr="00145E54" w:rsidRDefault="00962E69" w:rsidP="00145E54">
            <w:pPr>
              <w:spacing w:before="120" w:after="0" w:line="240" w:lineRule="auto"/>
              <w:ind w:firstLine="0"/>
              <w:rPr>
                <w:sz w:val="25"/>
                <w:szCs w:val="25"/>
              </w:rPr>
            </w:pPr>
            <w:r w:rsidRPr="00145E54">
              <w:rPr>
                <w:sz w:val="25"/>
                <w:szCs w:val="25"/>
              </w:rPr>
              <w:t>Các nội dung sửa đổi của Dự thảo Luật chủ yếu tập trung vào chính sách hưu trí xã hội, quản lý quỹ BHXH, tổ chức thực hiện chính sách BHXH và bảo đảm an sinh đối với người cao tuổi. Luật Dân số số 113/2025/QH15 xác định duy trì vững chắc mức sinh thay thế, tạo điều kiện để nam nữ thực hiện quyền sinh con và sinh đủ hai con là các chính sách cơ bản của Nhà nước. Trong bối cảnh nhiều địa phương đang có mức sinh thấp kéo dài, việc hoàn thiện chính sách BHXH theo hướng hỗ trợ người lao động sinh con và nuôi con là giải pháp an sinh xã hội, là công cụ quan trọng để thực hiện chính sách dân số, góp phần duy trì quy mô dân số hợp lý, bảo đảm nguồn nhân lực và thích ứng với già hóa dân số trong dài hạn. Tuy nhiên, dự thảo chưa có quy định hoặc định hướng chính sách liên quan đến việc hỗ trợ người lao động sinh con, nuôi con và thực hiện các biện pháp hỗ trợ sinh sản trong bối cảnh mức sinh thấp.</w:t>
            </w:r>
          </w:p>
          <w:p w14:paraId="68355AB4" w14:textId="77777777" w:rsidR="00A2268E" w:rsidRPr="00145E54" w:rsidRDefault="00A2268E" w:rsidP="00145E54">
            <w:pPr>
              <w:spacing w:before="120" w:after="0" w:line="240" w:lineRule="auto"/>
              <w:ind w:firstLine="0"/>
              <w:rPr>
                <w:sz w:val="25"/>
                <w:szCs w:val="25"/>
              </w:rPr>
            </w:pPr>
          </w:p>
          <w:p w14:paraId="61E5A85F" w14:textId="77777777" w:rsidR="00A2268E" w:rsidRPr="00145E54" w:rsidRDefault="00962E69" w:rsidP="00145E54">
            <w:pPr>
              <w:spacing w:before="120" w:after="0" w:line="240" w:lineRule="auto"/>
              <w:ind w:firstLine="0"/>
              <w:rPr>
                <w:sz w:val="25"/>
                <w:szCs w:val="25"/>
              </w:rPr>
            </w:pPr>
            <w:r w:rsidRPr="00145E54">
              <w:rPr>
                <w:sz w:val="25"/>
                <w:szCs w:val="25"/>
              </w:rPr>
              <w:lastRenderedPageBreak/>
              <w:t>Do đó, đề nghị nghiên cứu bổ sung nội dung đánh giá tác động và xem xét hoàn thiện chính sách BHXH theo hướng hỗ trợ thực hiện mục tiêu duy trì mức sinh thay thế như: Bổ sung hoặc hoàn thiện các chế độ BHXH đối với người lao động thực hiện kỹ thuật hỗ trợ sinh sản, điều trị vô sinh, hiếm muộn; cơ chế nghỉ việc và hưởng chế độ BHXH trong thời gian thực hiện các kỹ thuật hỗ trợ sinh sản theo quy định của pháp luật; hoàn thiện chế độ thai sản theo hướng tạo điều kiện thuận lợi hơn cho phụ nữ mang thai, sinh con, nuôi con nhỏ và người lao động có con nhỏ; đánh giá tác động của các chính sách BHXH đối với mức sinh, cơ cấu dân số, già hóa dân số và phát triển nguồn nhân lực trong dài hạn.</w:t>
            </w:r>
          </w:p>
        </w:tc>
        <w:tc>
          <w:tcPr>
            <w:tcW w:w="4544" w:type="dxa"/>
            <w:vAlign w:val="center"/>
          </w:tcPr>
          <w:p w14:paraId="42791D74"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w:t>
            </w:r>
          </w:p>
          <w:p w14:paraId="3B6BB5EB" w14:textId="77777777" w:rsidR="00A2268E" w:rsidRPr="00145E54" w:rsidRDefault="00962E69" w:rsidP="00145E54">
            <w:pPr>
              <w:spacing w:before="120" w:after="0" w:line="240" w:lineRule="auto"/>
              <w:ind w:firstLine="0"/>
              <w:rPr>
                <w:sz w:val="25"/>
                <w:szCs w:val="25"/>
              </w:rPr>
            </w:pPr>
            <w:r w:rsidRPr="00145E54">
              <w:rPr>
                <w:sz w:val="25"/>
                <w:szCs w:val="25"/>
              </w:rPr>
              <w:t>Luật BHXH năm 2024 đã mở rộng điều kiện hưởng chế độ thai sản nhằm tạo điều kiện cho người lao động: k</w:t>
            </w:r>
            <w:r w:rsidRPr="00145E54">
              <w:rPr>
                <w:rFonts w:eastAsia="Arial"/>
                <w:sz w:val="25"/>
                <w:szCs w:val="25"/>
                <w:highlight w:val="white"/>
              </w:rPr>
              <w:t xml:space="preserve">hi mang thai phải nghỉ việc để dưỡng thai hoặc đối với trường hợp phải nghỉ việc để điều trị vô sinh nhằm </w:t>
            </w:r>
            <w:r w:rsidRPr="00145E54">
              <w:rPr>
                <w:sz w:val="25"/>
                <w:szCs w:val="25"/>
              </w:rPr>
              <w:t>được hưởng chế độ thai sản .</w:t>
            </w:r>
          </w:p>
        </w:tc>
      </w:tr>
      <w:tr w:rsidR="00A2268E" w:rsidRPr="00145E54" w14:paraId="643D325C" w14:textId="77777777" w:rsidTr="0003235B">
        <w:tc>
          <w:tcPr>
            <w:tcW w:w="1129" w:type="dxa"/>
            <w:vAlign w:val="center"/>
          </w:tcPr>
          <w:p w14:paraId="56DB60EC"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392233BF" w14:textId="77777777" w:rsidR="00A2268E" w:rsidRPr="00145E54" w:rsidRDefault="00962E69" w:rsidP="00145E54">
            <w:pPr>
              <w:spacing w:before="120" w:after="0" w:line="240" w:lineRule="auto"/>
              <w:ind w:firstLine="0"/>
              <w:jc w:val="left"/>
              <w:rPr>
                <w:sz w:val="25"/>
                <w:szCs w:val="25"/>
              </w:rPr>
            </w:pPr>
            <w:r w:rsidRPr="00145E54">
              <w:rPr>
                <w:sz w:val="25"/>
                <w:szCs w:val="25"/>
              </w:rPr>
              <w:t>Bộ Y tế</w:t>
            </w:r>
          </w:p>
        </w:tc>
        <w:tc>
          <w:tcPr>
            <w:tcW w:w="7371" w:type="dxa"/>
            <w:vAlign w:val="center"/>
          </w:tcPr>
          <w:p w14:paraId="70280372" w14:textId="77777777" w:rsidR="00A2268E" w:rsidRPr="00145E54" w:rsidRDefault="00962E69" w:rsidP="00145E54">
            <w:pPr>
              <w:spacing w:before="120" w:after="0" w:line="240" w:lineRule="auto"/>
              <w:ind w:firstLine="0"/>
              <w:rPr>
                <w:sz w:val="25"/>
                <w:szCs w:val="25"/>
              </w:rPr>
            </w:pPr>
            <w:r w:rsidRPr="00145E54">
              <w:rPr>
                <w:sz w:val="25"/>
                <w:szCs w:val="25"/>
              </w:rPr>
              <w:t>Tại Bảng tổng hợp ý kiến, tiếp thu, giải trình ý kiến góp ý, phản biện xã hội:</w:t>
            </w:r>
          </w:p>
          <w:p w14:paraId="4A191D2E" w14:textId="77777777" w:rsidR="00A2268E" w:rsidRPr="00145E54" w:rsidRDefault="00A2268E" w:rsidP="00145E54">
            <w:pPr>
              <w:spacing w:before="120" w:after="0" w:line="240" w:lineRule="auto"/>
              <w:ind w:firstLine="0"/>
              <w:rPr>
                <w:sz w:val="25"/>
                <w:szCs w:val="25"/>
              </w:rPr>
            </w:pPr>
          </w:p>
          <w:p w14:paraId="408155C9" w14:textId="47ECF046" w:rsidR="00A2268E" w:rsidRPr="00145E54" w:rsidRDefault="00962E69" w:rsidP="00145E54">
            <w:pPr>
              <w:spacing w:before="120" w:after="0" w:line="240" w:lineRule="auto"/>
              <w:ind w:firstLine="0"/>
              <w:rPr>
                <w:sz w:val="25"/>
                <w:szCs w:val="25"/>
              </w:rPr>
            </w:pPr>
            <w:r w:rsidRPr="00145E54">
              <w:rPr>
                <w:sz w:val="25"/>
                <w:szCs w:val="25"/>
              </w:rPr>
              <w:t xml:space="preserve">Bộ Nội vụ không tiếp thu ý kiến của Bộ Y tế (Văn bản số 3899/BYT-BH) về đề nghị làm rõ cụm từ “trợ cấp BHXH hằng tháng” với lý do như sau: “Đề nghị giữ nguyên như quy định tại Luật </w:t>
            </w:r>
            <w:r w:rsidR="00456DDD" w:rsidRPr="00145E54">
              <w:rPr>
                <w:sz w:val="25"/>
                <w:szCs w:val="25"/>
              </w:rPr>
              <w:t>BHXH</w:t>
            </w:r>
            <w:r w:rsidRPr="00145E54">
              <w:rPr>
                <w:sz w:val="25"/>
                <w:szCs w:val="25"/>
              </w:rPr>
              <w:t xml:space="preserve"> số 41/2024/QH15 vì hằng năm, Chính phủ quy định đối tượng hưởng lương hưu, trợ cấp </w:t>
            </w:r>
            <w:r w:rsidR="00456DDD" w:rsidRPr="00145E54">
              <w:rPr>
                <w:sz w:val="25"/>
                <w:szCs w:val="25"/>
              </w:rPr>
              <w:t>BHXH</w:t>
            </w:r>
            <w:r w:rsidRPr="00145E54">
              <w:rPr>
                <w:sz w:val="25"/>
                <w:szCs w:val="25"/>
              </w:rPr>
              <w:t xml:space="preserve"> hằng tháng tại Nghị định điều chỉnh lương hưu, trợ cấp </w:t>
            </w:r>
            <w:r w:rsidR="00456DDD" w:rsidRPr="00145E54">
              <w:rPr>
                <w:sz w:val="25"/>
                <w:szCs w:val="25"/>
              </w:rPr>
              <w:t>BHXH</w:t>
            </w:r>
            <w:r w:rsidRPr="00145E54">
              <w:rPr>
                <w:sz w:val="25"/>
                <w:szCs w:val="25"/>
              </w:rPr>
              <w:t xml:space="preserve"> và trợ cấp hằng tháng. Việc Luật giao Chính phủ quy định như hiện nay tạo điều kiện thuận lợi trong quá trình tổ chức thực hiện chính sách trong thực tế và kịp thời sửa đổi khi có phát sinh trong tình hình mới.”</w:t>
            </w:r>
          </w:p>
          <w:p w14:paraId="3CC4E553" w14:textId="77777777" w:rsidR="00A2268E" w:rsidRPr="00145E54" w:rsidRDefault="00A2268E" w:rsidP="00145E54">
            <w:pPr>
              <w:spacing w:before="120" w:after="0" w:line="240" w:lineRule="auto"/>
              <w:ind w:firstLine="0"/>
              <w:rPr>
                <w:sz w:val="25"/>
                <w:szCs w:val="25"/>
              </w:rPr>
            </w:pPr>
          </w:p>
          <w:p w14:paraId="689E6ACE" w14:textId="77777777" w:rsidR="00A2268E" w:rsidRPr="00145E54" w:rsidRDefault="00962E69" w:rsidP="00145E54">
            <w:pPr>
              <w:spacing w:before="120" w:after="0" w:line="240" w:lineRule="auto"/>
              <w:ind w:firstLine="0"/>
              <w:rPr>
                <w:sz w:val="25"/>
                <w:szCs w:val="25"/>
              </w:rPr>
            </w:pPr>
            <w:r w:rsidRPr="00145E54">
              <w:rPr>
                <w:sz w:val="25"/>
                <w:szCs w:val="25"/>
              </w:rPr>
              <w:t>Đề nghị Bộ Nội vụ rà soát lại ý kiến giải trình đối với ý kiến của Bộ Y tế để đảm bảo tính hợp lý, đúng quy định.</w:t>
            </w:r>
          </w:p>
          <w:p w14:paraId="20744FE2" w14:textId="77777777" w:rsidR="00A2268E" w:rsidRPr="00145E54" w:rsidRDefault="00A2268E" w:rsidP="00145E54">
            <w:pPr>
              <w:spacing w:before="120" w:after="0" w:line="240" w:lineRule="auto"/>
              <w:ind w:firstLine="0"/>
              <w:rPr>
                <w:sz w:val="25"/>
                <w:szCs w:val="25"/>
              </w:rPr>
            </w:pPr>
          </w:p>
          <w:p w14:paraId="29294BEC" w14:textId="059F03DC" w:rsidR="00A2268E" w:rsidRPr="00145E54" w:rsidRDefault="00962E69" w:rsidP="00145E54">
            <w:pPr>
              <w:spacing w:before="120" w:after="0" w:line="240" w:lineRule="auto"/>
              <w:ind w:firstLine="0"/>
              <w:rPr>
                <w:sz w:val="25"/>
                <w:szCs w:val="25"/>
              </w:rPr>
            </w:pPr>
            <w:r w:rsidRPr="00145E54">
              <w:rPr>
                <w:sz w:val="25"/>
                <w:szCs w:val="25"/>
              </w:rPr>
              <w:t xml:space="preserve">Lý do: Khoản 4 Điều 21 Luật BHXH không giao Chính phủ quy định cụ thể điều kiện “Không hưởng lương hưu hoặc trợ cấp </w:t>
            </w:r>
            <w:r w:rsidR="00456DDD" w:rsidRPr="00145E54">
              <w:rPr>
                <w:sz w:val="25"/>
                <w:szCs w:val="25"/>
              </w:rPr>
              <w:t>BHXH</w:t>
            </w:r>
            <w:r w:rsidRPr="00145E54">
              <w:rPr>
                <w:sz w:val="25"/>
                <w:szCs w:val="25"/>
              </w:rPr>
              <w:t xml:space="preserve"> hằng </w:t>
            </w:r>
            <w:r w:rsidRPr="00145E54">
              <w:rPr>
                <w:sz w:val="25"/>
                <w:szCs w:val="25"/>
              </w:rPr>
              <w:lastRenderedPageBreak/>
              <w:t xml:space="preserve">tháng” mà chỉ quy định tại điểm b khoản 1 Điều 21 là “trừ trường hợp khác theo quy định của Chính phủ”. Bộ Y tế đề nghị Bộ Nội vụ tiếp thu ý kiến của Bộ Y tế, bổ sung quy định về giải thích từ ngữ “trợ cấp </w:t>
            </w:r>
            <w:r w:rsidR="00456DDD" w:rsidRPr="00145E54">
              <w:rPr>
                <w:sz w:val="25"/>
                <w:szCs w:val="25"/>
              </w:rPr>
              <w:t>BHXH</w:t>
            </w:r>
            <w:r w:rsidRPr="00145E54">
              <w:rPr>
                <w:sz w:val="25"/>
                <w:szCs w:val="25"/>
              </w:rPr>
              <w:t>” nhằm khắc phục các vướng mắc trong quá trình xác định đối tượng hưởng trợ cấp hưu trí xã hội tại địa phương.</w:t>
            </w:r>
          </w:p>
        </w:tc>
        <w:tc>
          <w:tcPr>
            <w:tcW w:w="4544" w:type="dxa"/>
            <w:vAlign w:val="center"/>
          </w:tcPr>
          <w:p w14:paraId="305266C4" w14:textId="77777777" w:rsidR="00A2268E" w:rsidRPr="00145E54" w:rsidRDefault="00962E69" w:rsidP="00145E54">
            <w:pPr>
              <w:spacing w:before="120" w:after="0" w:line="240" w:lineRule="auto"/>
              <w:ind w:firstLine="0"/>
              <w:rPr>
                <w:sz w:val="25"/>
                <w:szCs w:val="25"/>
              </w:rPr>
            </w:pPr>
            <w:r w:rsidRPr="00145E54">
              <w:rPr>
                <w:sz w:val="25"/>
                <w:szCs w:val="25"/>
              </w:rPr>
              <w:lastRenderedPageBreak/>
              <w:t>Sau khi rà soát các quy định pháp luật liên quan, Bộ Nội vụ nhận thấy nội dung giải trình đã đảm bảo tính hợp lý và đúng quy định</w:t>
            </w:r>
          </w:p>
        </w:tc>
      </w:tr>
      <w:tr w:rsidR="00A2268E" w:rsidRPr="00145E54" w14:paraId="7030FA24" w14:textId="77777777" w:rsidTr="0003235B">
        <w:tc>
          <w:tcPr>
            <w:tcW w:w="1129" w:type="dxa"/>
            <w:vAlign w:val="center"/>
          </w:tcPr>
          <w:p w14:paraId="1AC1E65D"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1BAF49B1" w14:textId="77777777" w:rsidR="00A2268E" w:rsidRPr="00145E54" w:rsidRDefault="00962E69" w:rsidP="00145E54">
            <w:pPr>
              <w:spacing w:before="120" w:after="0" w:line="240" w:lineRule="auto"/>
              <w:ind w:firstLine="0"/>
              <w:jc w:val="left"/>
              <w:rPr>
                <w:sz w:val="25"/>
                <w:szCs w:val="25"/>
              </w:rPr>
            </w:pPr>
            <w:r w:rsidRPr="00145E54">
              <w:rPr>
                <w:sz w:val="25"/>
                <w:szCs w:val="25"/>
              </w:rPr>
              <w:t>Bộ Tư pháp</w:t>
            </w:r>
          </w:p>
        </w:tc>
        <w:tc>
          <w:tcPr>
            <w:tcW w:w="7371" w:type="dxa"/>
            <w:vAlign w:val="center"/>
          </w:tcPr>
          <w:p w14:paraId="2EAABEDA" w14:textId="4E031647" w:rsidR="00A2268E" w:rsidRPr="00145E54" w:rsidRDefault="00962E69" w:rsidP="00145E54">
            <w:pPr>
              <w:spacing w:before="120" w:after="0" w:line="240" w:lineRule="auto"/>
              <w:ind w:firstLine="0"/>
              <w:rPr>
                <w:sz w:val="25"/>
                <w:szCs w:val="25"/>
              </w:rPr>
            </w:pPr>
            <w:r w:rsidRPr="00145E54">
              <w:rPr>
                <w:sz w:val="25"/>
                <w:szCs w:val="25"/>
              </w:rPr>
              <w:t xml:space="preserve">Dự thảo Luật có nhiều nội dung sửa đổi, bổ sung và bãi bỏ nhưng chưa có quy định về điều khoản chuyển tiếp. Do đó, đề nghị cơ quan chủ trì soạn thảo rà soát, hoàn thiện để bảo đảm không có khoảng trống pháp lý khi triển khai thi hành Luật sửa đổi, bổ sung một số điều của Luật </w:t>
            </w:r>
            <w:r w:rsidR="00456DDD" w:rsidRPr="00145E54">
              <w:rPr>
                <w:sz w:val="25"/>
                <w:szCs w:val="25"/>
              </w:rPr>
              <w:t>BHXH</w:t>
            </w:r>
            <w:r w:rsidRPr="00145E54">
              <w:rPr>
                <w:sz w:val="25"/>
                <w:szCs w:val="25"/>
              </w:rPr>
              <w:t>.</w:t>
            </w:r>
          </w:p>
        </w:tc>
        <w:tc>
          <w:tcPr>
            <w:tcW w:w="4544" w:type="dxa"/>
            <w:vAlign w:val="center"/>
          </w:tcPr>
          <w:p w14:paraId="676889D5" w14:textId="77777777" w:rsidR="00A2268E" w:rsidRPr="00145E54" w:rsidRDefault="00962E69" w:rsidP="00145E54">
            <w:pPr>
              <w:spacing w:before="120" w:after="0" w:line="240" w:lineRule="auto"/>
              <w:ind w:firstLine="0"/>
              <w:rPr>
                <w:sz w:val="25"/>
                <w:szCs w:val="25"/>
              </w:rPr>
            </w:pPr>
            <w:r w:rsidRPr="00145E54">
              <w:rPr>
                <w:sz w:val="25"/>
                <w:szCs w:val="25"/>
              </w:rPr>
              <w:t>Tiếp thu để rà soát.</w:t>
            </w:r>
          </w:p>
          <w:p w14:paraId="307CAC03" w14:textId="77777777" w:rsidR="00A2268E" w:rsidRPr="00145E54" w:rsidRDefault="00962E69" w:rsidP="00145E54">
            <w:pPr>
              <w:spacing w:before="120" w:after="0" w:line="240" w:lineRule="auto"/>
              <w:ind w:firstLine="0"/>
              <w:rPr>
                <w:sz w:val="25"/>
                <w:szCs w:val="25"/>
              </w:rPr>
            </w:pPr>
            <w:r w:rsidRPr="00145E54">
              <w:rPr>
                <w:sz w:val="25"/>
                <w:szCs w:val="25"/>
              </w:rPr>
              <w:t xml:space="preserve">Tuy nhiên, sau khi rà soát thì Bộ Nội vụ thấy rằng, dự thảo Luật đang bãi bỏ các quy định về hồ sơ, thủ tục, các quy định về trách nhiệm của Bộ trưởng các Bộ; trách nhiệm quản lý nhà nước của các Bộ; và một số trách nhiệm của cơ quan BHXH không phù hợp với vị trí hiện tại của cơ quan BHXH. </w:t>
            </w:r>
          </w:p>
          <w:p w14:paraId="39DFBDB1" w14:textId="77777777" w:rsidR="00A2268E" w:rsidRPr="00145E54" w:rsidRDefault="00962E69" w:rsidP="00145E54">
            <w:pPr>
              <w:spacing w:before="120" w:after="0" w:line="240" w:lineRule="auto"/>
              <w:ind w:firstLine="0"/>
              <w:rPr>
                <w:sz w:val="25"/>
                <w:szCs w:val="25"/>
              </w:rPr>
            </w:pPr>
            <w:r w:rsidRPr="00145E54">
              <w:rPr>
                <w:sz w:val="25"/>
                <w:szCs w:val="25"/>
              </w:rPr>
              <w:t xml:space="preserve">Theo đó, tại Điều 3 dự thảo Luật đã giao CHính phủ sẽ quy định các nội dung đã bãi bỏ; do vậy, dự kiến sau khi Luật được Quốc hội thông qua tại Kỳ họp thứ 2 Quốc hội khóa XVI; từ khi Luật được Quốc hội thông qua đến thời điểm Luật có hiệu lực (01/3/2027); Các Bộ, ngành phải sửa đổi, bổ sung, ban hành văn bản quy định chi tiết hướng dẫn các nội dung đã được Luật giao. </w:t>
            </w:r>
          </w:p>
          <w:p w14:paraId="577CF788" w14:textId="77777777" w:rsidR="00A2268E" w:rsidRPr="00145E54" w:rsidRDefault="00962E69" w:rsidP="00145E54">
            <w:pPr>
              <w:spacing w:before="120" w:after="0" w:line="240" w:lineRule="auto"/>
              <w:ind w:firstLine="0"/>
              <w:rPr>
                <w:sz w:val="25"/>
                <w:szCs w:val="25"/>
              </w:rPr>
            </w:pPr>
            <w:r w:rsidRPr="00145E54">
              <w:rPr>
                <w:sz w:val="25"/>
                <w:szCs w:val="25"/>
              </w:rPr>
              <w:t xml:space="preserve">Do vậy, không có quy định tại điều khoản chuyển tiếp đối với những nội dung đã bị bãi bỏ. </w:t>
            </w:r>
          </w:p>
        </w:tc>
      </w:tr>
      <w:tr w:rsidR="00A2268E" w:rsidRPr="00145E54" w14:paraId="48BC289C" w14:textId="77777777" w:rsidTr="0003235B">
        <w:tc>
          <w:tcPr>
            <w:tcW w:w="1129" w:type="dxa"/>
            <w:vAlign w:val="center"/>
          </w:tcPr>
          <w:p w14:paraId="21F919D6"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6C60E9CD"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Đồng Nai</w:t>
            </w:r>
          </w:p>
        </w:tc>
        <w:tc>
          <w:tcPr>
            <w:tcW w:w="7371" w:type="dxa"/>
            <w:vAlign w:val="center"/>
          </w:tcPr>
          <w:p w14:paraId="5CF64D1D" w14:textId="77777777" w:rsidR="00A2268E" w:rsidRPr="00145E54" w:rsidRDefault="00962E69" w:rsidP="00145E54">
            <w:pPr>
              <w:spacing w:before="120" w:after="0" w:line="240" w:lineRule="auto"/>
              <w:ind w:firstLine="0"/>
              <w:rPr>
                <w:sz w:val="25"/>
                <w:szCs w:val="25"/>
              </w:rPr>
            </w:pPr>
            <w:r w:rsidRPr="00145E54">
              <w:rPr>
                <w:sz w:val="25"/>
                <w:szCs w:val="25"/>
              </w:rPr>
              <w:t>Bổ sung dự thảo các nghị định quy định chi tiết để gửi kèm hồ sơ dự án Luật nhằm tạo điều kiện đánh giá đầy đủ tính khả thi và tính thống nhất của hệ thống pháp luật.</w:t>
            </w:r>
          </w:p>
        </w:tc>
        <w:tc>
          <w:tcPr>
            <w:tcW w:w="4544" w:type="dxa"/>
            <w:vAlign w:val="center"/>
          </w:tcPr>
          <w:p w14:paraId="6FF9443F" w14:textId="77777777" w:rsidR="00A2268E" w:rsidRPr="00145E54" w:rsidRDefault="00962E69" w:rsidP="00145E54">
            <w:pPr>
              <w:spacing w:before="120" w:after="0" w:line="240" w:lineRule="auto"/>
              <w:ind w:firstLine="0"/>
              <w:rPr>
                <w:sz w:val="25"/>
                <w:szCs w:val="25"/>
              </w:rPr>
            </w:pPr>
            <w:r w:rsidRPr="00145E54">
              <w:rPr>
                <w:sz w:val="25"/>
                <w:szCs w:val="25"/>
              </w:rPr>
              <w:t>Tiếp thu, để bổ sung dự thảo Nghị định quy định chi tiết về hồ sơ, thủ tục thực hiện BHXH kèm theo hồ sơ dự án Luật.</w:t>
            </w:r>
          </w:p>
        </w:tc>
      </w:tr>
      <w:tr w:rsidR="00A2268E" w:rsidRPr="00145E54" w14:paraId="6D7CC4F8" w14:textId="77777777" w:rsidTr="0003235B">
        <w:tc>
          <w:tcPr>
            <w:tcW w:w="1129" w:type="dxa"/>
            <w:vAlign w:val="center"/>
          </w:tcPr>
          <w:p w14:paraId="756ECF19"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370BD789" w14:textId="77777777" w:rsidR="00A2268E" w:rsidRPr="00145E54" w:rsidRDefault="00962E69" w:rsidP="00145E54">
            <w:pPr>
              <w:spacing w:before="120" w:after="0" w:line="240" w:lineRule="auto"/>
              <w:ind w:firstLine="0"/>
              <w:jc w:val="center"/>
              <w:rPr>
                <w:sz w:val="25"/>
                <w:szCs w:val="25"/>
              </w:rPr>
            </w:pPr>
            <w:r w:rsidRPr="00145E54">
              <w:rPr>
                <w:sz w:val="25"/>
                <w:szCs w:val="25"/>
              </w:rPr>
              <w:t>Bộ Quốc phòng</w:t>
            </w:r>
          </w:p>
        </w:tc>
        <w:tc>
          <w:tcPr>
            <w:tcW w:w="7371" w:type="dxa"/>
            <w:vAlign w:val="center"/>
          </w:tcPr>
          <w:p w14:paraId="5C587A82" w14:textId="77777777" w:rsidR="00A2268E" w:rsidRPr="00145E54" w:rsidRDefault="00962E69" w:rsidP="00145E54">
            <w:pPr>
              <w:spacing w:before="120" w:after="0" w:line="240" w:lineRule="auto"/>
              <w:ind w:firstLine="0"/>
              <w:rPr>
                <w:sz w:val="25"/>
                <w:szCs w:val="25"/>
              </w:rPr>
            </w:pPr>
            <w:r w:rsidRPr="00145E54">
              <w:rPr>
                <w:sz w:val="25"/>
                <w:szCs w:val="25"/>
              </w:rPr>
              <w:t>Đề nghị nghiên cứu thời điểm có hiệu lực của dự thảo Luật cho phù hợp với lộ trình cải cách tiền lương tại dự thảo Kết luận của Bộ Chính trị về tiếp tục đẩy mạnh thực hiện Nghị quyết số 27-NQ/TW ngày 21/5/2018 của Hội nghị lần thứ bảy Ban Chấp hành Trung ương Đảng khóa XII.</w:t>
            </w:r>
          </w:p>
        </w:tc>
        <w:tc>
          <w:tcPr>
            <w:tcW w:w="4544" w:type="dxa"/>
            <w:vAlign w:val="center"/>
          </w:tcPr>
          <w:p w14:paraId="4960C1F7"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1FFDFA6C" w14:textId="77777777" w:rsidR="00A2268E" w:rsidRPr="00145E54" w:rsidRDefault="00962E69" w:rsidP="00145E54">
            <w:pPr>
              <w:spacing w:before="120" w:after="0" w:line="240" w:lineRule="auto"/>
              <w:ind w:firstLine="0"/>
              <w:rPr>
                <w:sz w:val="25"/>
                <w:szCs w:val="25"/>
              </w:rPr>
            </w:pPr>
            <w:r w:rsidRPr="00145E54">
              <w:rPr>
                <w:sz w:val="25"/>
                <w:szCs w:val="25"/>
              </w:rPr>
              <w:t>Dự thảo Luật quy định thời điểm có hiệu lực từ ngày 01/3/2027 để phù hợp với yêu cầu tại Nghị quyết số 190/225/NQ-QH.</w:t>
            </w:r>
          </w:p>
        </w:tc>
      </w:tr>
      <w:tr w:rsidR="00A2268E" w:rsidRPr="00145E54" w14:paraId="010B8553" w14:textId="77777777" w:rsidTr="0003235B">
        <w:tc>
          <w:tcPr>
            <w:tcW w:w="1129" w:type="dxa"/>
            <w:vAlign w:val="center"/>
          </w:tcPr>
          <w:p w14:paraId="669D3FB9"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39A2901F" w14:textId="77777777" w:rsidR="00A2268E" w:rsidRPr="00145E54" w:rsidRDefault="00962E69" w:rsidP="00145E54">
            <w:pPr>
              <w:spacing w:before="120" w:after="0" w:line="240" w:lineRule="auto"/>
              <w:ind w:firstLine="0"/>
              <w:jc w:val="left"/>
              <w:rPr>
                <w:sz w:val="25"/>
                <w:szCs w:val="25"/>
              </w:rPr>
            </w:pPr>
            <w:r w:rsidRPr="00145E54">
              <w:rPr>
                <w:sz w:val="25"/>
                <w:szCs w:val="25"/>
              </w:rPr>
              <w:br/>
              <w:t>Đoàn Đại biểu Quốc hội TP Đồng Nai</w:t>
            </w:r>
          </w:p>
          <w:p w14:paraId="2C7FCF07" w14:textId="77777777" w:rsidR="00A2268E" w:rsidRPr="00145E54" w:rsidRDefault="00A2268E" w:rsidP="00145E54">
            <w:pPr>
              <w:spacing w:before="120" w:after="0" w:line="240" w:lineRule="auto"/>
              <w:ind w:firstLine="0"/>
              <w:jc w:val="left"/>
              <w:rPr>
                <w:sz w:val="25"/>
                <w:szCs w:val="25"/>
              </w:rPr>
            </w:pPr>
          </w:p>
        </w:tc>
        <w:tc>
          <w:tcPr>
            <w:tcW w:w="7371" w:type="dxa"/>
            <w:vAlign w:val="center"/>
          </w:tcPr>
          <w:p w14:paraId="3E360A3F" w14:textId="627DF528" w:rsidR="00A2268E" w:rsidRPr="00145E54" w:rsidRDefault="00962E69" w:rsidP="00145E54">
            <w:pPr>
              <w:spacing w:before="120" w:after="0" w:line="240" w:lineRule="auto"/>
              <w:ind w:firstLine="0"/>
              <w:rPr>
                <w:sz w:val="25"/>
                <w:szCs w:val="25"/>
              </w:rPr>
            </w:pPr>
            <w:r w:rsidRPr="00145E54">
              <w:rPr>
                <w:sz w:val="25"/>
                <w:szCs w:val="25"/>
              </w:rPr>
              <w:t xml:space="preserve">Đề nghị đánh giá đầy đủ nhu cầu về nguồn nhân lực, hạ tầng công nghệ thông tin và các điều kiện bảo đảm thực hiện các quy định mới của Luật, đặc biệt đối với các nội dung liên quan đến quản lý, khai thác và chia sẻ dữ liệu; thực hiện nhiệm vụ quản lý nhà nước về </w:t>
            </w:r>
            <w:r w:rsidR="00456DDD" w:rsidRPr="00145E54">
              <w:rPr>
                <w:sz w:val="25"/>
                <w:szCs w:val="25"/>
              </w:rPr>
              <w:t>BHXH</w:t>
            </w:r>
            <w:r w:rsidRPr="00145E54">
              <w:rPr>
                <w:sz w:val="25"/>
                <w:szCs w:val="25"/>
              </w:rPr>
              <w:t xml:space="preserve"> tại địa phương trong bối cảnh tổ chức chính quyền địa phương 02 cấp. Đồng thời, cần làm rõ trách nhiệm của các bộ, ngành và địa phương trong việc kết nối, khai thác và chia sẻ dữ liệu giữa Cơ sở dữ liệu quốc gia về bảo hiểm với Cơ sở dữ liệu quốc gia về dân cư và các cơ sở dữ liệu chuyên ngành khác, nhằm bảo đảm tính đồng bộ. </w:t>
            </w:r>
          </w:p>
        </w:tc>
        <w:tc>
          <w:tcPr>
            <w:tcW w:w="4544" w:type="dxa"/>
            <w:vAlign w:val="center"/>
          </w:tcPr>
          <w:p w14:paraId="3A33F066"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759A46E7" w14:textId="77777777" w:rsidR="00A2268E" w:rsidRPr="00145E54" w:rsidRDefault="00962E69" w:rsidP="00145E54">
            <w:pPr>
              <w:spacing w:before="120" w:after="0" w:line="240" w:lineRule="auto"/>
              <w:ind w:firstLine="0"/>
              <w:rPr>
                <w:sz w:val="25"/>
                <w:szCs w:val="25"/>
              </w:rPr>
            </w:pPr>
            <w:r w:rsidRPr="00145E54">
              <w:rPr>
                <w:sz w:val="25"/>
                <w:szCs w:val="25"/>
              </w:rPr>
              <w:t>Trên cơ sở rà soát thì dự thảo Luật đã sửa đổi quy định về trách nhiệm quản lý nhà nước của UBND cấp xã phù hợp với thực tiễn triển khai trong thời gian qua.</w:t>
            </w:r>
          </w:p>
          <w:p w14:paraId="3A9F018E" w14:textId="77777777" w:rsidR="00A2268E" w:rsidRPr="00145E54" w:rsidRDefault="00962E69" w:rsidP="00145E54">
            <w:pPr>
              <w:spacing w:before="120" w:after="0" w:line="240" w:lineRule="auto"/>
              <w:ind w:firstLine="0"/>
              <w:rPr>
                <w:sz w:val="25"/>
                <w:szCs w:val="25"/>
              </w:rPr>
            </w:pPr>
            <w:r w:rsidRPr="00145E54">
              <w:rPr>
                <w:sz w:val="25"/>
                <w:szCs w:val="25"/>
              </w:rPr>
              <w:t xml:space="preserve">Trách nhiệm của các bộ, ngành và địa phương trong việc kết nối, khai thác và chia sẻ dữ liệu giữa Cơ sở dữ liệu quốc gia về bảo hiểm với Cơ sở dữ liệu quốc gia về dân cư và các cơ sở dữ liệu chuyên ngành khác thực hiện theo Nghị định số 164/2025/NĐ-CP. </w:t>
            </w:r>
          </w:p>
        </w:tc>
      </w:tr>
      <w:tr w:rsidR="00A2268E" w:rsidRPr="00145E54" w14:paraId="49E368BA" w14:textId="77777777" w:rsidTr="0003235B">
        <w:tc>
          <w:tcPr>
            <w:tcW w:w="1129" w:type="dxa"/>
            <w:vAlign w:val="center"/>
          </w:tcPr>
          <w:p w14:paraId="3206615F"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39D25766" w14:textId="77777777" w:rsidR="00A2268E" w:rsidRPr="00145E54" w:rsidRDefault="00962E69" w:rsidP="00145E54">
            <w:pPr>
              <w:spacing w:before="120" w:after="0" w:line="240" w:lineRule="auto"/>
              <w:ind w:firstLine="0"/>
              <w:jc w:val="left"/>
              <w:rPr>
                <w:sz w:val="25"/>
                <w:szCs w:val="25"/>
              </w:rPr>
            </w:pPr>
            <w:r w:rsidRPr="00145E54">
              <w:rPr>
                <w:sz w:val="25"/>
                <w:szCs w:val="25"/>
              </w:rPr>
              <w:t>Tổng Liên đoàn Lao động Việt Nam</w:t>
            </w:r>
          </w:p>
        </w:tc>
        <w:tc>
          <w:tcPr>
            <w:tcW w:w="7371" w:type="dxa"/>
            <w:vAlign w:val="center"/>
          </w:tcPr>
          <w:p w14:paraId="556FB9E2" w14:textId="77777777" w:rsidR="00A2268E" w:rsidRPr="00145E54" w:rsidRDefault="00962E69" w:rsidP="00145E54">
            <w:pPr>
              <w:spacing w:before="120" w:after="0" w:line="240" w:lineRule="auto"/>
              <w:ind w:firstLine="0"/>
              <w:rPr>
                <w:sz w:val="25"/>
                <w:szCs w:val="25"/>
              </w:rPr>
            </w:pPr>
            <w:r w:rsidRPr="00145E54">
              <w:rPr>
                <w:sz w:val="25"/>
                <w:szCs w:val="25"/>
              </w:rPr>
              <w:t>Về công tác thanh tra, kiểm tra</w:t>
            </w:r>
          </w:p>
          <w:p w14:paraId="3A3B02BF" w14:textId="77777777" w:rsidR="00A2268E" w:rsidRPr="00145E54" w:rsidRDefault="00962E69" w:rsidP="00145E54">
            <w:pPr>
              <w:spacing w:before="120" w:after="0" w:line="240" w:lineRule="auto"/>
              <w:ind w:firstLine="0"/>
              <w:rPr>
                <w:sz w:val="25"/>
                <w:szCs w:val="25"/>
              </w:rPr>
            </w:pPr>
            <w:r w:rsidRPr="00145E54">
              <w:rPr>
                <w:sz w:val="25"/>
                <w:szCs w:val="25"/>
              </w:rPr>
              <w:t>Theo quy định tại Điều 7 Luật Thanh tra (có hiệu lực từ năm 2025) và định hướng tinh gọn bộ máy, tránh chồng chéo, một số cơ quan cấp Bộ và cơ quan BHXH không còn chức năng thanh tra chuyên ngành.</w:t>
            </w:r>
          </w:p>
          <w:p w14:paraId="04E52598" w14:textId="5F02B28E" w:rsidR="00A2268E" w:rsidRPr="00145E54" w:rsidRDefault="00962E69" w:rsidP="00145E54">
            <w:pPr>
              <w:spacing w:before="120" w:after="0" w:line="240" w:lineRule="auto"/>
              <w:ind w:firstLine="0"/>
              <w:rPr>
                <w:sz w:val="25"/>
                <w:szCs w:val="25"/>
              </w:rPr>
            </w:pPr>
            <w:r w:rsidRPr="00145E54">
              <w:rPr>
                <w:sz w:val="25"/>
                <w:szCs w:val="25"/>
              </w:rPr>
              <w:t xml:space="preserve">Điều này dẫn đến việc các nội dung quy định về thanh tra chuyên ngành trong Luật </w:t>
            </w:r>
            <w:r w:rsidR="00456DDD" w:rsidRPr="00145E54">
              <w:rPr>
                <w:sz w:val="25"/>
                <w:szCs w:val="25"/>
              </w:rPr>
              <w:t>BHXH</w:t>
            </w:r>
            <w:r w:rsidRPr="00145E54">
              <w:rPr>
                <w:sz w:val="25"/>
                <w:szCs w:val="25"/>
              </w:rPr>
              <w:t xml:space="preserve"> 2024 không còn phù hợp với thực tiễn pháp lý hiện hành. Việc bãi bỏ các quy định này là cần thiết để bảo đảm tính đồng bộ, thống nhất với Luật Thanh tra và chủ trương cải cách hành chính.</w:t>
            </w:r>
          </w:p>
          <w:p w14:paraId="65DFE147" w14:textId="77777777" w:rsidR="00A2268E" w:rsidRPr="00145E54" w:rsidRDefault="00962E69" w:rsidP="00145E54">
            <w:pPr>
              <w:spacing w:before="120" w:after="0" w:line="240" w:lineRule="auto"/>
              <w:ind w:firstLine="0"/>
              <w:rPr>
                <w:sz w:val="25"/>
                <w:szCs w:val="25"/>
              </w:rPr>
            </w:pPr>
            <w:r w:rsidRPr="00145E54">
              <w:rPr>
                <w:sz w:val="25"/>
                <w:szCs w:val="25"/>
              </w:rPr>
              <w:t xml:space="preserve">Tuy nhiên, thực tiễn thi hành pháp luật trong lĩnh vực BHXH những năm qua cho thấy tình trạng chậm, trốn đóng BHXH của doanh nghiệp diễn ra còn khá phổ biến và phức tạp, xâm phạm quyền, lợi ích chính đáng </w:t>
            </w:r>
            <w:r w:rsidRPr="00145E54">
              <w:rPr>
                <w:sz w:val="25"/>
                <w:szCs w:val="25"/>
              </w:rPr>
              <w:lastRenderedPageBreak/>
              <w:t>của người lao động, gây bức xúc trong xã hội, cần hành lang pháp lý đầy đủ, chế tài đủ mạnh cũng như sự vào cuộc quyết liệt của các cơ quan chức năng. Đây cũng là lĩnh vực cần được ưu tiên, quan tâm hàng đầu trong số các lĩnh vực thanh tra chuyên ngành hiện nay. Qua tổng hợp ý kiến tại các hội nghị phản biện, nhiều cán bộ công đoàn lo ngại việc thiếu vắng lực lượng thanh tra trực tiếp từ cơ quan chuyên ngành BHXH – đơn vị nắm rõ nhất dữ liệu và biến động của đối tượng quản lý – sẽ ảnh hưởng đến hiệu quả giám sát và xử lý vi phạm trong thực tiễn. Việc bãi bỏ hoàn toàn quy định về thanh tra trong Luật BHXH (mặc dù đã quy định mang tính nguyên tắc trong Luật Thanh tra) có thể chưa phản ánh được đầy đủ tính chất quan trọng của công tác thanh tra và sự bao quát của quản lý nhà nước trong lĩnh vực BHXH - trụ cột an sinh xã hội.</w:t>
            </w:r>
          </w:p>
          <w:p w14:paraId="58D24F50" w14:textId="77777777" w:rsidR="00A2268E" w:rsidRPr="00145E54" w:rsidRDefault="00962E69" w:rsidP="00145E54">
            <w:pPr>
              <w:spacing w:before="120" w:after="0" w:line="240" w:lineRule="auto"/>
              <w:ind w:firstLine="0"/>
              <w:rPr>
                <w:sz w:val="25"/>
                <w:szCs w:val="25"/>
              </w:rPr>
            </w:pPr>
            <w:r w:rsidRPr="00145E54">
              <w:rPr>
                <w:sz w:val="25"/>
                <w:szCs w:val="25"/>
              </w:rPr>
              <w:t>Do vậy, để vừa đảm bảo tính tinh gọn của bộ máy, vừa không làm suy giảm hiệu lực quản lý nhà nước, đề nghị: Bổ sung trong dự thảo Luật quy định về thanh tra BHXH của cơ quan thanh tra nhà nước; bổ sung quyền hạn, trách nhiệm của cơ quan BHXH trong việc tham gia đoàn thanh tra do cơ quan thanh tra nhà nước chủ trì (tương tự như vai trò tham gia thanh tra của tổ chức công đoàn). Việc huy động đội ngũ có chuyên môn sâu từ cơ quan BHXH tham gia trực tiếp vào quá trình thanh tra sẽ giúp phát hiện sai phạm chính xác, kịp thời, từ đó tăng cường sức răn đe và đảm bảo tính thực thi của pháp luật.</w:t>
            </w:r>
          </w:p>
        </w:tc>
        <w:tc>
          <w:tcPr>
            <w:tcW w:w="4544" w:type="dxa"/>
            <w:vAlign w:val="center"/>
          </w:tcPr>
          <w:p w14:paraId="173986D5"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xml:space="preserve">Không tiếp thu, </w:t>
            </w:r>
          </w:p>
          <w:p w14:paraId="14F659E5" w14:textId="77777777" w:rsidR="00A2268E" w:rsidRPr="00145E54" w:rsidRDefault="00962E69" w:rsidP="00145E54">
            <w:pPr>
              <w:spacing w:before="120" w:after="0" w:line="240" w:lineRule="auto"/>
              <w:ind w:firstLine="0"/>
              <w:rPr>
                <w:sz w:val="25"/>
                <w:szCs w:val="25"/>
              </w:rPr>
            </w:pPr>
            <w:r w:rsidRPr="00145E54">
              <w:rPr>
                <w:sz w:val="25"/>
                <w:szCs w:val="25"/>
              </w:rPr>
              <w:t xml:space="preserve">Các nội dung về thanh tra về BHXH, trách nhiệm phối hợp của cơ quan BHXH trong hoạt động thanh tra thực hiện theo pháp luật chuyên ngành về Thanh tra. </w:t>
            </w:r>
          </w:p>
        </w:tc>
      </w:tr>
      <w:tr w:rsidR="00A2268E" w:rsidRPr="00145E54" w14:paraId="3E1B2919" w14:textId="77777777" w:rsidTr="0003235B">
        <w:tc>
          <w:tcPr>
            <w:tcW w:w="1129" w:type="dxa"/>
            <w:vAlign w:val="center"/>
          </w:tcPr>
          <w:p w14:paraId="34358CCD"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0567572A" w14:textId="77777777" w:rsidR="00A2268E" w:rsidRPr="00145E54" w:rsidRDefault="00962E69" w:rsidP="00145E54">
            <w:pPr>
              <w:spacing w:before="120" w:after="0" w:line="240" w:lineRule="auto"/>
              <w:ind w:firstLine="0"/>
              <w:jc w:val="left"/>
              <w:rPr>
                <w:sz w:val="25"/>
                <w:szCs w:val="25"/>
              </w:rPr>
            </w:pPr>
            <w:r w:rsidRPr="00145E54">
              <w:rPr>
                <w:sz w:val="25"/>
                <w:szCs w:val="25"/>
              </w:rPr>
              <w:t>Đoàn đại biểu quốc hội Lâm Đồng</w:t>
            </w:r>
          </w:p>
          <w:p w14:paraId="68878CB2" w14:textId="77777777" w:rsidR="00A2268E" w:rsidRPr="00145E54" w:rsidRDefault="00A2268E" w:rsidP="00145E54">
            <w:pPr>
              <w:spacing w:before="120" w:after="0" w:line="240" w:lineRule="auto"/>
              <w:ind w:firstLine="0"/>
              <w:jc w:val="left"/>
              <w:rPr>
                <w:sz w:val="25"/>
                <w:szCs w:val="25"/>
              </w:rPr>
            </w:pPr>
          </w:p>
          <w:p w14:paraId="332D6979" w14:textId="77777777" w:rsidR="00A2268E" w:rsidRPr="00145E54" w:rsidRDefault="00A2268E" w:rsidP="00145E54">
            <w:pPr>
              <w:spacing w:before="120" w:after="0" w:line="240" w:lineRule="auto"/>
              <w:ind w:firstLine="0"/>
              <w:jc w:val="left"/>
              <w:rPr>
                <w:sz w:val="25"/>
                <w:szCs w:val="25"/>
              </w:rPr>
            </w:pPr>
          </w:p>
        </w:tc>
        <w:tc>
          <w:tcPr>
            <w:tcW w:w="7371" w:type="dxa"/>
            <w:vAlign w:val="center"/>
          </w:tcPr>
          <w:p w14:paraId="70341481" w14:textId="08D53ADB" w:rsidR="00A2268E" w:rsidRPr="00145E54" w:rsidRDefault="00962E69" w:rsidP="00145E54">
            <w:pPr>
              <w:spacing w:before="120" w:after="0" w:line="240" w:lineRule="auto"/>
              <w:ind w:firstLine="0"/>
              <w:rPr>
                <w:sz w:val="25"/>
                <w:szCs w:val="25"/>
              </w:rPr>
            </w:pPr>
            <w:r w:rsidRPr="00145E54">
              <w:rPr>
                <w:sz w:val="25"/>
                <w:szCs w:val="25"/>
              </w:rPr>
              <w:t xml:space="preserve">Việc triển khai chính sách </w:t>
            </w:r>
            <w:r w:rsidR="00456DDD" w:rsidRPr="00145E54">
              <w:rPr>
                <w:sz w:val="25"/>
                <w:szCs w:val="25"/>
              </w:rPr>
              <w:t>BHXH</w:t>
            </w:r>
            <w:r w:rsidRPr="00145E54">
              <w:rPr>
                <w:sz w:val="25"/>
                <w:szCs w:val="25"/>
              </w:rPr>
              <w:t xml:space="preserve"> trong bối cảnh sắp xếp tổ chức bộ máy và thực hiện mô hình chính quyền địa phương 02 cấp có thể phát sinh khó khăn trong phân định trách nhiệm giữa cơ quan </w:t>
            </w:r>
            <w:r w:rsidR="00456DDD" w:rsidRPr="00145E54">
              <w:rPr>
                <w:sz w:val="25"/>
                <w:szCs w:val="25"/>
              </w:rPr>
              <w:t>BHXH</w:t>
            </w:r>
            <w:r w:rsidRPr="00145E54">
              <w:rPr>
                <w:sz w:val="25"/>
                <w:szCs w:val="25"/>
              </w:rPr>
              <w:t>, Ủy ban nhân dân cấp tỉnh và Ủy ban nhân dân cấp xã. Đề nghị tiếp tục làm rõ nhiệm vụ của từng cấp, từng cơ quan; trong đó cấp xã tập trung vào tuyên truyền, rà soát, vận động, phối hợp kiểm tra và phát triển người tham gia, tránh giao nhiệm vụ vượt quá thẩm quyền, điều kiện nhân lực và khả năng thực thi ở cơ sở.</w:t>
            </w:r>
          </w:p>
          <w:p w14:paraId="190398FE" w14:textId="6FCFEA0E" w:rsidR="00A2268E" w:rsidRPr="00145E54" w:rsidRDefault="00962E69" w:rsidP="00145E54">
            <w:pPr>
              <w:spacing w:before="120" w:after="0" w:line="240" w:lineRule="auto"/>
              <w:ind w:firstLine="0"/>
              <w:rPr>
                <w:sz w:val="25"/>
                <w:szCs w:val="25"/>
              </w:rPr>
            </w:pPr>
            <w:r w:rsidRPr="00145E54">
              <w:rPr>
                <w:sz w:val="25"/>
                <w:szCs w:val="25"/>
              </w:rPr>
              <w:lastRenderedPageBreak/>
              <w:t xml:space="preserve">Công tác quản lý người tham gia, người thụ hưởng, nhất là đối với người hoạt động không chuyên trách, người hưởng lương hưu, trợ cấp </w:t>
            </w:r>
            <w:r w:rsidR="00456DDD" w:rsidRPr="00145E54">
              <w:rPr>
                <w:sz w:val="25"/>
                <w:szCs w:val="25"/>
              </w:rPr>
              <w:t>BHXH</w:t>
            </w:r>
            <w:r w:rsidRPr="00145E54">
              <w:rPr>
                <w:sz w:val="25"/>
                <w:szCs w:val="25"/>
              </w:rPr>
              <w:t xml:space="preserve"> hằng tháng và người tham gia </w:t>
            </w:r>
            <w:r w:rsidR="00456DDD" w:rsidRPr="00145E54">
              <w:rPr>
                <w:sz w:val="25"/>
                <w:szCs w:val="25"/>
              </w:rPr>
              <w:t>BHXH</w:t>
            </w:r>
            <w:r w:rsidRPr="00145E54">
              <w:rPr>
                <w:sz w:val="25"/>
                <w:szCs w:val="25"/>
              </w:rPr>
              <w:t xml:space="preserve"> tự nguyện, còn phụ thuộc nhiều vào chất lượng dữ liệu dân cư, dữ liệu lao động và dữ liệu chuyên ngành. Đề nghị quy định rõ cơ chế kết nối, chia sẻ, cập nhật, chuẩn hóa dữ liệu giữa các cơ quan có liên quan; đồng thời bảo đảm an toàn thông tin, bảo vệ dữ liệu cá nhân và tránh yêu cầu người dân cung cấp lại giấy tờ đã có trong cơ sở dữ liệu.</w:t>
            </w:r>
          </w:p>
          <w:p w14:paraId="3A111321" w14:textId="0A3CDACF" w:rsidR="00A2268E" w:rsidRPr="00145E54" w:rsidRDefault="00962E69" w:rsidP="00145E54">
            <w:pPr>
              <w:spacing w:before="120" w:after="0" w:line="240" w:lineRule="auto"/>
              <w:ind w:firstLine="0"/>
              <w:rPr>
                <w:sz w:val="25"/>
                <w:szCs w:val="25"/>
              </w:rPr>
            </w:pPr>
            <w:r w:rsidRPr="00145E54">
              <w:rPr>
                <w:sz w:val="25"/>
                <w:szCs w:val="25"/>
              </w:rPr>
              <w:t xml:space="preserve">Việc chuyển đổi sang sổ </w:t>
            </w:r>
            <w:r w:rsidR="00456DDD" w:rsidRPr="00145E54">
              <w:rPr>
                <w:sz w:val="25"/>
                <w:szCs w:val="25"/>
              </w:rPr>
              <w:t>BHXH</w:t>
            </w:r>
            <w:r w:rsidRPr="00145E54">
              <w:rPr>
                <w:sz w:val="25"/>
                <w:szCs w:val="25"/>
              </w:rPr>
              <w:t xml:space="preserve"> điện tử, hồ sơ điện tử, giao dịch điện tử là cần thiết, nhưng cần có lộ trình phù hợp với điều kiện thực tế, nhất là đối với người cao tuổi, người khuyết tật, người dân ở địa bàn còn hạn chế về thiết bị, kỹ năng số. Đề nghị trong giai đoạn chuyển tiếp vẫn duy trì hình thức hỗ trợ trực tiếp, đồng thời quy định rõ giá trị pháp lý của dữ liệu điện tử, hồ sơ điện tử và trách nhiệm của cơ quan giải quyết thủ tục.</w:t>
            </w:r>
          </w:p>
          <w:p w14:paraId="3C179E13" w14:textId="164DC6C9" w:rsidR="00A2268E" w:rsidRPr="00145E54" w:rsidRDefault="00962E69" w:rsidP="00145E54">
            <w:pPr>
              <w:spacing w:before="120" w:after="0" w:line="240" w:lineRule="auto"/>
              <w:ind w:firstLine="0"/>
              <w:rPr>
                <w:sz w:val="25"/>
                <w:szCs w:val="25"/>
              </w:rPr>
            </w:pPr>
            <w:r w:rsidRPr="00145E54">
              <w:rPr>
                <w:sz w:val="25"/>
                <w:szCs w:val="25"/>
              </w:rPr>
              <w:t xml:space="preserve">Một số chính sách liên quan trực tiếp đến quyền lợi người dân, người lao động như hỗ trợ tham gia </w:t>
            </w:r>
            <w:r w:rsidR="00456DDD" w:rsidRPr="00145E54">
              <w:rPr>
                <w:sz w:val="25"/>
                <w:szCs w:val="25"/>
              </w:rPr>
              <w:t>BHXH</w:t>
            </w:r>
            <w:r w:rsidRPr="00145E54">
              <w:rPr>
                <w:sz w:val="25"/>
                <w:szCs w:val="25"/>
              </w:rPr>
              <w:t xml:space="preserve"> tự nguyện, điều chỉnh độ tuổi hưởng trợ cấp hưu trí xã hội, giảm tỷ lệ hưởng lương hưu đối với trường hợp nghỉ hưu trước tuổi cần được đánh giá kỹ về tác động ngân sách, cân đối quỹ và khả năng tổ chức thực hiện. Đề nghị cơ quan soạn thảo tiếp tục rà soát, lượng hóa tác động của từng chính sách để bảo đảm tính khả thi, công bằng và bền vững.</w:t>
            </w:r>
          </w:p>
          <w:p w14:paraId="71180482" w14:textId="009C5155" w:rsidR="00A2268E" w:rsidRPr="00145E54" w:rsidRDefault="00962E69" w:rsidP="00145E54">
            <w:pPr>
              <w:spacing w:before="120" w:after="0" w:line="240" w:lineRule="auto"/>
              <w:ind w:firstLine="0"/>
              <w:rPr>
                <w:sz w:val="25"/>
                <w:szCs w:val="25"/>
              </w:rPr>
            </w:pPr>
            <w:r w:rsidRPr="00145E54">
              <w:rPr>
                <w:sz w:val="25"/>
                <w:szCs w:val="25"/>
              </w:rPr>
              <w:t xml:space="preserve">Việc quản lý, sử dụng và đầu tư quỹ </w:t>
            </w:r>
            <w:r w:rsidR="00456DDD" w:rsidRPr="00145E54">
              <w:rPr>
                <w:sz w:val="25"/>
                <w:szCs w:val="25"/>
              </w:rPr>
              <w:t>BHXH</w:t>
            </w:r>
            <w:r w:rsidRPr="00145E54">
              <w:rPr>
                <w:sz w:val="25"/>
                <w:szCs w:val="25"/>
              </w:rPr>
              <w:t xml:space="preserve"> cần bảo đảm nguyên tắc an toàn, minh bạch và kiểm soát rủi ro. Đề nghị rà soát kỹ các tiêu chí liên quan đến tổ chức nhận tiền gửi, phương thức đánh giá, xếp hạng và trách nhiệm giải trình của cơ quan có thẩm quyền; hạn chế sử dụng các khái niệm định tính nếu chưa có căn cứ xác định rõ trong quá trình áp dụng. </w:t>
            </w:r>
          </w:p>
        </w:tc>
        <w:tc>
          <w:tcPr>
            <w:tcW w:w="4544" w:type="dxa"/>
            <w:vAlign w:val="center"/>
          </w:tcPr>
          <w:p w14:paraId="4171E59D" w14:textId="77777777" w:rsidR="00A2268E" w:rsidRPr="00145E54" w:rsidRDefault="00962E69" w:rsidP="00145E54">
            <w:pPr>
              <w:spacing w:before="120" w:after="0" w:line="240" w:lineRule="auto"/>
              <w:ind w:firstLine="0"/>
              <w:rPr>
                <w:sz w:val="25"/>
                <w:szCs w:val="25"/>
              </w:rPr>
            </w:pPr>
            <w:r w:rsidRPr="00145E54">
              <w:rPr>
                <w:sz w:val="25"/>
                <w:szCs w:val="25"/>
              </w:rPr>
              <w:lastRenderedPageBreak/>
              <w:t>Tiếp thu để rà soát tác động của từng chính sách để bảo đảm tính khả thi, công bằng và bền vững.</w:t>
            </w:r>
          </w:p>
          <w:p w14:paraId="49829193" w14:textId="77777777" w:rsidR="00A2268E" w:rsidRPr="00145E54" w:rsidRDefault="00962E69" w:rsidP="00145E54">
            <w:pPr>
              <w:spacing w:before="120" w:after="0" w:line="240" w:lineRule="auto"/>
              <w:ind w:firstLine="0"/>
              <w:rPr>
                <w:sz w:val="25"/>
                <w:szCs w:val="25"/>
              </w:rPr>
            </w:pPr>
            <w:r w:rsidRPr="00145E54">
              <w:rPr>
                <w:sz w:val="25"/>
                <w:szCs w:val="25"/>
              </w:rPr>
              <w:t xml:space="preserve">Tuy nhiên, hiện nay, bên cạnh việc thực hiện giao dịch điện tử về BHXH thì hình thức tiếp tục hồ sơ trực tiếp trong giải quyết chế độ cho người lao động vẫn được thực hiện để phù hợp với cácd đối tượng thụ hưởng. </w:t>
            </w:r>
          </w:p>
          <w:p w14:paraId="31179091"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xml:space="preserve">Đồng thời, việc kết nối, khai thác và chia sẻ dữ liệu giữa Cơ sở dữ liệu quốc gia về bảo hiểm với Cơ sở dữ liệu quốc gia về dân cư và các cơ sở dữ liệu chuyên ngành khác thực hiện theo Nghị định số 164/2025/NĐ-CP và pháp luật chuyên ngành về dữ liệu. </w:t>
            </w:r>
          </w:p>
          <w:p w14:paraId="7011CE2F" w14:textId="77777777" w:rsidR="00A2268E" w:rsidRPr="00145E54" w:rsidRDefault="00A2268E" w:rsidP="00145E54">
            <w:pPr>
              <w:spacing w:before="120" w:after="0" w:line="240" w:lineRule="auto"/>
              <w:ind w:firstLine="0"/>
              <w:rPr>
                <w:sz w:val="25"/>
                <w:szCs w:val="25"/>
              </w:rPr>
            </w:pPr>
          </w:p>
          <w:p w14:paraId="761FD429" w14:textId="77777777" w:rsidR="00A2268E" w:rsidRPr="00145E54" w:rsidRDefault="00A2268E" w:rsidP="00145E54">
            <w:pPr>
              <w:spacing w:before="120" w:after="0" w:line="240" w:lineRule="auto"/>
              <w:ind w:firstLine="0"/>
              <w:rPr>
                <w:sz w:val="25"/>
                <w:szCs w:val="25"/>
              </w:rPr>
            </w:pPr>
          </w:p>
        </w:tc>
      </w:tr>
      <w:tr w:rsidR="00A2268E" w:rsidRPr="00145E54" w14:paraId="5C6E039C" w14:textId="77777777" w:rsidTr="0003235B">
        <w:tc>
          <w:tcPr>
            <w:tcW w:w="1129" w:type="dxa"/>
            <w:vAlign w:val="center"/>
          </w:tcPr>
          <w:p w14:paraId="330475D4"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4D29265F" w14:textId="77777777" w:rsidR="00A2268E" w:rsidRPr="00145E54" w:rsidRDefault="00962E69" w:rsidP="00145E54">
            <w:pPr>
              <w:spacing w:before="120" w:after="0" w:line="240" w:lineRule="auto"/>
              <w:ind w:firstLine="0"/>
              <w:jc w:val="left"/>
              <w:rPr>
                <w:sz w:val="25"/>
                <w:szCs w:val="25"/>
              </w:rPr>
            </w:pPr>
            <w:r w:rsidRPr="00145E54">
              <w:rPr>
                <w:sz w:val="25"/>
                <w:szCs w:val="25"/>
              </w:rPr>
              <w:t>Sở Nội vụ Quảng Ngãi</w:t>
            </w:r>
          </w:p>
        </w:tc>
        <w:tc>
          <w:tcPr>
            <w:tcW w:w="7371" w:type="dxa"/>
            <w:vAlign w:val="center"/>
          </w:tcPr>
          <w:p w14:paraId="3EB1FAFB" w14:textId="77777777" w:rsidR="00A2268E" w:rsidRPr="00145E54" w:rsidRDefault="00962E69" w:rsidP="00145E54">
            <w:pPr>
              <w:spacing w:before="120" w:after="0" w:line="240" w:lineRule="auto"/>
              <w:ind w:firstLine="0"/>
              <w:rPr>
                <w:sz w:val="25"/>
                <w:szCs w:val="25"/>
              </w:rPr>
            </w:pPr>
            <w:r w:rsidRPr="00145E54">
              <w:rPr>
                <w:sz w:val="25"/>
                <w:szCs w:val="25"/>
              </w:rPr>
              <w:t xml:space="preserve">Ngoài ra, tại dự án Luật có nhiều quy định về thời hạn thực hiện quyền và nghĩa vụ của người lao động, người sử dụng lao động, doanh nghiệp... </w:t>
            </w:r>
            <w:r w:rsidRPr="00145E54">
              <w:rPr>
                <w:sz w:val="25"/>
                <w:szCs w:val="25"/>
              </w:rPr>
              <w:lastRenderedPageBreak/>
              <w:t>Tuy nhiên, dự án Luật không loại trừ các trường hợp không thực hiện đúng quy định nhưng vì lý do bất khả kháng (có lý do chính đáng) hoặc có hình thức nhắc nhở, gia hạn nhưng vẫn không thực hiện, ví dụ: Đã được thông báo, đã được gia hạn, đã được hướng dẫn... Vì vậy, để bảo vệ quyền lợi cho các đối tượng liên quan đến chính sách BHXH, nhất là người lao động đề nghị cơ quan chủ trì soạn thảo xem xét, bổ sung các trường hợp vì lý do bất khả kháng mà chưa thực hiện đúng thời hạn như kê khai, báo cáo, đóng, nộp các loại hồ sơ, giấy tờ, tài chính...</w:t>
            </w:r>
          </w:p>
        </w:tc>
        <w:tc>
          <w:tcPr>
            <w:tcW w:w="4544" w:type="dxa"/>
            <w:vAlign w:val="center"/>
          </w:tcPr>
          <w:p w14:paraId="4CF63B4F" w14:textId="77777777" w:rsidR="00A2268E" w:rsidRPr="00145E54" w:rsidRDefault="00962E69" w:rsidP="00145E54">
            <w:pPr>
              <w:spacing w:before="120" w:after="0" w:line="240" w:lineRule="auto"/>
              <w:ind w:firstLine="0"/>
              <w:rPr>
                <w:sz w:val="25"/>
                <w:szCs w:val="25"/>
              </w:rPr>
            </w:pPr>
            <w:r w:rsidRPr="00145E54">
              <w:rPr>
                <w:sz w:val="25"/>
                <w:szCs w:val="25"/>
              </w:rPr>
              <w:lastRenderedPageBreak/>
              <w:t>Không tiếp thu</w:t>
            </w:r>
          </w:p>
          <w:p w14:paraId="1D4E3485" w14:textId="0D9A458D" w:rsidR="00A2268E" w:rsidRPr="00145E54" w:rsidRDefault="00962E69" w:rsidP="00145E54">
            <w:pPr>
              <w:spacing w:before="120" w:after="0" w:line="240" w:lineRule="auto"/>
              <w:ind w:firstLine="0"/>
              <w:rPr>
                <w:sz w:val="25"/>
                <w:szCs w:val="25"/>
              </w:rPr>
            </w:pPr>
            <w:r w:rsidRPr="00145E54">
              <w:rPr>
                <w:sz w:val="25"/>
                <w:szCs w:val="25"/>
              </w:rPr>
              <w:lastRenderedPageBreak/>
              <w:t xml:space="preserve">Tại Luật BHXH năm 2024 có quy định giao Chính phủ quy định các trường hợp các trường hợp thuộc khoản 1 Điều này nhưng có lý do chính đáng thì không bị coi là trốn đóng </w:t>
            </w:r>
            <w:r w:rsidR="00456DDD" w:rsidRPr="00145E54">
              <w:rPr>
                <w:sz w:val="25"/>
                <w:szCs w:val="25"/>
              </w:rPr>
              <w:t>BHXH</w:t>
            </w:r>
            <w:r w:rsidRPr="00145E54">
              <w:rPr>
                <w:sz w:val="25"/>
                <w:szCs w:val="25"/>
              </w:rPr>
              <w:t xml:space="preserve"> bắt buộc, bảo hiểm thất nghiệp.</w:t>
            </w:r>
          </w:p>
          <w:p w14:paraId="5C419E98" w14:textId="77777777" w:rsidR="00A2268E" w:rsidRPr="00145E54" w:rsidRDefault="00962E69" w:rsidP="00145E54">
            <w:pPr>
              <w:spacing w:before="120" w:after="0" w:line="240" w:lineRule="auto"/>
              <w:ind w:firstLine="0"/>
              <w:rPr>
                <w:sz w:val="25"/>
                <w:szCs w:val="25"/>
              </w:rPr>
            </w:pPr>
            <w:r w:rsidRPr="00145E54">
              <w:rPr>
                <w:sz w:val="25"/>
                <w:szCs w:val="25"/>
              </w:rPr>
              <w:t xml:space="preserve"> </w:t>
            </w:r>
          </w:p>
        </w:tc>
      </w:tr>
      <w:tr w:rsidR="00A2268E" w:rsidRPr="00145E54" w14:paraId="26E731F4" w14:textId="77777777" w:rsidTr="0003235B">
        <w:tc>
          <w:tcPr>
            <w:tcW w:w="1129" w:type="dxa"/>
            <w:vAlign w:val="center"/>
          </w:tcPr>
          <w:p w14:paraId="038D6213"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61F823AE" w14:textId="77777777" w:rsidR="00A2268E" w:rsidRPr="00145E54" w:rsidRDefault="00962E69" w:rsidP="00145E54">
            <w:pPr>
              <w:spacing w:before="120" w:after="0" w:line="240" w:lineRule="auto"/>
              <w:ind w:firstLine="0"/>
              <w:jc w:val="left"/>
              <w:rPr>
                <w:sz w:val="25"/>
                <w:szCs w:val="25"/>
              </w:rPr>
            </w:pPr>
            <w:r w:rsidRPr="00145E54">
              <w:rPr>
                <w:sz w:val="25"/>
                <w:szCs w:val="25"/>
              </w:rPr>
              <w:t>Đoàn đại biểu quốc hội tỉnh Phú Thọ</w:t>
            </w:r>
          </w:p>
        </w:tc>
        <w:tc>
          <w:tcPr>
            <w:tcW w:w="7371" w:type="dxa"/>
            <w:vAlign w:val="center"/>
          </w:tcPr>
          <w:p w14:paraId="077DAD92" w14:textId="0B217872" w:rsidR="00A2268E" w:rsidRPr="00145E54" w:rsidRDefault="00962E69" w:rsidP="00145E54">
            <w:pPr>
              <w:spacing w:before="120" w:after="0" w:line="240" w:lineRule="auto"/>
              <w:ind w:firstLine="0"/>
              <w:rPr>
                <w:b/>
                <w:bCs/>
                <w:sz w:val="25"/>
                <w:szCs w:val="25"/>
              </w:rPr>
            </w:pPr>
            <w:r w:rsidRPr="00145E54">
              <w:rPr>
                <w:sz w:val="25"/>
                <w:szCs w:val="25"/>
              </w:rPr>
              <w:t xml:space="preserve"> </w:t>
            </w:r>
            <w:r w:rsidRPr="00145E54">
              <w:rPr>
                <w:b/>
                <w:bCs/>
                <w:sz w:val="25"/>
                <w:szCs w:val="25"/>
              </w:rPr>
              <w:t xml:space="preserve">Về phân định trách nhiệm trong tổ chức thực hiện chính sách </w:t>
            </w:r>
            <w:r w:rsidR="00456DDD" w:rsidRPr="00145E54">
              <w:rPr>
                <w:b/>
                <w:bCs/>
                <w:sz w:val="25"/>
                <w:szCs w:val="25"/>
              </w:rPr>
              <w:t>BHXH</w:t>
            </w:r>
          </w:p>
          <w:p w14:paraId="7B7867F8" w14:textId="5E52FCAF" w:rsidR="00A2268E" w:rsidRPr="00145E54" w:rsidRDefault="00962E69" w:rsidP="00145E54">
            <w:pPr>
              <w:spacing w:before="120" w:after="0" w:line="240" w:lineRule="auto"/>
              <w:ind w:firstLine="0"/>
              <w:rPr>
                <w:sz w:val="25"/>
                <w:szCs w:val="25"/>
              </w:rPr>
            </w:pPr>
            <w:r w:rsidRPr="00145E54">
              <w:rPr>
                <w:sz w:val="25"/>
                <w:szCs w:val="25"/>
              </w:rPr>
              <w:t xml:space="preserve">Đề nghị tiếp tục rà soát các quy định về chức năng, nhiệm vụ, quyền hạn của cơ quan </w:t>
            </w:r>
            <w:r w:rsidR="00456DDD" w:rsidRPr="00145E54">
              <w:rPr>
                <w:sz w:val="25"/>
                <w:szCs w:val="25"/>
              </w:rPr>
              <w:t>BHXH</w:t>
            </w:r>
            <w:r w:rsidRPr="00145E54">
              <w:rPr>
                <w:sz w:val="25"/>
                <w:szCs w:val="25"/>
              </w:rPr>
              <w:t xml:space="preserve"> và trách nhiệm của các cơ quan có liên quan nhằm bảo đảm tính thống nhất với Luật Tổ chức Chính phủ, Luật Tổ chức chính quyền địa phương, Luật Việc làm, Luật Bảo hiểm y tế và các văn bản pháp luật có liên quan.</w:t>
            </w:r>
          </w:p>
          <w:p w14:paraId="55397C32" w14:textId="50BCA744" w:rsidR="00A2268E" w:rsidRPr="00145E54" w:rsidRDefault="00962E69" w:rsidP="00145E54">
            <w:pPr>
              <w:spacing w:before="120" w:after="0" w:line="240" w:lineRule="auto"/>
              <w:ind w:firstLine="0"/>
              <w:rPr>
                <w:sz w:val="25"/>
                <w:szCs w:val="25"/>
              </w:rPr>
            </w:pPr>
            <w:r w:rsidRPr="00145E54">
              <w:rPr>
                <w:sz w:val="25"/>
                <w:szCs w:val="25"/>
              </w:rPr>
              <w:t xml:space="preserve">Đồng thời, đề nghị tiếp tục rà soát, làm rõ trách nhiệm của Ủy ban nhân dân các cấp trong công tác tuyên truyền, phát triển đối tượng tham gia </w:t>
            </w:r>
            <w:r w:rsidR="00456DDD" w:rsidRPr="00145E54">
              <w:rPr>
                <w:sz w:val="25"/>
                <w:szCs w:val="25"/>
              </w:rPr>
              <w:t>BHXH</w:t>
            </w:r>
            <w:r w:rsidRPr="00145E54">
              <w:rPr>
                <w:sz w:val="25"/>
                <w:szCs w:val="25"/>
              </w:rPr>
              <w:t xml:space="preserve">; quản lý, theo dõi tình trạng chậm đóng, trốn đóng </w:t>
            </w:r>
            <w:r w:rsidR="00456DDD" w:rsidRPr="00145E54">
              <w:rPr>
                <w:sz w:val="25"/>
                <w:szCs w:val="25"/>
              </w:rPr>
              <w:t>BHXH</w:t>
            </w:r>
            <w:r w:rsidRPr="00145E54">
              <w:rPr>
                <w:sz w:val="25"/>
                <w:szCs w:val="25"/>
              </w:rPr>
              <w:t xml:space="preserve">; phối hợp với cơ quan </w:t>
            </w:r>
            <w:r w:rsidR="00456DDD" w:rsidRPr="00145E54">
              <w:rPr>
                <w:sz w:val="25"/>
                <w:szCs w:val="25"/>
              </w:rPr>
              <w:t>BHXH</w:t>
            </w:r>
            <w:r w:rsidRPr="00145E54">
              <w:rPr>
                <w:sz w:val="25"/>
                <w:szCs w:val="25"/>
              </w:rPr>
              <w:t xml:space="preserve"> trong công tác quản lý đối tượng, chia sẻ dữ liệu và tổ chức thực hiện chính sách trên địa bàn.</w:t>
            </w:r>
          </w:p>
          <w:p w14:paraId="195E619C" w14:textId="77777777" w:rsidR="00A2268E" w:rsidRPr="00145E54" w:rsidRDefault="00962E69" w:rsidP="00145E54">
            <w:pPr>
              <w:spacing w:before="120" w:after="0" w:line="240" w:lineRule="auto"/>
              <w:ind w:firstLine="0"/>
              <w:rPr>
                <w:b/>
                <w:bCs/>
                <w:sz w:val="25"/>
                <w:szCs w:val="25"/>
              </w:rPr>
            </w:pPr>
            <w:r w:rsidRPr="00145E54">
              <w:rPr>
                <w:b/>
                <w:bCs/>
                <w:sz w:val="25"/>
                <w:szCs w:val="25"/>
              </w:rPr>
              <w:t>- Về chuyển đổi số và cải cách thủ tục hành chính</w:t>
            </w:r>
          </w:p>
          <w:p w14:paraId="54D3502C" w14:textId="24DBEAD9" w:rsidR="00A2268E" w:rsidRPr="00145E54" w:rsidRDefault="00962E69" w:rsidP="00145E54">
            <w:pPr>
              <w:spacing w:before="120" w:after="0" w:line="240" w:lineRule="auto"/>
              <w:ind w:firstLine="0"/>
              <w:rPr>
                <w:sz w:val="25"/>
                <w:szCs w:val="25"/>
              </w:rPr>
            </w:pPr>
            <w:r w:rsidRPr="00145E54">
              <w:rPr>
                <w:sz w:val="25"/>
                <w:szCs w:val="25"/>
              </w:rPr>
              <w:t xml:space="preserve">Đề nghị tiếp tục hoàn thiện các quy định về kết nối, chia sẻ, khai thác và sử dụng dữ liệu giữa cơ sở dữ liệu quốc gia về dân cư, cơ sở dữ liệu </w:t>
            </w:r>
            <w:r w:rsidR="00456DDD" w:rsidRPr="00145E54">
              <w:rPr>
                <w:sz w:val="25"/>
                <w:szCs w:val="25"/>
              </w:rPr>
              <w:t>BHXH</w:t>
            </w:r>
            <w:r w:rsidRPr="00145E54">
              <w:rPr>
                <w:sz w:val="25"/>
                <w:szCs w:val="25"/>
              </w:rPr>
              <w:t xml:space="preserve"> và các cơ sở dữ liệu chuyên ngành khác có liên quan nhằm nâng cao hiệu quả quản lý nhà nước, giảm chi phí tuân thủ và tạo thuận lợi cho người dân, doanh nghiệp.</w:t>
            </w:r>
          </w:p>
          <w:p w14:paraId="49B79228" w14:textId="77777777" w:rsidR="00A2268E" w:rsidRPr="00145E54" w:rsidRDefault="00962E69" w:rsidP="00145E54">
            <w:pPr>
              <w:spacing w:before="120" w:after="0" w:line="240" w:lineRule="auto"/>
              <w:ind w:firstLine="0"/>
              <w:rPr>
                <w:sz w:val="25"/>
                <w:szCs w:val="25"/>
              </w:rPr>
            </w:pPr>
            <w:r w:rsidRPr="00145E54">
              <w:rPr>
                <w:sz w:val="25"/>
                <w:szCs w:val="25"/>
              </w:rPr>
              <w:t xml:space="preserve">Đồng thời, cần đẩy mạnh việc thực hiện thủ tục hành chính trên môi trường điện tử; tăng cường sử dụng dữ liệu đã được số hóa, hạn chế yêu </w:t>
            </w:r>
            <w:r w:rsidRPr="00145E54">
              <w:rPr>
                <w:sz w:val="25"/>
                <w:szCs w:val="25"/>
              </w:rPr>
              <w:lastRenderedPageBreak/>
              <w:t>cầu người dân, doanh nghiệp cung cấp lại các thông tin, giấy tờ đã có trong cơ sở dữ liệu của cơ quan nhà nước; bảo đảm nguyên tắc người dân chỉ cung cấp thông tin một lần khi thực hiện thủ tục hành chính.</w:t>
            </w:r>
          </w:p>
          <w:p w14:paraId="226EF122" w14:textId="77777777" w:rsidR="00A2268E" w:rsidRPr="00145E54" w:rsidRDefault="00962E69" w:rsidP="00145E54">
            <w:pPr>
              <w:spacing w:before="120" w:after="0" w:line="240" w:lineRule="auto"/>
              <w:ind w:firstLine="0"/>
              <w:rPr>
                <w:b/>
                <w:bCs/>
                <w:sz w:val="25"/>
                <w:szCs w:val="25"/>
              </w:rPr>
            </w:pPr>
            <w:r w:rsidRPr="00145E54">
              <w:rPr>
                <w:b/>
                <w:bCs/>
                <w:sz w:val="25"/>
                <w:szCs w:val="25"/>
              </w:rPr>
              <w:t>- Về tính đồng bộ và ổn định của hệ thống pháp luật</w:t>
            </w:r>
          </w:p>
          <w:p w14:paraId="15256EB6" w14:textId="77777777" w:rsidR="00A2268E" w:rsidRPr="00145E54" w:rsidRDefault="00962E69" w:rsidP="00145E54">
            <w:pPr>
              <w:spacing w:before="120" w:after="0" w:line="240" w:lineRule="auto"/>
              <w:ind w:firstLine="0"/>
              <w:rPr>
                <w:sz w:val="25"/>
                <w:szCs w:val="25"/>
              </w:rPr>
            </w:pPr>
            <w:r w:rsidRPr="00145E54">
              <w:rPr>
                <w:sz w:val="25"/>
                <w:szCs w:val="25"/>
              </w:rPr>
              <w:t>Đề nghị cơ quan soạn thảo tiếp tục rà soát toàn diện các quy định chịu tác động của việc sắp xếp tổ chức bộ máy và mô hình chính quyền địa phương 02 cấp để bảo đảm tính thống nhất, đồng bộ của hệ thống pháp luật; góp phần nâng cao tính ổn định, khả thi và hiệu quả tổ chức thực hiện sau khi Luật được ban hành.</w:t>
            </w:r>
          </w:p>
        </w:tc>
        <w:tc>
          <w:tcPr>
            <w:tcW w:w="4544" w:type="dxa"/>
            <w:vAlign w:val="center"/>
          </w:tcPr>
          <w:p w14:paraId="5814E8EC"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xml:space="preserve">- Tiếp thu để iếp tục rà soát toàn diện các quy định chịu tác động của việc sắp xếp tổ chức bộ máy và mô hình chính quyền địa phương 02 cấp </w:t>
            </w:r>
          </w:p>
          <w:p w14:paraId="35389767" w14:textId="15EEDB98" w:rsidR="00A2268E" w:rsidRPr="00145E54" w:rsidRDefault="00962E69" w:rsidP="00145E54">
            <w:pPr>
              <w:spacing w:before="120" w:after="0" w:line="240" w:lineRule="auto"/>
              <w:ind w:firstLine="0"/>
              <w:rPr>
                <w:sz w:val="25"/>
                <w:szCs w:val="25"/>
              </w:rPr>
            </w:pPr>
            <w:r w:rsidRPr="00145E54">
              <w:rPr>
                <w:sz w:val="25"/>
                <w:szCs w:val="25"/>
              </w:rPr>
              <w:t xml:space="preserve">- Không tiếp thu nội dung về phân định trách nhiệm trong tổ chức thực hiện chính sách </w:t>
            </w:r>
            <w:r w:rsidR="00456DDD" w:rsidRPr="00145E54">
              <w:rPr>
                <w:sz w:val="25"/>
                <w:szCs w:val="25"/>
              </w:rPr>
              <w:t>BHXH</w:t>
            </w:r>
            <w:r w:rsidRPr="00145E54">
              <w:rPr>
                <w:sz w:val="25"/>
                <w:szCs w:val="25"/>
              </w:rPr>
              <w:t xml:space="preserve">, bởi tại Điều 138 đã quy định rõ trách nhiệm của UBND cấp tỉnh và UBND cấp xã trong quản lý nhà nước về BHXH. </w:t>
            </w:r>
          </w:p>
          <w:p w14:paraId="571512F3" w14:textId="77777777" w:rsidR="00A2268E" w:rsidRPr="00145E54" w:rsidRDefault="00962E69" w:rsidP="00145E54">
            <w:pPr>
              <w:spacing w:before="120" w:after="0" w:line="240" w:lineRule="auto"/>
              <w:ind w:firstLine="0"/>
              <w:rPr>
                <w:sz w:val="25"/>
                <w:szCs w:val="25"/>
              </w:rPr>
            </w:pPr>
            <w:r w:rsidRPr="00145E54">
              <w:rPr>
                <w:sz w:val="25"/>
                <w:szCs w:val="25"/>
              </w:rPr>
              <w:t xml:space="preserve">- Không tiếp thu nội dung </w:t>
            </w:r>
            <w:r w:rsidRPr="00145E54">
              <w:rPr>
                <w:b/>
                <w:bCs/>
                <w:sz w:val="25"/>
                <w:szCs w:val="25"/>
              </w:rPr>
              <w:t>v</w:t>
            </w:r>
            <w:r w:rsidRPr="00145E54">
              <w:rPr>
                <w:sz w:val="25"/>
                <w:szCs w:val="25"/>
              </w:rPr>
              <w:t xml:space="preserve">ề chuyển đổi số và cải cách thủ tục hành chính, bởi tại dự thảo Luật đã có quy định về nguyên tắc thay thế các thành phần hồ sơ bằng các cơ sở dữ liệu; còn việc kết nối chia sẻ dữ liệu thực hiện theo pháp luật về Dữ liệu. </w:t>
            </w:r>
          </w:p>
          <w:p w14:paraId="5E84C785" w14:textId="77777777" w:rsidR="00A2268E" w:rsidRPr="00145E54" w:rsidRDefault="00A2268E" w:rsidP="00145E54">
            <w:pPr>
              <w:spacing w:before="120" w:after="0" w:line="240" w:lineRule="auto"/>
              <w:ind w:firstLine="0"/>
              <w:rPr>
                <w:sz w:val="25"/>
                <w:szCs w:val="25"/>
              </w:rPr>
            </w:pPr>
          </w:p>
        </w:tc>
      </w:tr>
      <w:tr w:rsidR="00A2268E" w:rsidRPr="00145E54" w14:paraId="0AEBB69B" w14:textId="77777777" w:rsidTr="0003235B">
        <w:tc>
          <w:tcPr>
            <w:tcW w:w="1129" w:type="dxa"/>
            <w:vAlign w:val="center"/>
          </w:tcPr>
          <w:p w14:paraId="0E74220E"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184B2058" w14:textId="77777777" w:rsidR="00A2268E" w:rsidRPr="00145E54" w:rsidRDefault="00962E69" w:rsidP="00145E54">
            <w:pPr>
              <w:spacing w:before="120" w:after="0" w:line="240" w:lineRule="auto"/>
              <w:ind w:firstLine="0"/>
              <w:jc w:val="center"/>
              <w:rPr>
                <w:sz w:val="25"/>
                <w:szCs w:val="25"/>
              </w:rPr>
            </w:pPr>
            <w:r w:rsidRPr="00145E54">
              <w:rPr>
                <w:sz w:val="25"/>
                <w:szCs w:val="25"/>
              </w:rPr>
              <w:t>Ban Thường trực Ủy ban Trung ương Mặt trận Tổ quốc Việt Nam</w:t>
            </w:r>
          </w:p>
        </w:tc>
        <w:tc>
          <w:tcPr>
            <w:tcW w:w="7371" w:type="dxa"/>
            <w:vAlign w:val="center"/>
          </w:tcPr>
          <w:p w14:paraId="15249EB9" w14:textId="38F127E0" w:rsidR="00A2268E" w:rsidRPr="00145E54" w:rsidRDefault="00962E69" w:rsidP="00145E54">
            <w:pPr>
              <w:spacing w:before="120" w:after="0" w:line="240" w:lineRule="auto"/>
              <w:ind w:firstLine="0"/>
              <w:rPr>
                <w:sz w:val="25"/>
                <w:szCs w:val="25"/>
              </w:rPr>
            </w:pPr>
            <w:r w:rsidRPr="00145E54">
              <w:rPr>
                <w:sz w:val="25"/>
                <w:szCs w:val="25"/>
              </w:rPr>
              <w:t xml:space="preserve">Việc thực hiện các thủ tục </w:t>
            </w:r>
            <w:r w:rsidR="00456DDD" w:rsidRPr="00145E54">
              <w:rPr>
                <w:sz w:val="25"/>
                <w:szCs w:val="25"/>
              </w:rPr>
              <w:t>BHXH</w:t>
            </w:r>
            <w:r w:rsidRPr="00145E54">
              <w:rPr>
                <w:sz w:val="25"/>
                <w:szCs w:val="25"/>
              </w:rPr>
              <w:t xml:space="preserve"> hiện nay vẫn phụ thuộc nhiều vào sự chủ động cung cấp hồ sơ của người lao động. Để thực hiện lộ trình chuyển đổi số toàn diện, dự thảo cần bổ sung quy định về trách nhiệm của các cơ quan quản lý nhà nước (đặc biệt là cơ quan thuế, ngân hàng và </w:t>
            </w:r>
            <w:r w:rsidR="00456DDD" w:rsidRPr="00145E54">
              <w:rPr>
                <w:sz w:val="25"/>
                <w:szCs w:val="25"/>
              </w:rPr>
              <w:t>BHXH</w:t>
            </w:r>
            <w:r w:rsidRPr="00145E54">
              <w:rPr>
                <w:sz w:val="25"/>
                <w:szCs w:val="25"/>
              </w:rPr>
              <w:t>) trong việc tự động kết nối, chia sẻ dữ liệu định kỳ.</w:t>
            </w:r>
          </w:p>
          <w:p w14:paraId="38E9CF03" w14:textId="35D71A96" w:rsidR="00A2268E" w:rsidRPr="00145E54" w:rsidRDefault="00962E69" w:rsidP="00145E54">
            <w:pPr>
              <w:spacing w:before="120" w:after="0" w:line="240" w:lineRule="auto"/>
              <w:ind w:firstLine="0"/>
              <w:rPr>
                <w:sz w:val="25"/>
                <w:szCs w:val="25"/>
              </w:rPr>
            </w:pPr>
            <w:r w:rsidRPr="00145E54">
              <w:rPr>
                <w:sz w:val="25"/>
                <w:szCs w:val="25"/>
              </w:rPr>
              <w:t xml:space="preserve">Quy định rõ trách nhiệm của các cơ quan này trong việc chuyển đổi số dữ liệu đóng, hưởng </w:t>
            </w:r>
            <w:r w:rsidR="00456DDD" w:rsidRPr="00145E54">
              <w:rPr>
                <w:sz w:val="25"/>
                <w:szCs w:val="25"/>
              </w:rPr>
              <w:t>BHXH</w:t>
            </w:r>
            <w:r w:rsidRPr="00145E54">
              <w:rPr>
                <w:sz w:val="25"/>
                <w:szCs w:val="25"/>
              </w:rPr>
              <w:t xml:space="preserve"> để giảm thiểu các thủ tục hành chính không cần thiết, hướng tới mô hình “phục vụ người dân không cần hồ sơ giấy” trong thời gian tới.</w:t>
            </w:r>
          </w:p>
        </w:tc>
        <w:tc>
          <w:tcPr>
            <w:tcW w:w="4544" w:type="dxa"/>
            <w:vAlign w:val="center"/>
          </w:tcPr>
          <w:p w14:paraId="7CB77B94" w14:textId="77777777" w:rsidR="00A2268E" w:rsidRPr="00145E54" w:rsidRDefault="00962E69" w:rsidP="00145E54">
            <w:pPr>
              <w:spacing w:before="120" w:after="0" w:line="240" w:lineRule="auto"/>
              <w:ind w:firstLine="0"/>
              <w:rPr>
                <w:sz w:val="25"/>
                <w:szCs w:val="25"/>
              </w:rPr>
            </w:pPr>
            <w:r w:rsidRPr="00145E54">
              <w:rPr>
                <w:sz w:val="25"/>
                <w:szCs w:val="25"/>
              </w:rPr>
              <w:t>Không tiếp thu</w:t>
            </w:r>
          </w:p>
          <w:p w14:paraId="260CE6A3" w14:textId="77777777" w:rsidR="00A2268E" w:rsidRPr="00145E54" w:rsidRDefault="00962E69" w:rsidP="00145E54">
            <w:pPr>
              <w:spacing w:before="120" w:after="0" w:line="240" w:lineRule="auto"/>
              <w:ind w:firstLine="0"/>
              <w:rPr>
                <w:sz w:val="25"/>
                <w:szCs w:val="25"/>
              </w:rPr>
            </w:pPr>
            <w:r w:rsidRPr="00145E54">
              <w:rPr>
                <w:sz w:val="25"/>
                <w:szCs w:val="25"/>
              </w:rPr>
              <w:t xml:space="preserve">Trong giai đoạn vừa qua, triển khai Nghị quyết số 57-NQ/TW và chỉ đạo của Chính phủ thì các Bộ, ngành đang hoàn thiện các cơ sở dữ liệu chuyên ngành để thực hiện việc liên thông chia sẻ giữa các cơ sở dữ liệu để phục vụ cho công tác quản lý nhà nước của các Bộ, ngành và trong tổ chức thực hiện; trong đó có cơ quan BHXH. </w:t>
            </w:r>
          </w:p>
          <w:p w14:paraId="57F8B715" w14:textId="77777777" w:rsidR="00A2268E" w:rsidRPr="00145E54" w:rsidRDefault="00962E69" w:rsidP="00145E54">
            <w:pPr>
              <w:spacing w:before="120" w:after="0" w:line="240" w:lineRule="auto"/>
              <w:ind w:firstLine="0"/>
              <w:rPr>
                <w:sz w:val="25"/>
                <w:szCs w:val="25"/>
              </w:rPr>
            </w:pPr>
            <w:r w:rsidRPr="00145E54">
              <w:rPr>
                <w:sz w:val="25"/>
                <w:szCs w:val="25"/>
              </w:rPr>
              <w:t xml:space="preserve">Đồng thời, việc kết nối chia sẻ dữ liệu đã được quy định tại pháp luật về Dữ liệu; </w:t>
            </w:r>
          </w:p>
          <w:p w14:paraId="7B947F7C" w14:textId="77777777" w:rsidR="00A2268E" w:rsidRPr="00145E54" w:rsidRDefault="00A2268E" w:rsidP="00145E54">
            <w:pPr>
              <w:spacing w:before="120" w:after="0" w:line="240" w:lineRule="auto"/>
              <w:ind w:firstLine="0"/>
              <w:rPr>
                <w:sz w:val="25"/>
                <w:szCs w:val="25"/>
              </w:rPr>
            </w:pPr>
          </w:p>
        </w:tc>
      </w:tr>
      <w:tr w:rsidR="00A2268E" w:rsidRPr="00145E54" w14:paraId="37315A48" w14:textId="77777777" w:rsidTr="0003235B">
        <w:trPr>
          <w:trHeight w:val="250"/>
        </w:trPr>
        <w:tc>
          <w:tcPr>
            <w:tcW w:w="1129" w:type="dxa"/>
            <w:vAlign w:val="center"/>
          </w:tcPr>
          <w:p w14:paraId="0FC903D8" w14:textId="77777777" w:rsidR="00A2268E" w:rsidRPr="00145E54" w:rsidRDefault="00962E69" w:rsidP="00145E54">
            <w:pPr>
              <w:spacing w:before="120" w:after="0" w:line="240" w:lineRule="auto"/>
              <w:ind w:firstLine="0"/>
              <w:jc w:val="center"/>
              <w:rPr>
                <w:b/>
                <w:bCs/>
                <w:sz w:val="25"/>
                <w:szCs w:val="25"/>
              </w:rPr>
            </w:pPr>
            <w:r w:rsidRPr="00145E54">
              <w:rPr>
                <w:b/>
                <w:bCs/>
                <w:sz w:val="25"/>
                <w:szCs w:val="25"/>
              </w:rPr>
              <w:t>IV</w:t>
            </w:r>
          </w:p>
        </w:tc>
        <w:tc>
          <w:tcPr>
            <w:tcW w:w="13616" w:type="dxa"/>
            <w:gridSpan w:val="3"/>
            <w:vAlign w:val="center"/>
          </w:tcPr>
          <w:p w14:paraId="2DA53D67" w14:textId="77777777" w:rsidR="00A2268E" w:rsidRPr="00145E54" w:rsidRDefault="00962E69" w:rsidP="00145E54">
            <w:pPr>
              <w:spacing w:before="120" w:after="0" w:line="240" w:lineRule="auto"/>
              <w:ind w:firstLine="0"/>
              <w:jc w:val="center"/>
              <w:rPr>
                <w:b/>
                <w:bCs/>
                <w:sz w:val="25"/>
                <w:szCs w:val="25"/>
              </w:rPr>
            </w:pPr>
            <w:r w:rsidRPr="00145E54">
              <w:rPr>
                <w:b/>
                <w:bCs/>
                <w:sz w:val="25"/>
                <w:szCs w:val="25"/>
              </w:rPr>
              <w:t xml:space="preserve">BÁO CÁO TỔNG KẾT </w:t>
            </w:r>
          </w:p>
        </w:tc>
      </w:tr>
      <w:tr w:rsidR="00A2268E" w:rsidRPr="00145E54" w14:paraId="3F7038DD" w14:textId="77777777" w:rsidTr="0003235B">
        <w:tc>
          <w:tcPr>
            <w:tcW w:w="1129" w:type="dxa"/>
            <w:vAlign w:val="center"/>
          </w:tcPr>
          <w:p w14:paraId="7B614908"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5E3B9FAE"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thành phố Hải Phòng</w:t>
            </w:r>
          </w:p>
        </w:tc>
        <w:tc>
          <w:tcPr>
            <w:tcW w:w="7371" w:type="dxa"/>
            <w:vAlign w:val="center"/>
          </w:tcPr>
          <w:p w14:paraId="3069C615" w14:textId="77777777" w:rsidR="00A2268E" w:rsidRPr="00145E54" w:rsidRDefault="00962E69" w:rsidP="00145E54">
            <w:pPr>
              <w:spacing w:before="120" w:after="0" w:line="240" w:lineRule="auto"/>
              <w:ind w:firstLine="0"/>
              <w:rPr>
                <w:sz w:val="25"/>
                <w:szCs w:val="25"/>
              </w:rPr>
            </w:pPr>
            <w:r w:rsidRPr="00145E54">
              <w:rPr>
                <w:sz w:val="25"/>
                <w:szCs w:val="25"/>
              </w:rPr>
              <w:t>Báo cáo cho thấy quy mô và cơ cấu đầu tư hiện nay đi theo hướng an toàn, tập trung vào trái phiếu Chính phủ và tiền gửi ngân hàng. Tuy nhiên, đề nghị cần phân tích sâu hơn về hiệu quả đầu tư trong bối cảnh lãi suất biến động; đánh giá rõ hạn chế của việc tập trung quá mức vào kênh an toàn nhưng lợi suất thấp, từ đó đề xuất định hướng đa dạng hóa danh mục đầu tư phù hợp.</w:t>
            </w:r>
          </w:p>
          <w:p w14:paraId="64E0CE5F" w14:textId="77777777" w:rsidR="00A2268E" w:rsidRPr="00145E54" w:rsidRDefault="00962E69" w:rsidP="00145E54">
            <w:pPr>
              <w:spacing w:before="120" w:after="0" w:line="240" w:lineRule="auto"/>
              <w:ind w:firstLine="0"/>
              <w:rPr>
                <w:sz w:val="25"/>
                <w:szCs w:val="25"/>
              </w:rPr>
            </w:pPr>
            <w:r w:rsidRPr="00145E54">
              <w:rPr>
                <w:sz w:val="25"/>
                <w:szCs w:val="25"/>
              </w:rPr>
              <w:lastRenderedPageBreak/>
              <w:t>Về cải cách thủ tục hành chính và chuyển đổi số, cần bổ sung đánh giá về khả năng tiếp cận dịch vụ của người dân, nhất là tại các địa bàn có điều kiện kinh tế - xã hội đặc biệt khó khăn; làm rõ các vướng mắc về hạ tầng công nghệ và năng lực số để có giải pháp khắc phục triệt để. Đề nghị tiếp tục hoàn thiện báo cáo theo hướng tăng cường phân tích, dự báo và kiến nghị chính sách cụ thể.</w:t>
            </w:r>
          </w:p>
        </w:tc>
        <w:tc>
          <w:tcPr>
            <w:tcW w:w="4544" w:type="dxa"/>
            <w:vAlign w:val="center"/>
          </w:tcPr>
          <w:p w14:paraId="1F59FBF0" w14:textId="77777777" w:rsidR="00A2268E" w:rsidRPr="00145E54" w:rsidRDefault="00A2268E" w:rsidP="00145E54">
            <w:pPr>
              <w:spacing w:before="120" w:after="0" w:line="240" w:lineRule="auto"/>
              <w:ind w:firstLine="0"/>
              <w:rPr>
                <w:sz w:val="25"/>
                <w:szCs w:val="25"/>
              </w:rPr>
            </w:pPr>
          </w:p>
          <w:p w14:paraId="5A22EF77" w14:textId="77777777" w:rsidR="00A2268E" w:rsidRPr="00145E54" w:rsidRDefault="00A2268E" w:rsidP="00145E54">
            <w:pPr>
              <w:spacing w:before="120" w:after="0" w:line="240" w:lineRule="auto"/>
              <w:ind w:firstLine="0"/>
              <w:rPr>
                <w:sz w:val="25"/>
                <w:szCs w:val="25"/>
              </w:rPr>
            </w:pPr>
          </w:p>
          <w:p w14:paraId="09499ACD" w14:textId="77777777" w:rsidR="00A2268E" w:rsidRPr="00145E54" w:rsidRDefault="00962E69" w:rsidP="00145E54">
            <w:pPr>
              <w:spacing w:before="120" w:after="0" w:line="240" w:lineRule="auto"/>
              <w:ind w:firstLine="0"/>
              <w:rPr>
                <w:sz w:val="25"/>
                <w:szCs w:val="25"/>
              </w:rPr>
            </w:pPr>
            <w:r w:rsidRPr="00145E54">
              <w:rPr>
                <w:sz w:val="25"/>
                <w:szCs w:val="25"/>
              </w:rPr>
              <w:t xml:space="preserve">Không tiếp thu, </w:t>
            </w:r>
          </w:p>
          <w:p w14:paraId="67C45388" w14:textId="77777777" w:rsidR="00A2268E" w:rsidRPr="00145E54" w:rsidRDefault="00962E69" w:rsidP="00145E54">
            <w:pPr>
              <w:spacing w:before="120" w:after="0" w:line="240" w:lineRule="auto"/>
              <w:ind w:firstLine="0"/>
              <w:rPr>
                <w:sz w:val="25"/>
                <w:szCs w:val="25"/>
              </w:rPr>
            </w:pPr>
            <w:r w:rsidRPr="00145E54">
              <w:rPr>
                <w:sz w:val="25"/>
                <w:szCs w:val="25"/>
              </w:rPr>
              <w:lastRenderedPageBreak/>
              <w:t>Nội dung tổng kết về đầu tư quỹ do Bộ Tài chính cung cấp; đồng thời, Bộ Nội vụ cũng đã hoàn thiện nội dung tổng kết về chuyển đổi số và cải cách thủ tục hành chính trên cơ sở báo cáo tổng kết của Bộ Tài chính về việc triển khai thực hiện về giao dịch điện tử và cải cách thủ tục hành chính về BHXH thời gian qua</w:t>
            </w:r>
          </w:p>
          <w:p w14:paraId="71C576EC" w14:textId="77777777" w:rsidR="00A2268E" w:rsidRPr="00145E54" w:rsidRDefault="00A2268E" w:rsidP="00145E54">
            <w:pPr>
              <w:spacing w:before="120" w:after="0" w:line="240" w:lineRule="auto"/>
              <w:ind w:firstLine="0"/>
              <w:rPr>
                <w:sz w:val="25"/>
                <w:szCs w:val="25"/>
              </w:rPr>
            </w:pPr>
          </w:p>
        </w:tc>
      </w:tr>
      <w:tr w:rsidR="00A2268E" w:rsidRPr="00145E54" w14:paraId="3E55E2C2" w14:textId="77777777" w:rsidTr="0003235B">
        <w:trPr>
          <w:trHeight w:val="250"/>
        </w:trPr>
        <w:tc>
          <w:tcPr>
            <w:tcW w:w="1129" w:type="dxa"/>
            <w:vAlign w:val="center"/>
          </w:tcPr>
          <w:p w14:paraId="4F425D50" w14:textId="77777777" w:rsidR="00A2268E" w:rsidRPr="00145E54" w:rsidRDefault="00962E69" w:rsidP="00145E54">
            <w:pPr>
              <w:spacing w:before="120" w:after="0" w:line="240" w:lineRule="auto"/>
              <w:ind w:firstLine="0"/>
              <w:jc w:val="center"/>
              <w:rPr>
                <w:b/>
                <w:bCs/>
                <w:sz w:val="25"/>
                <w:szCs w:val="25"/>
              </w:rPr>
            </w:pPr>
            <w:r w:rsidRPr="00145E54">
              <w:rPr>
                <w:b/>
                <w:bCs/>
                <w:sz w:val="25"/>
                <w:szCs w:val="25"/>
              </w:rPr>
              <w:lastRenderedPageBreak/>
              <w:t>V</w:t>
            </w:r>
          </w:p>
        </w:tc>
        <w:tc>
          <w:tcPr>
            <w:tcW w:w="13616" w:type="dxa"/>
            <w:gridSpan w:val="3"/>
            <w:vAlign w:val="center"/>
          </w:tcPr>
          <w:p w14:paraId="40029689" w14:textId="77777777" w:rsidR="00A2268E" w:rsidRPr="00145E54" w:rsidRDefault="00962E69" w:rsidP="00145E54">
            <w:pPr>
              <w:spacing w:before="120" w:after="0" w:line="240" w:lineRule="auto"/>
              <w:ind w:firstLine="0"/>
              <w:jc w:val="center"/>
              <w:rPr>
                <w:b/>
                <w:bCs/>
                <w:sz w:val="25"/>
                <w:szCs w:val="25"/>
              </w:rPr>
            </w:pPr>
            <w:r w:rsidRPr="00145E54">
              <w:rPr>
                <w:b/>
                <w:bCs/>
                <w:sz w:val="25"/>
                <w:szCs w:val="25"/>
              </w:rPr>
              <w:t>BÁO CÁO ĐÁNH GIÁ TÁC ĐỘNG</w:t>
            </w:r>
          </w:p>
        </w:tc>
      </w:tr>
      <w:tr w:rsidR="00A2268E" w:rsidRPr="00145E54" w14:paraId="7AB495E3" w14:textId="77777777" w:rsidTr="0003235B">
        <w:trPr>
          <w:trHeight w:val="250"/>
        </w:trPr>
        <w:tc>
          <w:tcPr>
            <w:tcW w:w="1129" w:type="dxa"/>
            <w:vAlign w:val="center"/>
          </w:tcPr>
          <w:p w14:paraId="7FE8EFE9"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2648A9C5"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thành phố Hải Phòng</w:t>
            </w:r>
          </w:p>
        </w:tc>
        <w:tc>
          <w:tcPr>
            <w:tcW w:w="7371" w:type="dxa"/>
            <w:vAlign w:val="center"/>
          </w:tcPr>
          <w:p w14:paraId="4CA5A23D" w14:textId="77777777" w:rsidR="00A2268E" w:rsidRPr="00145E54" w:rsidRDefault="00962E69" w:rsidP="00145E54">
            <w:pPr>
              <w:spacing w:before="120" w:after="0" w:line="240" w:lineRule="auto"/>
              <w:ind w:firstLine="0"/>
              <w:rPr>
                <w:sz w:val="25"/>
                <w:szCs w:val="25"/>
              </w:rPr>
            </w:pPr>
            <w:r w:rsidRPr="00145E54">
              <w:rPr>
                <w:sz w:val="25"/>
                <w:szCs w:val="25"/>
              </w:rPr>
              <w:t>Báo cáo cần tiếp tục làm rõ việc đề xuất không quy định cụ thể thủ tục hành chính trong Luật và giao Chính phủ quy định chi tiết là phù hợp về mặt nguyên tắc phân quyền hành pháp. Đề nghị đánh giá đầy đủ hơn tác động của phương án này đến tính minh bạch, tính ổn định của chính sách, cũng như quyền tiếp cận của người dân và doanh nghiệp; tránh tình trạng lạm dụng hoặc phụ thuộc quá nhiều vào các văn bản dưới luật.</w:t>
            </w:r>
          </w:p>
          <w:p w14:paraId="094DD66E" w14:textId="2DEFCE66" w:rsidR="00A2268E" w:rsidRPr="00145E54" w:rsidRDefault="00962E69" w:rsidP="00145E54">
            <w:pPr>
              <w:spacing w:before="120" w:after="0" w:line="240" w:lineRule="auto"/>
              <w:ind w:firstLine="0"/>
              <w:rPr>
                <w:sz w:val="25"/>
                <w:szCs w:val="25"/>
              </w:rPr>
            </w:pPr>
            <w:r w:rsidRPr="00145E54">
              <w:rPr>
                <w:sz w:val="25"/>
                <w:szCs w:val="25"/>
              </w:rPr>
              <w:t xml:space="preserve">Về nội dung phân cấp, phân quyền, báo cáo cần phân tích sâu hơn tính khả thi tại cấp cơ sở, đặc biệt là cấp xã khi được giao thêm nhiệm vụ quản lý </w:t>
            </w:r>
            <w:r w:rsidR="00456DDD" w:rsidRPr="00145E54">
              <w:rPr>
                <w:sz w:val="25"/>
                <w:szCs w:val="25"/>
              </w:rPr>
              <w:t>BHXH</w:t>
            </w:r>
            <w:r w:rsidRPr="00145E54">
              <w:rPr>
                <w:sz w:val="25"/>
                <w:szCs w:val="25"/>
              </w:rPr>
              <w:t>, trong bối cảnh nguồn nhân lực và kinh phí thực hiện còn hạn chế.</w:t>
            </w:r>
          </w:p>
        </w:tc>
        <w:tc>
          <w:tcPr>
            <w:tcW w:w="4544" w:type="dxa"/>
            <w:vMerge w:val="restart"/>
            <w:vAlign w:val="center"/>
          </w:tcPr>
          <w:p w14:paraId="0A27EC64" w14:textId="77777777" w:rsidR="00A2268E" w:rsidRPr="00145E54" w:rsidRDefault="00A2268E" w:rsidP="00145E54">
            <w:pPr>
              <w:spacing w:before="120" w:after="0" w:line="240" w:lineRule="auto"/>
              <w:ind w:firstLine="0"/>
              <w:rPr>
                <w:sz w:val="25"/>
                <w:szCs w:val="25"/>
              </w:rPr>
            </w:pPr>
          </w:p>
          <w:p w14:paraId="38A4752C" w14:textId="77777777" w:rsidR="00A2268E" w:rsidRPr="00145E54" w:rsidRDefault="00962E69" w:rsidP="00145E54">
            <w:pPr>
              <w:spacing w:before="120" w:after="0" w:line="240" w:lineRule="auto"/>
              <w:ind w:firstLine="0"/>
              <w:rPr>
                <w:sz w:val="25"/>
                <w:szCs w:val="25"/>
              </w:rPr>
            </w:pPr>
            <w:r w:rsidRPr="00145E54">
              <w:rPr>
                <w:sz w:val="25"/>
                <w:szCs w:val="25"/>
              </w:rPr>
              <w:t xml:space="preserve">Nội dung về sự cần thiết đã thể hiện tại dự thảo Tờ trình. </w:t>
            </w:r>
          </w:p>
          <w:p w14:paraId="182FDF58" w14:textId="77777777" w:rsidR="00A2268E" w:rsidRPr="00145E54" w:rsidRDefault="00962E69" w:rsidP="00145E54">
            <w:pPr>
              <w:spacing w:before="120" w:after="0" w:line="240" w:lineRule="auto"/>
              <w:ind w:firstLine="0"/>
              <w:rPr>
                <w:sz w:val="25"/>
                <w:szCs w:val="25"/>
              </w:rPr>
            </w:pPr>
            <w:r w:rsidRPr="00145E54">
              <w:rPr>
                <w:sz w:val="25"/>
                <w:szCs w:val="25"/>
              </w:rPr>
              <w:t xml:space="preserve">Nội dung quản lý nhà nước về BHXH của UBND cấp xã đã được quy định tại Luật BHXH năm 2024; tuy nhiên, để phù hợp với khả năng, điều kiện thực hiện nhiệm vụ của chính quyền cấp xã dự thảo Luật đã sửa đổi cho phù hợp. </w:t>
            </w:r>
          </w:p>
          <w:p w14:paraId="7F97FBF2" w14:textId="77777777" w:rsidR="00A2268E" w:rsidRPr="00145E54" w:rsidRDefault="00A2268E" w:rsidP="00145E54">
            <w:pPr>
              <w:spacing w:before="120" w:after="0" w:line="240" w:lineRule="auto"/>
              <w:ind w:firstLine="0"/>
              <w:rPr>
                <w:sz w:val="25"/>
                <w:szCs w:val="25"/>
              </w:rPr>
            </w:pPr>
          </w:p>
          <w:p w14:paraId="04A96FF9" w14:textId="77777777" w:rsidR="00A2268E" w:rsidRPr="00145E54" w:rsidRDefault="00A2268E" w:rsidP="00145E54">
            <w:pPr>
              <w:spacing w:before="120" w:after="0" w:line="240" w:lineRule="auto"/>
              <w:ind w:firstLine="0"/>
              <w:rPr>
                <w:sz w:val="25"/>
                <w:szCs w:val="25"/>
              </w:rPr>
            </w:pPr>
          </w:p>
          <w:p w14:paraId="73395D13" w14:textId="77777777" w:rsidR="00A2268E" w:rsidRPr="00145E54" w:rsidRDefault="00A2268E" w:rsidP="00145E54">
            <w:pPr>
              <w:spacing w:before="120" w:after="0" w:line="240" w:lineRule="auto"/>
              <w:ind w:firstLine="0"/>
              <w:rPr>
                <w:sz w:val="25"/>
                <w:szCs w:val="25"/>
              </w:rPr>
            </w:pPr>
          </w:p>
        </w:tc>
      </w:tr>
      <w:tr w:rsidR="00A2268E" w:rsidRPr="00145E54" w14:paraId="7F71FC57" w14:textId="77777777" w:rsidTr="0003235B">
        <w:trPr>
          <w:trHeight w:val="250"/>
        </w:trPr>
        <w:tc>
          <w:tcPr>
            <w:tcW w:w="1129" w:type="dxa"/>
            <w:vAlign w:val="center"/>
          </w:tcPr>
          <w:p w14:paraId="7CE72C8F"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4BA556F8"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tỉnh Tây Ninh</w:t>
            </w:r>
          </w:p>
        </w:tc>
        <w:tc>
          <w:tcPr>
            <w:tcW w:w="7371" w:type="dxa"/>
            <w:vAlign w:val="center"/>
          </w:tcPr>
          <w:p w14:paraId="21064D06" w14:textId="6EBE4747" w:rsidR="00A2268E" w:rsidRPr="00145E54" w:rsidRDefault="00962E69" w:rsidP="00145E54">
            <w:pPr>
              <w:spacing w:before="120" w:after="0" w:line="240" w:lineRule="auto"/>
              <w:ind w:firstLine="0"/>
              <w:rPr>
                <w:sz w:val="25"/>
                <w:szCs w:val="25"/>
              </w:rPr>
            </w:pPr>
            <w:r w:rsidRPr="00145E54">
              <w:rPr>
                <w:sz w:val="25"/>
                <w:szCs w:val="25"/>
              </w:rPr>
              <w:t xml:space="preserve">Đề nghị rà soát, đánh giá đầy đủ hơn tác động của các nội dung sửa đổi đối với công tác tổ chức thực hiện tại địa phương, nhất là các nội dung liên quan đến phân định trách nhiệm quản lý nhà nước giữa các cấp chính quyền, việc cắt giảm thủ tục hành chính và tác động đối với cân đối Quỹ </w:t>
            </w:r>
            <w:r w:rsidR="00456DDD" w:rsidRPr="00145E54">
              <w:rPr>
                <w:sz w:val="25"/>
                <w:szCs w:val="25"/>
              </w:rPr>
              <w:t>BHXH</w:t>
            </w:r>
            <w:r w:rsidRPr="00145E54">
              <w:rPr>
                <w:sz w:val="25"/>
                <w:szCs w:val="25"/>
              </w:rPr>
              <w:t xml:space="preserve"> trong dài hạn</w:t>
            </w:r>
          </w:p>
        </w:tc>
        <w:tc>
          <w:tcPr>
            <w:tcW w:w="4544" w:type="dxa"/>
            <w:vMerge/>
            <w:vAlign w:val="center"/>
          </w:tcPr>
          <w:p w14:paraId="09C5AC5C" w14:textId="77777777" w:rsidR="00A2268E" w:rsidRPr="00145E54" w:rsidRDefault="00A2268E" w:rsidP="00145E54">
            <w:pPr>
              <w:spacing w:before="120" w:after="0" w:line="240" w:lineRule="auto"/>
              <w:ind w:firstLine="0"/>
              <w:rPr>
                <w:sz w:val="25"/>
                <w:szCs w:val="25"/>
              </w:rPr>
            </w:pPr>
          </w:p>
        </w:tc>
      </w:tr>
      <w:tr w:rsidR="00A2268E" w:rsidRPr="00145E54" w14:paraId="215C4FA2" w14:textId="77777777" w:rsidTr="0003235B">
        <w:trPr>
          <w:trHeight w:val="250"/>
        </w:trPr>
        <w:tc>
          <w:tcPr>
            <w:tcW w:w="1129" w:type="dxa"/>
            <w:vAlign w:val="center"/>
          </w:tcPr>
          <w:p w14:paraId="52EA9B47"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0D53CE6F" w14:textId="77777777" w:rsidR="00A2268E" w:rsidRPr="00145E54" w:rsidRDefault="00962E69" w:rsidP="00145E54">
            <w:pPr>
              <w:spacing w:before="120" w:after="0" w:line="240" w:lineRule="auto"/>
              <w:ind w:firstLine="0"/>
              <w:jc w:val="center"/>
              <w:rPr>
                <w:sz w:val="25"/>
                <w:szCs w:val="25"/>
              </w:rPr>
            </w:pPr>
            <w:r w:rsidRPr="00145E54">
              <w:rPr>
                <w:sz w:val="25"/>
                <w:szCs w:val="25"/>
              </w:rPr>
              <w:t>Bộ Quốc phòng</w:t>
            </w:r>
          </w:p>
        </w:tc>
        <w:tc>
          <w:tcPr>
            <w:tcW w:w="7371" w:type="dxa"/>
            <w:vAlign w:val="center"/>
          </w:tcPr>
          <w:p w14:paraId="6323316B" w14:textId="77777777" w:rsidR="00A2268E" w:rsidRPr="00145E54" w:rsidRDefault="00962E69" w:rsidP="00145E54">
            <w:pPr>
              <w:spacing w:before="120" w:after="0" w:line="240" w:lineRule="auto"/>
              <w:ind w:firstLine="0"/>
              <w:rPr>
                <w:sz w:val="25"/>
                <w:szCs w:val="25"/>
              </w:rPr>
            </w:pPr>
            <w:r w:rsidRPr="00145E54">
              <w:rPr>
                <w:sz w:val="25"/>
                <w:szCs w:val="25"/>
              </w:rPr>
              <w:t xml:space="preserve">Đề nghị nghiên cứu bổ sung báo cáo đánh giá tác động khi thực hiện các nội dung quy định tại khoản 3, khoản 21 và khoản 22 Điều 1 dự thảo </w:t>
            </w:r>
            <w:r w:rsidRPr="00145E54">
              <w:rPr>
                <w:sz w:val="25"/>
                <w:szCs w:val="25"/>
              </w:rPr>
              <w:lastRenderedPageBreak/>
              <w:t>Luật (sửa đổi, bổ sung khoản 6 Điều 5, khoản 2 Điều 68 và một số khoản của Điều 73 Luật).</w:t>
            </w:r>
          </w:p>
        </w:tc>
        <w:tc>
          <w:tcPr>
            <w:tcW w:w="4544" w:type="dxa"/>
            <w:vAlign w:val="center"/>
          </w:tcPr>
          <w:p w14:paraId="582BBF72"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xml:space="preserve">Tiếp thu để bổ sung nội dung đánh giá tác động khi sửa đổi, bổ sung các quy định nêu trên. </w:t>
            </w:r>
          </w:p>
        </w:tc>
      </w:tr>
      <w:tr w:rsidR="00A2268E" w:rsidRPr="00145E54" w14:paraId="2B334719" w14:textId="77777777" w:rsidTr="0003235B">
        <w:trPr>
          <w:trHeight w:val="250"/>
        </w:trPr>
        <w:tc>
          <w:tcPr>
            <w:tcW w:w="1129" w:type="dxa"/>
            <w:vAlign w:val="center"/>
          </w:tcPr>
          <w:p w14:paraId="6D67BDCF"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3FE9A4BC" w14:textId="77777777" w:rsidR="00A2268E" w:rsidRPr="00145E54" w:rsidRDefault="00962E69" w:rsidP="00145E54">
            <w:pPr>
              <w:spacing w:before="120" w:after="0" w:line="240" w:lineRule="auto"/>
              <w:ind w:firstLine="0"/>
              <w:jc w:val="center"/>
              <w:rPr>
                <w:sz w:val="25"/>
                <w:szCs w:val="25"/>
              </w:rPr>
            </w:pPr>
            <w:r w:rsidRPr="00145E54">
              <w:rPr>
                <w:sz w:val="25"/>
                <w:szCs w:val="25"/>
              </w:rPr>
              <w:t>Bộ Y tế</w:t>
            </w:r>
          </w:p>
        </w:tc>
        <w:tc>
          <w:tcPr>
            <w:tcW w:w="7371" w:type="dxa"/>
            <w:vAlign w:val="center"/>
          </w:tcPr>
          <w:p w14:paraId="0161A7ED" w14:textId="77777777" w:rsidR="00A2268E" w:rsidRPr="00145E54" w:rsidRDefault="00962E69" w:rsidP="00145E54">
            <w:pPr>
              <w:spacing w:before="120" w:after="0" w:line="240" w:lineRule="auto"/>
              <w:ind w:firstLine="0"/>
              <w:rPr>
                <w:sz w:val="25"/>
                <w:szCs w:val="25"/>
              </w:rPr>
            </w:pPr>
            <w:r w:rsidRPr="00145E54">
              <w:rPr>
                <w:sz w:val="25"/>
                <w:szCs w:val="25"/>
              </w:rPr>
              <w:t>Đề nghị bổ sung đánh giá tác động về nguồn kinh phí khi đề nghị sửa đổi Điều 51 Luật Người khuyết tật do sẽ phát sinh kinh phí đối với người khuyết tật nặng và đặc biệt nặng được hưởng đồng thời hai chính sách: trợ cấp xã hội hằng tháng và trợ cấp BHXH hằng tháng.</w:t>
            </w:r>
          </w:p>
          <w:p w14:paraId="1A73EA98" w14:textId="77777777" w:rsidR="00A2268E" w:rsidRPr="00145E54" w:rsidRDefault="00962E69" w:rsidP="00145E54">
            <w:pPr>
              <w:spacing w:before="120" w:after="0" w:line="240" w:lineRule="auto"/>
              <w:ind w:firstLine="0"/>
              <w:rPr>
                <w:sz w:val="25"/>
                <w:szCs w:val="25"/>
              </w:rPr>
            </w:pPr>
            <w:r w:rsidRPr="00145E54">
              <w:rPr>
                <w:sz w:val="25"/>
                <w:szCs w:val="25"/>
              </w:rPr>
              <w:t>- Đề nghị nghiên cứu bổ sung nội dung đánh giá tác động về dân số trong hồ sơ dự án Luật đối với các chính sách sửa đổi liên quan đến trợ cấp hưu trí xã hội đặc biệt đối với xu hướng già hóa dân số; khả năng cân đối ngân sách trong dài hạn; đối tượng tham gia BHXH; người cao tuổi; chính sách bảo đảm an sinh xã hội trong bối cảnh già hóa dân số</w:t>
            </w:r>
          </w:p>
        </w:tc>
        <w:tc>
          <w:tcPr>
            <w:tcW w:w="4544" w:type="dxa"/>
            <w:vAlign w:val="center"/>
          </w:tcPr>
          <w:p w14:paraId="6BFB853C" w14:textId="77777777" w:rsidR="00A2268E" w:rsidRPr="00145E54" w:rsidRDefault="00962E69" w:rsidP="00145E54">
            <w:pPr>
              <w:spacing w:before="120" w:after="0" w:line="240" w:lineRule="auto"/>
              <w:ind w:firstLine="0"/>
              <w:rPr>
                <w:sz w:val="25"/>
                <w:szCs w:val="25"/>
              </w:rPr>
            </w:pPr>
            <w:r w:rsidRPr="00145E54">
              <w:rPr>
                <w:sz w:val="25"/>
                <w:szCs w:val="25"/>
              </w:rPr>
              <w:t xml:space="preserve">Trên cơ sở đề xuất sửa đổi, bổ sung các Điều khoản của Luật, Bộ Nội vụ sẽ hoàn thiện nội dung đánh giá tác động. </w:t>
            </w:r>
          </w:p>
        </w:tc>
      </w:tr>
      <w:tr w:rsidR="00A2268E" w:rsidRPr="00145E54" w14:paraId="7C15EE26" w14:textId="77777777" w:rsidTr="0003235B">
        <w:trPr>
          <w:trHeight w:val="250"/>
        </w:trPr>
        <w:tc>
          <w:tcPr>
            <w:tcW w:w="1129" w:type="dxa"/>
            <w:vAlign w:val="center"/>
          </w:tcPr>
          <w:p w14:paraId="693B425A" w14:textId="77777777" w:rsidR="00A2268E" w:rsidRPr="00145E54" w:rsidRDefault="00962E69" w:rsidP="00145E54">
            <w:pPr>
              <w:spacing w:before="120" w:after="0" w:line="240" w:lineRule="auto"/>
              <w:ind w:firstLine="0"/>
              <w:jc w:val="center"/>
              <w:rPr>
                <w:b/>
                <w:bCs/>
                <w:sz w:val="25"/>
                <w:szCs w:val="25"/>
              </w:rPr>
            </w:pPr>
            <w:r w:rsidRPr="00145E54">
              <w:rPr>
                <w:b/>
                <w:bCs/>
                <w:sz w:val="25"/>
                <w:szCs w:val="25"/>
              </w:rPr>
              <w:t>VII</w:t>
            </w:r>
          </w:p>
        </w:tc>
        <w:tc>
          <w:tcPr>
            <w:tcW w:w="13616" w:type="dxa"/>
            <w:gridSpan w:val="3"/>
            <w:vAlign w:val="center"/>
          </w:tcPr>
          <w:p w14:paraId="216D6059" w14:textId="77777777" w:rsidR="00A2268E" w:rsidRPr="00145E54" w:rsidRDefault="00962E69" w:rsidP="00145E54">
            <w:pPr>
              <w:spacing w:before="120" w:after="0" w:line="240" w:lineRule="auto"/>
              <w:ind w:firstLine="0"/>
              <w:jc w:val="center"/>
              <w:rPr>
                <w:b/>
                <w:bCs/>
                <w:sz w:val="25"/>
                <w:szCs w:val="25"/>
              </w:rPr>
            </w:pPr>
            <w:r w:rsidRPr="00145E54">
              <w:rPr>
                <w:b/>
                <w:bCs/>
                <w:sz w:val="25"/>
                <w:szCs w:val="25"/>
              </w:rPr>
              <w:t>HỒ SƠ DỰ ÁN LUẬT</w:t>
            </w:r>
          </w:p>
        </w:tc>
      </w:tr>
      <w:tr w:rsidR="00A2268E" w:rsidRPr="00145E54" w14:paraId="60AA7A7A" w14:textId="77777777" w:rsidTr="0003235B">
        <w:tc>
          <w:tcPr>
            <w:tcW w:w="1129" w:type="dxa"/>
            <w:vAlign w:val="center"/>
          </w:tcPr>
          <w:p w14:paraId="705E345E"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690BF10F" w14:textId="77777777" w:rsidR="00A2268E" w:rsidRPr="00145E54" w:rsidRDefault="00962E69" w:rsidP="00145E54">
            <w:pPr>
              <w:spacing w:before="120" w:after="0" w:line="240" w:lineRule="auto"/>
              <w:ind w:firstLine="0"/>
              <w:jc w:val="center"/>
              <w:rPr>
                <w:sz w:val="25"/>
                <w:szCs w:val="25"/>
              </w:rPr>
            </w:pPr>
            <w:r w:rsidRPr="00145E54">
              <w:rPr>
                <w:sz w:val="25"/>
                <w:szCs w:val="25"/>
              </w:rPr>
              <w:t>Bộ Tư pháp</w:t>
            </w:r>
          </w:p>
        </w:tc>
        <w:tc>
          <w:tcPr>
            <w:tcW w:w="7371" w:type="dxa"/>
            <w:vAlign w:val="center"/>
          </w:tcPr>
          <w:p w14:paraId="0A2BB07B" w14:textId="57C6ECAE" w:rsidR="00A2268E" w:rsidRPr="00145E54" w:rsidRDefault="00962E69" w:rsidP="00145E54">
            <w:pPr>
              <w:spacing w:before="120" w:after="0" w:line="240" w:lineRule="auto"/>
              <w:ind w:firstLine="0"/>
              <w:rPr>
                <w:sz w:val="25"/>
                <w:szCs w:val="25"/>
              </w:rPr>
            </w:pPr>
            <w:r w:rsidRPr="00145E54">
              <w:rPr>
                <w:sz w:val="25"/>
                <w:szCs w:val="25"/>
              </w:rPr>
              <w:t xml:space="preserve">Dự thảo Luật bãi bỏ hầu hết các điều, khoản quy định về trình tự, thủ tục, hồ sơ đăng ký tham gia và hưởng các chế độ </w:t>
            </w:r>
            <w:r w:rsidR="00456DDD" w:rsidRPr="00145E54">
              <w:rPr>
                <w:sz w:val="25"/>
                <w:szCs w:val="25"/>
              </w:rPr>
              <w:t>BHXH</w:t>
            </w:r>
            <w:r w:rsidRPr="00145E54">
              <w:rPr>
                <w:sz w:val="25"/>
                <w:szCs w:val="25"/>
              </w:rPr>
              <w:t>, đồng thời giao Chính phủ quy định chi tiết, hướng dẫn thi hành một số điều và trong phạm vi nhiệm vụ, quyền hạn của mình có trách nhiệm giao các cơ quan nhà nước có thẩm quyền quy định một số nội dung liên quan (Điều 24, Điều 27, Điều 28, Điều 29, Điều 47, Điều 48, Điều 49, Điều 61, Điều 62, Điều 63, Điều 77, Điều 78, Điều 79, Điều 80, Điều 81, Điều 90, Điều 91, Điều 92, Điều 96, Điều 97, Điều 105, Điều 106, Điều 107, Điều 112, Điều 113, khoản 2 Điều 82...).</w:t>
            </w:r>
          </w:p>
          <w:p w14:paraId="491E24F7" w14:textId="77777777" w:rsidR="00A2268E" w:rsidRPr="00145E54" w:rsidRDefault="00A2268E" w:rsidP="00145E54">
            <w:pPr>
              <w:spacing w:before="120" w:after="0" w:line="240" w:lineRule="auto"/>
              <w:ind w:firstLine="0"/>
              <w:rPr>
                <w:sz w:val="25"/>
                <w:szCs w:val="25"/>
              </w:rPr>
            </w:pPr>
          </w:p>
          <w:p w14:paraId="247D001C" w14:textId="77777777" w:rsidR="00A2268E" w:rsidRPr="00145E54" w:rsidRDefault="00962E69" w:rsidP="00145E54">
            <w:pPr>
              <w:spacing w:before="120" w:after="0" w:line="240" w:lineRule="auto"/>
              <w:ind w:firstLine="0"/>
              <w:rPr>
                <w:sz w:val="25"/>
                <w:szCs w:val="25"/>
              </w:rPr>
            </w:pPr>
            <w:r w:rsidRPr="00145E54">
              <w:rPr>
                <w:sz w:val="25"/>
                <w:szCs w:val="25"/>
              </w:rPr>
              <w:t xml:space="preserve">Theo khoản 2 Điều 5 Luật Tổ chức Quốc hội, “Luật chỉ quy định các vấn đề mang tính ổn định, có giá trị lâu dài;… cơ bản không quy định các nội dung về thủ tục hành chính, về quy trình, quy chuẩn chuyên môn, kỹ thuật và các nội dung có tính biến động cao”. Đồng thời, Kết luận số 119-KL/TW ngày 20/01/2025 của Bộ Chính trị về định hướng đổi mới, hoàn thiện quy trình xây dựng pháp luật chỉ đạo: “...cơ bản không quy </w:t>
            </w:r>
            <w:r w:rsidRPr="00145E54">
              <w:rPr>
                <w:sz w:val="25"/>
                <w:szCs w:val="25"/>
              </w:rPr>
              <w:lastRenderedPageBreak/>
              <w:t>định thủ tục hành chính, trình tự, hồ sơ trong luật mà giao Chính phủ, các bộ quy định theo thẩm quyền nhưng không được đặt thêm thủ tục hành chính, phát sinh thêm giấy phép con so với hiện hành”.</w:t>
            </w:r>
          </w:p>
          <w:p w14:paraId="6A79E69F" w14:textId="77777777" w:rsidR="00A2268E" w:rsidRPr="00145E54" w:rsidRDefault="00A2268E" w:rsidP="00145E54">
            <w:pPr>
              <w:spacing w:before="120" w:after="0" w:line="240" w:lineRule="auto"/>
              <w:ind w:firstLine="0"/>
              <w:rPr>
                <w:sz w:val="25"/>
                <w:szCs w:val="25"/>
              </w:rPr>
            </w:pPr>
          </w:p>
          <w:p w14:paraId="6191414B" w14:textId="19E441F2" w:rsidR="00A2268E" w:rsidRPr="00145E54" w:rsidRDefault="00962E69" w:rsidP="00145E54">
            <w:pPr>
              <w:spacing w:before="120" w:after="0" w:line="240" w:lineRule="auto"/>
              <w:ind w:firstLine="0"/>
              <w:rPr>
                <w:sz w:val="25"/>
                <w:szCs w:val="25"/>
              </w:rPr>
            </w:pPr>
            <w:r w:rsidRPr="00145E54">
              <w:rPr>
                <w:sz w:val="25"/>
                <w:szCs w:val="25"/>
              </w:rPr>
              <w:t xml:space="preserve">Việc đề xuất bãi bỏ các quy định liên quan đến thủ tục hành chính và giao Chính phủ quy định nêu trên thực hiện theo tinh thần Kết luận số 119-KL/TW và phù hợp với quy định của Luật Tổ chức Quốc hội. Tuy nhiên, Luật </w:t>
            </w:r>
            <w:r w:rsidR="00456DDD" w:rsidRPr="00145E54">
              <w:rPr>
                <w:sz w:val="25"/>
                <w:szCs w:val="25"/>
              </w:rPr>
              <w:t>BHXH</w:t>
            </w:r>
            <w:r w:rsidRPr="00145E54">
              <w:rPr>
                <w:sz w:val="25"/>
                <w:szCs w:val="25"/>
              </w:rPr>
              <w:t xml:space="preserve"> hiện hành đang quy định cụ thể trình tự, thủ tục, hồ sơ đăng ký tham gia và hưởng các chế độ </w:t>
            </w:r>
            <w:r w:rsidR="00456DDD" w:rsidRPr="00145E54">
              <w:rPr>
                <w:sz w:val="25"/>
                <w:szCs w:val="25"/>
              </w:rPr>
              <w:t>BHXH</w:t>
            </w:r>
            <w:r w:rsidRPr="00145E54">
              <w:rPr>
                <w:sz w:val="25"/>
                <w:szCs w:val="25"/>
              </w:rPr>
              <w:t>. Hơn nữa, hồ sơ dự án Luật hiện còn thiếu các dự thảo văn bản quy định chi tiết, hướng dẫn thi hành và dự kiến phân công các cơ quan nhà nước có thẩm quyền để triển khai các nhiệm vụ được giao. Đây là những nội dung quan trọng để triển khai thi hành Luật. Do đó, để bảo đảm tính khả thi, hiệu quả, đề nghị đánh giá, phân tích thêm những vướng mắc, bất cập cần sửa đổi, bổ sung ngay trong dự thảo Luật lần này.</w:t>
            </w:r>
          </w:p>
        </w:tc>
        <w:tc>
          <w:tcPr>
            <w:tcW w:w="4544" w:type="dxa"/>
            <w:vAlign w:val="center"/>
          </w:tcPr>
          <w:p w14:paraId="1C82CACA" w14:textId="18BAC6E1" w:rsidR="00A2268E" w:rsidRPr="00145E54" w:rsidRDefault="00962E69" w:rsidP="00145E54">
            <w:pPr>
              <w:spacing w:before="120" w:after="0" w:line="240" w:lineRule="auto"/>
              <w:ind w:firstLine="0"/>
              <w:rPr>
                <w:sz w:val="25"/>
                <w:szCs w:val="25"/>
              </w:rPr>
            </w:pPr>
            <w:r w:rsidRPr="00145E54">
              <w:rPr>
                <w:sz w:val="25"/>
                <w:szCs w:val="25"/>
              </w:rPr>
              <w:lastRenderedPageBreak/>
              <w:t xml:space="preserve">Tiếp thu ý kiến để bổ sung dự thảo Nghị định quy định về hồ sơ thủ tục tham gia, hưởng các chế độ </w:t>
            </w:r>
            <w:r w:rsidR="00456DDD" w:rsidRPr="00145E54">
              <w:rPr>
                <w:sz w:val="25"/>
                <w:szCs w:val="25"/>
              </w:rPr>
              <w:t>BHXH</w:t>
            </w:r>
            <w:r w:rsidRPr="00145E54">
              <w:rPr>
                <w:sz w:val="25"/>
                <w:szCs w:val="25"/>
              </w:rPr>
              <w:t xml:space="preserve"> trong Hồ sơ trình Chính phủ</w:t>
            </w:r>
          </w:p>
        </w:tc>
      </w:tr>
      <w:tr w:rsidR="00A2268E" w:rsidRPr="00145E54" w14:paraId="6BE5ED44" w14:textId="77777777" w:rsidTr="0003235B">
        <w:tc>
          <w:tcPr>
            <w:tcW w:w="1129" w:type="dxa"/>
            <w:vAlign w:val="center"/>
          </w:tcPr>
          <w:p w14:paraId="07298506" w14:textId="77777777" w:rsidR="00A2268E" w:rsidRPr="00145E54" w:rsidRDefault="00962E69" w:rsidP="00145E54">
            <w:pPr>
              <w:spacing w:before="120" w:after="0" w:line="240" w:lineRule="auto"/>
              <w:ind w:firstLine="0"/>
              <w:jc w:val="center"/>
              <w:rPr>
                <w:sz w:val="25"/>
                <w:szCs w:val="25"/>
              </w:rPr>
            </w:pPr>
            <w:r w:rsidRPr="00145E54">
              <w:rPr>
                <w:sz w:val="25"/>
                <w:szCs w:val="25"/>
              </w:rPr>
              <w:t xml:space="preserve">Hồ sơ </w:t>
            </w:r>
          </w:p>
        </w:tc>
        <w:tc>
          <w:tcPr>
            <w:tcW w:w="1701" w:type="dxa"/>
            <w:vAlign w:val="center"/>
          </w:tcPr>
          <w:p w14:paraId="5EE0DD77"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tỉnh Nghệ An</w:t>
            </w:r>
          </w:p>
        </w:tc>
        <w:tc>
          <w:tcPr>
            <w:tcW w:w="7371" w:type="dxa"/>
            <w:vAlign w:val="center"/>
          </w:tcPr>
          <w:p w14:paraId="739D1776" w14:textId="77777777" w:rsidR="00A2268E" w:rsidRPr="00145E54" w:rsidRDefault="00962E69" w:rsidP="00145E54">
            <w:pPr>
              <w:spacing w:before="120" w:after="0" w:line="240" w:lineRule="auto"/>
              <w:ind w:firstLine="0"/>
              <w:rPr>
                <w:sz w:val="25"/>
                <w:szCs w:val="25"/>
              </w:rPr>
            </w:pPr>
            <w:r w:rsidRPr="00145E54">
              <w:rPr>
                <w:sz w:val="25"/>
                <w:szCs w:val="25"/>
              </w:rPr>
              <w:t xml:space="preserve">Trong dự thảo bãi bỏ nhiều nội dung và giao trách nhiệm Chính phủ hướng dẫn nhưng trong hồ sơ trình chưa có dự thảo các Nghị định hướng dẫn, kính đề Nghị chính phủ sớm ban hành Nghị định hướng dẫn thực hiện </w:t>
            </w:r>
          </w:p>
        </w:tc>
        <w:tc>
          <w:tcPr>
            <w:tcW w:w="4544" w:type="dxa"/>
            <w:vAlign w:val="center"/>
          </w:tcPr>
          <w:p w14:paraId="6C9A0605" w14:textId="77777777" w:rsidR="00A2268E" w:rsidRPr="00145E54" w:rsidRDefault="00962E69" w:rsidP="00145E54">
            <w:pPr>
              <w:spacing w:before="120" w:after="0" w:line="240" w:lineRule="auto"/>
              <w:ind w:firstLine="0"/>
              <w:rPr>
                <w:sz w:val="25"/>
                <w:szCs w:val="25"/>
              </w:rPr>
            </w:pPr>
            <w:r w:rsidRPr="00145E54">
              <w:rPr>
                <w:sz w:val="25"/>
                <w:szCs w:val="25"/>
              </w:rPr>
              <w:t>Tiếp thu để bổ sung vào hồ sơ trình Chính phủ</w:t>
            </w:r>
          </w:p>
        </w:tc>
      </w:tr>
      <w:tr w:rsidR="00A2268E" w:rsidRPr="00145E54" w14:paraId="4C9FF008" w14:textId="77777777" w:rsidTr="0003235B">
        <w:tc>
          <w:tcPr>
            <w:tcW w:w="1129" w:type="dxa"/>
            <w:vAlign w:val="center"/>
          </w:tcPr>
          <w:p w14:paraId="6ECC48DB"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2E13DCD7" w14:textId="77777777" w:rsidR="00A2268E" w:rsidRPr="00145E54" w:rsidRDefault="00962E69" w:rsidP="00145E54">
            <w:pPr>
              <w:spacing w:before="120" w:after="0" w:line="240" w:lineRule="auto"/>
              <w:ind w:firstLine="0"/>
              <w:jc w:val="center"/>
              <w:rPr>
                <w:sz w:val="25"/>
                <w:szCs w:val="25"/>
              </w:rPr>
            </w:pPr>
            <w:r w:rsidRPr="00145E54">
              <w:rPr>
                <w:sz w:val="25"/>
                <w:szCs w:val="25"/>
              </w:rPr>
              <w:t>Văn phòng Bộ</w:t>
            </w:r>
          </w:p>
        </w:tc>
        <w:tc>
          <w:tcPr>
            <w:tcW w:w="7371" w:type="dxa"/>
            <w:vAlign w:val="center"/>
          </w:tcPr>
          <w:p w14:paraId="4B0BF182" w14:textId="6BF732FD" w:rsidR="00A2268E" w:rsidRPr="00145E54" w:rsidRDefault="00962E69" w:rsidP="00145E54">
            <w:pPr>
              <w:spacing w:before="120" w:after="0" w:line="240" w:lineRule="auto"/>
              <w:ind w:firstLine="0"/>
              <w:rPr>
                <w:sz w:val="25"/>
                <w:szCs w:val="25"/>
              </w:rPr>
            </w:pPr>
            <w:r w:rsidRPr="00145E54">
              <w:rPr>
                <w:sz w:val="25"/>
                <w:szCs w:val="25"/>
              </w:rPr>
              <w:t xml:space="preserve">Đối với hồ sơ dự thảo Luật sửa đổi Luật </w:t>
            </w:r>
            <w:r w:rsidR="00456DDD" w:rsidRPr="00145E54">
              <w:rPr>
                <w:sz w:val="25"/>
                <w:szCs w:val="25"/>
              </w:rPr>
              <w:t>BHXH</w:t>
            </w:r>
            <w:r w:rsidRPr="00145E54">
              <w:rPr>
                <w:sz w:val="25"/>
                <w:szCs w:val="25"/>
              </w:rPr>
              <w:t>: Đề nghị quý Cục nghiên cứu, rà soát các quy định của Đảng, Luật Ban hành văn bản quy phạm pháp luật năm 2025, Nghị định số 78/2025/NĐ-CP ngày 01/4/2025 của Chính phủ quy định chi tiết một số điều và biện pháp để tổ chức, hướng dẫn thi hành Luật Ban hành văn bản quy phạm pháp luật (được sửa đổi bởi Nghị định số 187/2025/NĐ-CP ngày 01/7/2025 của Chính phủ) và các văn bản pháp luật chuyên ngành liên quan để hoàn thiện hồ sơ đúng quy định của pháp luật.</w:t>
            </w:r>
          </w:p>
        </w:tc>
        <w:tc>
          <w:tcPr>
            <w:tcW w:w="4544" w:type="dxa"/>
            <w:vAlign w:val="center"/>
          </w:tcPr>
          <w:p w14:paraId="243CD40E" w14:textId="77777777" w:rsidR="00A2268E" w:rsidRPr="00145E54" w:rsidRDefault="00962E69" w:rsidP="00145E54">
            <w:pPr>
              <w:spacing w:before="120" w:after="0" w:line="240" w:lineRule="auto"/>
              <w:ind w:firstLine="0"/>
              <w:rPr>
                <w:sz w:val="25"/>
                <w:szCs w:val="25"/>
              </w:rPr>
            </w:pPr>
            <w:r w:rsidRPr="00145E54">
              <w:rPr>
                <w:sz w:val="25"/>
                <w:szCs w:val="25"/>
              </w:rPr>
              <w:t xml:space="preserve">Tiếp thu </w:t>
            </w:r>
          </w:p>
        </w:tc>
      </w:tr>
      <w:tr w:rsidR="00A2268E" w:rsidRPr="00145E54" w14:paraId="441F8F06" w14:textId="77777777" w:rsidTr="0003235B">
        <w:trPr>
          <w:trHeight w:val="392"/>
        </w:trPr>
        <w:tc>
          <w:tcPr>
            <w:tcW w:w="1129" w:type="dxa"/>
            <w:vAlign w:val="center"/>
          </w:tcPr>
          <w:p w14:paraId="2EC83FAB"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533F5804"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Thanh Hóa</w:t>
            </w:r>
          </w:p>
        </w:tc>
        <w:tc>
          <w:tcPr>
            <w:tcW w:w="7371" w:type="dxa"/>
            <w:vAlign w:val="center"/>
          </w:tcPr>
          <w:p w14:paraId="40206393" w14:textId="6AFFB1C2" w:rsidR="00A2268E" w:rsidRPr="00145E54" w:rsidRDefault="00962E69" w:rsidP="00145E54">
            <w:pPr>
              <w:spacing w:before="120" w:after="0" w:line="240" w:lineRule="auto"/>
              <w:ind w:firstLine="0"/>
              <w:rPr>
                <w:sz w:val="25"/>
                <w:szCs w:val="25"/>
              </w:rPr>
            </w:pPr>
            <w:r w:rsidRPr="00145E54">
              <w:rPr>
                <w:sz w:val="25"/>
                <w:szCs w:val="25"/>
              </w:rPr>
              <w:t xml:space="preserve">Dự thảo Luật hiện đang ghi nhầm “Luật </w:t>
            </w:r>
            <w:r w:rsidR="00456DDD" w:rsidRPr="00145E54">
              <w:rPr>
                <w:sz w:val="25"/>
                <w:szCs w:val="25"/>
              </w:rPr>
              <w:t>BHXH</w:t>
            </w:r>
            <w:r w:rsidRPr="00145E54">
              <w:rPr>
                <w:sz w:val="25"/>
                <w:szCs w:val="25"/>
              </w:rPr>
              <w:t xml:space="preserve"> số 41/2024/QH14”, trong khi số hiệu đúng phải là Luật số 41/2024/QH15. Bên cạnh đó, Tờ trình nêu “sau hơn một năm triển khai thực hiện Luật </w:t>
            </w:r>
            <w:r w:rsidR="00456DDD" w:rsidRPr="00145E54">
              <w:rPr>
                <w:sz w:val="25"/>
                <w:szCs w:val="25"/>
              </w:rPr>
              <w:t>BHXH</w:t>
            </w:r>
            <w:r w:rsidRPr="00145E54">
              <w:rPr>
                <w:sz w:val="25"/>
                <w:szCs w:val="25"/>
              </w:rPr>
              <w:t xml:space="preserve"> năm 2024”, nhưng tính đến thời điểm lập hồ sơ (tháng 6/2026), Luật mới có hiệu lực từ ngày 01/7/2025, do đó chưa đủ một năm thi hành. Đề nghị cơ quan chủ trì soạn thảo rà soát, chỉnh lý thống nhất số hiệu, căn cứ ban hành, tình trạng pháp lý của Luật </w:t>
            </w:r>
            <w:r w:rsidR="00456DDD" w:rsidRPr="00145E54">
              <w:rPr>
                <w:sz w:val="25"/>
                <w:szCs w:val="25"/>
              </w:rPr>
              <w:t>BHXH</w:t>
            </w:r>
            <w:r w:rsidRPr="00145E54">
              <w:rPr>
                <w:sz w:val="25"/>
                <w:szCs w:val="25"/>
              </w:rPr>
              <w:t xml:space="preserve"> hiện hành và các tài liệu trong hồ sơ; đồng thời, điều chỉnh nhận định về thời gian thi hành, bổ sung số liệu, các vụ việc điển hình và đánh giá chi tiết theo từng nhóm nội dung sửa đổi nhằm làm rõ cơ sở thực tiễn của dự án Luật. </w:t>
            </w:r>
          </w:p>
        </w:tc>
        <w:tc>
          <w:tcPr>
            <w:tcW w:w="4544" w:type="dxa"/>
            <w:vAlign w:val="center"/>
          </w:tcPr>
          <w:p w14:paraId="3598DB3D" w14:textId="77777777" w:rsidR="00A2268E" w:rsidRPr="00145E54" w:rsidRDefault="00962E69" w:rsidP="00145E54">
            <w:pPr>
              <w:spacing w:before="120" w:after="0" w:line="240" w:lineRule="auto"/>
              <w:ind w:firstLine="0"/>
              <w:rPr>
                <w:sz w:val="25"/>
                <w:szCs w:val="25"/>
              </w:rPr>
            </w:pPr>
            <w:r w:rsidRPr="00145E54">
              <w:rPr>
                <w:sz w:val="25"/>
                <w:szCs w:val="25"/>
              </w:rPr>
              <w:t>Tiếp thu</w:t>
            </w:r>
          </w:p>
        </w:tc>
      </w:tr>
      <w:tr w:rsidR="00A2268E" w:rsidRPr="00145E54" w14:paraId="1FEE7B4F" w14:textId="77777777" w:rsidTr="0003235B">
        <w:trPr>
          <w:trHeight w:val="392"/>
        </w:trPr>
        <w:tc>
          <w:tcPr>
            <w:tcW w:w="1129" w:type="dxa"/>
            <w:vAlign w:val="center"/>
          </w:tcPr>
          <w:p w14:paraId="09BEA72F"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72206CEB"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thành phố Hà Nội</w:t>
            </w:r>
          </w:p>
        </w:tc>
        <w:tc>
          <w:tcPr>
            <w:tcW w:w="7371" w:type="dxa"/>
            <w:vAlign w:val="center"/>
          </w:tcPr>
          <w:p w14:paraId="60FF7213" w14:textId="0998EFE3" w:rsidR="00A2268E" w:rsidRPr="00145E54" w:rsidRDefault="00962E69" w:rsidP="00145E54">
            <w:pPr>
              <w:spacing w:before="120" w:after="0" w:line="240" w:lineRule="auto"/>
              <w:ind w:firstLine="0"/>
              <w:rPr>
                <w:sz w:val="25"/>
                <w:szCs w:val="25"/>
              </w:rPr>
            </w:pPr>
            <w:r w:rsidRPr="00145E54">
              <w:rPr>
                <w:sz w:val="25"/>
                <w:szCs w:val="25"/>
              </w:rPr>
              <w:t xml:space="preserve">đề nghị cơ quan soạn thảo tiếp tục nghiên cứu, rà soát, hoàn thiện một số nội dung của dự thảo Luật theo hướng đồng bộ với Bộ luật Lao động, Luật Việc làm và Luật An toàn, vệ sinh lao động; làm rõ tiền lương làm căn cứ đóng </w:t>
            </w:r>
            <w:r w:rsidR="00456DDD" w:rsidRPr="00145E54">
              <w:rPr>
                <w:sz w:val="25"/>
                <w:szCs w:val="25"/>
              </w:rPr>
              <w:t>BHXH</w:t>
            </w:r>
            <w:r w:rsidRPr="00145E54">
              <w:rPr>
                <w:sz w:val="25"/>
                <w:szCs w:val="25"/>
              </w:rPr>
              <w:t xml:space="preserve"> để hạn chế tình trạng tách tiền lương thành phụ cấp nhằm giảm mức đóng; có giải pháp đối với xu hướng hưởng </w:t>
            </w:r>
            <w:r w:rsidR="00456DDD" w:rsidRPr="00145E54">
              <w:rPr>
                <w:sz w:val="25"/>
                <w:szCs w:val="25"/>
              </w:rPr>
              <w:t>BHXH</w:t>
            </w:r>
            <w:r w:rsidRPr="00145E54">
              <w:rPr>
                <w:sz w:val="25"/>
                <w:szCs w:val="25"/>
              </w:rPr>
              <w:t xml:space="preserve"> một lần; phân định rõ trách nhiệm giữa doanh nghiệp và cơ quan </w:t>
            </w:r>
            <w:r w:rsidR="00456DDD" w:rsidRPr="00145E54">
              <w:rPr>
                <w:sz w:val="25"/>
                <w:szCs w:val="25"/>
              </w:rPr>
              <w:t>BHXH</w:t>
            </w:r>
            <w:r w:rsidRPr="00145E54">
              <w:rPr>
                <w:sz w:val="25"/>
                <w:szCs w:val="25"/>
              </w:rPr>
              <w:t xml:space="preserve"> trong chế độ tai nạn lao động, bệnh nghề nghiệp; tăng cường liên thông dữ liệu giữa </w:t>
            </w:r>
            <w:r w:rsidR="00456DDD" w:rsidRPr="00145E54">
              <w:rPr>
                <w:sz w:val="25"/>
                <w:szCs w:val="25"/>
              </w:rPr>
              <w:t>BHXH</w:t>
            </w:r>
            <w:r w:rsidRPr="00145E54">
              <w:rPr>
                <w:sz w:val="25"/>
                <w:szCs w:val="25"/>
              </w:rPr>
              <w:t xml:space="preserve"> và bảo hiểm thất nghiệp; cập nhật các hình thức lao động mới như hợp đồng điện tử, lao động linh hoạt, thời vụ, đó là 2 những yêu cầu cần thiết nhằm bảo đảm quyền lợi người lao động, nâng cao hiệu quả hệ thống an sinh xã hội và phù hợp với xu hướng phát triển của thị trường lao động trong giai đoạn mới. Nghiên cứu bổ sung đánh giá tác động giới trong kết quả thi hành Luật cũng như các chính sách mới được sửa đổi, bổ sung nhằm đảm bảo tuân thủ Luật Bình đẳng giới. </w:t>
            </w:r>
          </w:p>
        </w:tc>
        <w:tc>
          <w:tcPr>
            <w:tcW w:w="4544" w:type="dxa"/>
            <w:vAlign w:val="center"/>
          </w:tcPr>
          <w:p w14:paraId="42C822BC" w14:textId="49EDC704" w:rsidR="00A2268E" w:rsidRPr="00145E54" w:rsidRDefault="00962E69" w:rsidP="00145E54">
            <w:pPr>
              <w:spacing w:before="120" w:after="0" w:line="240" w:lineRule="auto"/>
              <w:ind w:firstLine="0"/>
              <w:rPr>
                <w:sz w:val="25"/>
                <w:szCs w:val="25"/>
              </w:rPr>
            </w:pPr>
            <w:r w:rsidRPr="00145E54">
              <w:rPr>
                <w:sz w:val="25"/>
                <w:szCs w:val="25"/>
              </w:rPr>
              <w:t xml:space="preserve">Không tiếp thu, Quan điểm xây dựng Luật lần này: tập trung sửa đổi, bổ sung một số điều liên quan đến: (i) quản lý nhà nước về </w:t>
            </w:r>
            <w:r w:rsidR="00456DDD" w:rsidRPr="00145E54">
              <w:rPr>
                <w:sz w:val="25"/>
                <w:szCs w:val="25"/>
              </w:rPr>
              <w:t>BHXH</w:t>
            </w:r>
            <w:r w:rsidRPr="00145E54">
              <w:rPr>
                <w:sz w:val="25"/>
                <w:szCs w:val="25"/>
              </w:rPr>
              <w:t xml:space="preserve">, tổ chức thực hiện </w:t>
            </w:r>
            <w:r w:rsidR="00456DDD" w:rsidRPr="00145E54">
              <w:rPr>
                <w:sz w:val="25"/>
                <w:szCs w:val="25"/>
              </w:rPr>
              <w:t>BHXH</w:t>
            </w:r>
            <w:r w:rsidRPr="00145E54">
              <w:rPr>
                <w:sz w:val="25"/>
                <w:szCs w:val="25"/>
              </w:rPr>
              <w:t xml:space="preserve"> bảo đảm thống nhất với việc sắp xếp, tổ chức bộ máy, tránh mâu thuẫn, chồng chéo trong quá trình triển khai thực hiện và phù hợp với việc vận hành mô hình chính quyền địa phương chỉ còn cấp tỉnh và cấp xã; (ii) chính sách, chế độ </w:t>
            </w:r>
            <w:r w:rsidR="00456DDD" w:rsidRPr="00145E54">
              <w:rPr>
                <w:sz w:val="25"/>
                <w:szCs w:val="25"/>
              </w:rPr>
              <w:t>BHXH</w:t>
            </w:r>
            <w:r w:rsidRPr="00145E54">
              <w:rPr>
                <w:sz w:val="25"/>
                <w:szCs w:val="25"/>
              </w:rPr>
              <w:t xml:space="preserve"> còn chưa phù hợp với thực tiễn triển khai thực hiện trong thời gian qua.</w:t>
            </w:r>
          </w:p>
          <w:p w14:paraId="12E96C5A" w14:textId="77777777" w:rsidR="00A2268E" w:rsidRPr="00145E54" w:rsidRDefault="00A2268E" w:rsidP="00145E54">
            <w:pPr>
              <w:spacing w:before="120" w:after="0" w:line="240" w:lineRule="auto"/>
              <w:ind w:firstLine="0"/>
              <w:rPr>
                <w:sz w:val="25"/>
                <w:szCs w:val="25"/>
              </w:rPr>
            </w:pPr>
          </w:p>
        </w:tc>
      </w:tr>
      <w:tr w:rsidR="00A2268E" w:rsidRPr="00145E54" w14:paraId="571F4BD5" w14:textId="77777777" w:rsidTr="0003235B">
        <w:trPr>
          <w:trHeight w:val="392"/>
        </w:trPr>
        <w:tc>
          <w:tcPr>
            <w:tcW w:w="1129" w:type="dxa"/>
            <w:vAlign w:val="center"/>
          </w:tcPr>
          <w:p w14:paraId="1AFD4B89"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02478557" w14:textId="77777777" w:rsidR="00A2268E" w:rsidRPr="00145E54" w:rsidRDefault="00962E69" w:rsidP="00145E54">
            <w:pPr>
              <w:spacing w:before="120" w:after="0" w:line="240" w:lineRule="auto"/>
              <w:ind w:firstLine="0"/>
              <w:jc w:val="center"/>
              <w:rPr>
                <w:sz w:val="25"/>
                <w:szCs w:val="25"/>
              </w:rPr>
            </w:pPr>
            <w:r w:rsidRPr="00145E54">
              <w:rPr>
                <w:sz w:val="25"/>
                <w:szCs w:val="25"/>
              </w:rPr>
              <w:t>Đoàn Đại biểu Quốc hội thành phố Hà Nội</w:t>
            </w:r>
          </w:p>
        </w:tc>
        <w:tc>
          <w:tcPr>
            <w:tcW w:w="7371" w:type="dxa"/>
            <w:vAlign w:val="center"/>
          </w:tcPr>
          <w:p w14:paraId="0CD3016C" w14:textId="6197DD4E" w:rsidR="00A2268E" w:rsidRPr="00145E54" w:rsidRDefault="00962E69" w:rsidP="00145E54">
            <w:pPr>
              <w:spacing w:before="120" w:after="0" w:line="240" w:lineRule="auto"/>
              <w:ind w:firstLine="0"/>
              <w:rPr>
                <w:sz w:val="25"/>
                <w:szCs w:val="25"/>
              </w:rPr>
            </w:pPr>
            <w:r w:rsidRPr="00145E54">
              <w:rPr>
                <w:sz w:val="25"/>
                <w:szCs w:val="25"/>
              </w:rPr>
              <w:t xml:space="preserve">Có ý kiến cho rằng, tại Báo cáo rà soát các chủ trương, đường lối của Đảng, văn bản quy phạm pháp luật, điều ước quốc tế có liên quan đến dự thảo Luật sửa đổi, bổ sung một số điều của Luật </w:t>
            </w:r>
            <w:r w:rsidR="00456DDD" w:rsidRPr="00145E54">
              <w:rPr>
                <w:sz w:val="25"/>
                <w:szCs w:val="25"/>
              </w:rPr>
              <w:t>BHXH</w:t>
            </w:r>
            <w:r w:rsidRPr="00145E54">
              <w:rPr>
                <w:sz w:val="25"/>
                <w:szCs w:val="25"/>
              </w:rPr>
              <w:t xml:space="preserve"> số 41/2024/QH15 và trong bảng so sánh, thuyết minh dự thảo Luật có liệt kê Điều 102 trong nhóm bị bãi bỏ, tuy nhiên trong dự thảo Luật sửa đổi, bổ sung một số điều của Luật </w:t>
            </w:r>
            <w:r w:rsidR="00456DDD" w:rsidRPr="00145E54">
              <w:rPr>
                <w:sz w:val="25"/>
                <w:szCs w:val="25"/>
              </w:rPr>
              <w:t>BHXH</w:t>
            </w:r>
            <w:r w:rsidRPr="00145E54">
              <w:rPr>
                <w:sz w:val="25"/>
                <w:szCs w:val="25"/>
              </w:rPr>
              <w:t xml:space="preserve"> không không đề cập đến. Đề nghị </w:t>
            </w:r>
            <w:r w:rsidRPr="00145E54">
              <w:rPr>
                <w:sz w:val="25"/>
                <w:szCs w:val="25"/>
              </w:rPr>
              <w:lastRenderedPageBreak/>
              <w:t xml:space="preserve">cơ quan soạn thảo rà soát kỹ lưỡng thống nhất nội dung toàn bộ hồ sơ dự án Luật sửa đổi, bổ sung một số điều của Luật </w:t>
            </w:r>
            <w:r w:rsidR="00456DDD" w:rsidRPr="00145E54">
              <w:rPr>
                <w:sz w:val="25"/>
                <w:szCs w:val="25"/>
              </w:rPr>
              <w:t>BHXH</w:t>
            </w:r>
            <w:r w:rsidRPr="00145E54">
              <w:rPr>
                <w:sz w:val="25"/>
                <w:szCs w:val="25"/>
              </w:rPr>
              <w:t xml:space="preserve">. </w:t>
            </w:r>
          </w:p>
        </w:tc>
        <w:tc>
          <w:tcPr>
            <w:tcW w:w="4544" w:type="dxa"/>
            <w:vAlign w:val="center"/>
          </w:tcPr>
          <w:p w14:paraId="15EA4329" w14:textId="77777777" w:rsidR="00A2268E" w:rsidRPr="00145E54" w:rsidRDefault="00962E69" w:rsidP="00145E54">
            <w:pPr>
              <w:spacing w:before="120" w:after="0" w:line="240" w:lineRule="auto"/>
              <w:ind w:firstLine="0"/>
              <w:rPr>
                <w:sz w:val="25"/>
                <w:szCs w:val="25"/>
              </w:rPr>
            </w:pPr>
            <w:r w:rsidRPr="00145E54">
              <w:rPr>
                <w:sz w:val="25"/>
                <w:szCs w:val="25"/>
              </w:rPr>
              <w:lastRenderedPageBreak/>
              <w:t xml:space="preserve">Tiếp thu để rà soát lại thành phần hồ sơ </w:t>
            </w:r>
          </w:p>
        </w:tc>
      </w:tr>
      <w:tr w:rsidR="00A2268E" w:rsidRPr="00145E54" w14:paraId="08C020A8" w14:textId="77777777" w:rsidTr="0003235B">
        <w:trPr>
          <w:trHeight w:val="250"/>
        </w:trPr>
        <w:tc>
          <w:tcPr>
            <w:tcW w:w="1129" w:type="dxa"/>
            <w:vAlign w:val="center"/>
          </w:tcPr>
          <w:p w14:paraId="66AD1410" w14:textId="77777777" w:rsidR="00A2268E" w:rsidRPr="00145E54" w:rsidRDefault="00A2268E" w:rsidP="00145E54">
            <w:pPr>
              <w:spacing w:before="120" w:after="0" w:line="240" w:lineRule="auto"/>
              <w:ind w:firstLine="0"/>
              <w:jc w:val="center"/>
              <w:rPr>
                <w:sz w:val="25"/>
                <w:szCs w:val="25"/>
              </w:rPr>
            </w:pPr>
          </w:p>
        </w:tc>
        <w:tc>
          <w:tcPr>
            <w:tcW w:w="13616" w:type="dxa"/>
            <w:gridSpan w:val="3"/>
            <w:vAlign w:val="center"/>
          </w:tcPr>
          <w:p w14:paraId="18E79EB4" w14:textId="77777777" w:rsidR="00A2268E" w:rsidRPr="00145E54" w:rsidRDefault="00962E69" w:rsidP="00145E54">
            <w:pPr>
              <w:spacing w:before="120" w:after="0" w:line="240" w:lineRule="auto"/>
              <w:ind w:firstLine="0"/>
              <w:jc w:val="left"/>
              <w:rPr>
                <w:b/>
                <w:bCs/>
                <w:sz w:val="25"/>
                <w:szCs w:val="25"/>
              </w:rPr>
            </w:pPr>
            <w:r w:rsidRPr="00145E54">
              <w:rPr>
                <w:b/>
                <w:bCs/>
                <w:sz w:val="25"/>
                <w:szCs w:val="25"/>
              </w:rPr>
              <w:t xml:space="preserve">BẢNG TỔNG HỢP Ý KIẾN </w:t>
            </w:r>
          </w:p>
        </w:tc>
      </w:tr>
      <w:tr w:rsidR="00A2268E" w:rsidRPr="00145E54" w14:paraId="3F6C8B50" w14:textId="77777777" w:rsidTr="0003235B">
        <w:tc>
          <w:tcPr>
            <w:tcW w:w="1129" w:type="dxa"/>
            <w:vAlign w:val="center"/>
          </w:tcPr>
          <w:p w14:paraId="4DB18886" w14:textId="77777777" w:rsidR="00A2268E" w:rsidRPr="00145E54" w:rsidRDefault="00A2268E" w:rsidP="00145E54">
            <w:pPr>
              <w:spacing w:before="120" w:after="0" w:line="240" w:lineRule="auto"/>
              <w:ind w:firstLine="0"/>
              <w:jc w:val="center"/>
              <w:rPr>
                <w:sz w:val="25"/>
                <w:szCs w:val="25"/>
              </w:rPr>
            </w:pPr>
          </w:p>
        </w:tc>
        <w:tc>
          <w:tcPr>
            <w:tcW w:w="1701" w:type="dxa"/>
            <w:vAlign w:val="center"/>
          </w:tcPr>
          <w:p w14:paraId="2ECF5F10" w14:textId="77777777" w:rsidR="00A2268E" w:rsidRPr="00145E54" w:rsidRDefault="00962E69" w:rsidP="00145E54">
            <w:pPr>
              <w:spacing w:before="120" w:after="0" w:line="240" w:lineRule="auto"/>
              <w:ind w:firstLine="0"/>
              <w:jc w:val="center"/>
              <w:rPr>
                <w:sz w:val="25"/>
                <w:szCs w:val="25"/>
              </w:rPr>
            </w:pPr>
            <w:r w:rsidRPr="00145E54">
              <w:rPr>
                <w:sz w:val="25"/>
                <w:szCs w:val="25"/>
              </w:rPr>
              <w:t>Sở Nội vụ Quảng Ninh</w:t>
            </w:r>
          </w:p>
        </w:tc>
        <w:tc>
          <w:tcPr>
            <w:tcW w:w="7371" w:type="dxa"/>
            <w:vAlign w:val="center"/>
          </w:tcPr>
          <w:p w14:paraId="647EAF3E" w14:textId="77777777" w:rsidR="00A2268E" w:rsidRPr="00145E54" w:rsidRDefault="00962E69" w:rsidP="00145E54">
            <w:pPr>
              <w:spacing w:before="120" w:after="0" w:line="240" w:lineRule="auto"/>
              <w:ind w:firstLine="0"/>
              <w:rPr>
                <w:sz w:val="25"/>
                <w:szCs w:val="25"/>
              </w:rPr>
            </w:pPr>
            <w:r w:rsidRPr="00145E54">
              <w:rPr>
                <w:sz w:val="25"/>
                <w:szCs w:val="25"/>
              </w:rPr>
              <w:t>Tại Bảng tổng hợp nội dung đề xuất của các Bộ, ngành, địa phương về sửa đổi, bổ sung Luật BHXH số 41/2024/QH15 của Bộ Nội vụ tổng hợp, có 01 ý kiến đề xuất của Sở Nội vụ tỉnh Quảng Ninh (Để đảm bảo tính tương thích trong hệ thống pháp luật, đề nghị không quy định về hoạt động kiểm tra chuyên ngành mà giữ nguyên nội dung về “kiểm tra” về BHXH tại Luật BHXH số 41/2024/QH15) được tổng hợp lặp lại 02 lần nhưng kết quả xử lý khác nhau: Tại trang 23 Bộ Nội vụ ý kiến đối với nội dung này là “Không tiếp thu”, còn trang 56 lại có ý kiến đối với nội dung này là “Tiếp thu”.</w:t>
            </w:r>
          </w:p>
        </w:tc>
        <w:tc>
          <w:tcPr>
            <w:tcW w:w="4544" w:type="dxa"/>
            <w:vAlign w:val="center"/>
          </w:tcPr>
          <w:p w14:paraId="6B15D3D5" w14:textId="77777777" w:rsidR="00A2268E" w:rsidRPr="00145E54" w:rsidRDefault="00962E69" w:rsidP="00145E54">
            <w:pPr>
              <w:spacing w:before="120" w:after="0" w:line="240" w:lineRule="auto"/>
              <w:ind w:firstLine="0"/>
              <w:rPr>
                <w:sz w:val="25"/>
                <w:szCs w:val="25"/>
              </w:rPr>
            </w:pPr>
            <w:r w:rsidRPr="00145E54">
              <w:rPr>
                <w:sz w:val="25"/>
                <w:szCs w:val="25"/>
              </w:rPr>
              <w:t xml:space="preserve">Tiếp thu để rà soát lại bảng tổng hợp </w:t>
            </w:r>
          </w:p>
        </w:tc>
      </w:tr>
    </w:tbl>
    <w:p w14:paraId="42295C7F" w14:textId="77777777" w:rsidR="00A2268E" w:rsidRDefault="00A2268E">
      <w:pPr>
        <w:spacing w:after="0" w:line="240" w:lineRule="auto"/>
        <w:ind w:firstLine="0"/>
        <w:jc w:val="left"/>
        <w:rPr>
          <w:sz w:val="24"/>
          <w:szCs w:val="24"/>
        </w:rPr>
      </w:pPr>
    </w:p>
    <w:sectPr w:rsidR="00A2268E">
      <w:headerReference w:type="default" r:id="rId14"/>
      <w:pgSz w:w="16840" w:h="11907" w:orient="landscape"/>
      <w:pgMar w:top="1701" w:right="1134" w:bottom="1134" w:left="1134" w:header="709" w:footer="709" w:gutter="0"/>
      <w:pgNumType w:start="1"/>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0" w:author="Administrator" w:date="2026-07-16T15:48:00Z" w:initials="A">
    <w:p w14:paraId="48CBD0F7" w14:textId="4E1C78BC" w:rsidR="00F54214" w:rsidRDefault="00F54214">
      <w:pPr>
        <w:pStyle w:val="CommentText"/>
      </w:pP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8CBD0F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8CBD0F7" w16cid:durableId="2E037BD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1E07F1" w14:textId="77777777" w:rsidR="00F54214" w:rsidRDefault="00F54214">
      <w:pPr>
        <w:spacing w:after="0" w:line="240" w:lineRule="auto"/>
      </w:pPr>
      <w:r>
        <w:separator/>
      </w:r>
    </w:p>
  </w:endnote>
  <w:endnote w:type="continuationSeparator" w:id="0">
    <w:p w14:paraId="51F4698E" w14:textId="77777777" w:rsidR="00F54214" w:rsidRDefault="00F542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A3"/>
    <w:family w:val="roman"/>
    <w:pitch w:val="variable"/>
    <w:sig w:usb0="E0002EFF" w:usb1="C000785B" w:usb2="00000009" w:usb3="00000000" w:csb0="000001FF" w:csb1="00000000"/>
  </w:font>
  <w:font w:name="Arial">
    <w:panose1 w:val="020B0604020202020204"/>
    <w:charset w:val="A3"/>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4168518E-9C53-4DC6-A20B-D0FDAC0428F2}"/>
  </w:font>
  <w:font w:name="Segoe UI">
    <w:panose1 w:val="020B0502040204020203"/>
    <w:charset w:val="A3"/>
    <w:family w:val="swiss"/>
    <w:pitch w:val="variable"/>
    <w:sig w:usb0="E4002EFF" w:usb1="C000E47F" w:usb2="00000009" w:usb3="00000000" w:csb0="000001FF" w:csb1="00000000"/>
    <w:embedRegular r:id="rId2" w:fontKey="{9FBA2BCE-25AA-48C7-878E-13C32B818DD0}"/>
  </w:font>
  <w:font w:name="Calibri">
    <w:panose1 w:val="020F0502020204030204"/>
    <w:charset w:val="A3"/>
    <w:family w:val="swiss"/>
    <w:pitch w:val="variable"/>
    <w:sig w:usb0="E4002EFF" w:usb1="C000247B" w:usb2="00000009" w:usb3="00000000" w:csb0="000001FF" w:csb1="00000000"/>
    <w:embedRegular r:id="rId3" w:fontKey="{E390A70F-5BEE-4766-941A-763C1C378ABA}"/>
  </w:font>
  <w:font w:name="Cambria">
    <w:panose1 w:val="02040503050406030204"/>
    <w:charset w:val="A3"/>
    <w:family w:val="roman"/>
    <w:pitch w:val="variable"/>
    <w:sig w:usb0="E00006FF" w:usb1="420024FF" w:usb2="02000000" w:usb3="00000000" w:csb0="0000019F" w:csb1="00000000"/>
    <w:embedRegular r:id="rId4" w:fontKey="{5009830C-A054-4E3E-971E-1A860C1B505B}"/>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9DDA88" w14:textId="77777777" w:rsidR="00F54214" w:rsidRDefault="00F54214">
      <w:pPr>
        <w:spacing w:after="0" w:line="240" w:lineRule="auto"/>
      </w:pPr>
      <w:r>
        <w:separator/>
      </w:r>
    </w:p>
  </w:footnote>
  <w:footnote w:type="continuationSeparator" w:id="0">
    <w:p w14:paraId="3B925929" w14:textId="77777777" w:rsidR="00F54214" w:rsidRDefault="00F54214">
      <w:pPr>
        <w:spacing w:after="0" w:line="240" w:lineRule="auto"/>
      </w:pPr>
      <w:r>
        <w:continuationSeparator/>
      </w:r>
    </w:p>
  </w:footnote>
  <w:footnote w:id="1">
    <w:p w14:paraId="50656D8D" w14:textId="77777777" w:rsidR="00F54214" w:rsidRDefault="00F54214">
      <w:pPr>
        <w:pStyle w:val="FootnoteText"/>
        <w:rPr>
          <w:lang w:val="en-US"/>
        </w:rPr>
      </w:pPr>
      <w:r>
        <w:rPr>
          <w:rStyle w:val="FootnoteReference"/>
        </w:rPr>
        <w:footnoteRef/>
      </w:r>
      <w:r>
        <w:t xml:space="preserve"> </w:t>
      </w:r>
      <w:r>
        <w:rPr>
          <w:lang w:val="en-US"/>
        </w:rPr>
        <w:t>Các đơn vị chưa gửi ý kiến tham gia: V</w:t>
      </w:r>
      <w:r w:rsidRPr="00644E6F">
        <w:rPr>
          <w:lang w:val="en-US"/>
        </w:rPr>
        <w:t xml:space="preserve">ụ </w:t>
      </w:r>
      <w:r>
        <w:rPr>
          <w:lang w:val="en-US"/>
        </w:rPr>
        <w:t>T</w:t>
      </w:r>
      <w:r w:rsidRPr="00644E6F">
        <w:rPr>
          <w:lang w:val="en-US"/>
        </w:rPr>
        <w:t xml:space="preserve">ổ chức biên chế, </w:t>
      </w:r>
      <w:r>
        <w:rPr>
          <w:lang w:val="en-US"/>
        </w:rPr>
        <w:t>Đ</w:t>
      </w:r>
      <w:r w:rsidRPr="00644E6F">
        <w:rPr>
          <w:lang w:val="en-US"/>
        </w:rPr>
        <w:t>oàn</w:t>
      </w:r>
      <w:r>
        <w:rPr>
          <w:lang w:val="en-US"/>
        </w:rPr>
        <w:t xml:space="preserve"> Đại biểu</w:t>
      </w:r>
      <w:r w:rsidRPr="00644E6F">
        <w:rPr>
          <w:lang w:val="en-US"/>
        </w:rPr>
        <w:t xml:space="preserve"> </w:t>
      </w:r>
      <w:r>
        <w:rPr>
          <w:lang w:val="en-US"/>
        </w:rPr>
        <w:t>Quốc hội các tỉnh: N</w:t>
      </w:r>
      <w:r w:rsidRPr="00644E6F">
        <w:rPr>
          <w:lang w:val="en-US"/>
        </w:rPr>
        <w:t xml:space="preserve">inh </w:t>
      </w:r>
      <w:r>
        <w:rPr>
          <w:lang w:val="en-US"/>
        </w:rPr>
        <w:t>B</w:t>
      </w:r>
      <w:r w:rsidRPr="00644E6F">
        <w:rPr>
          <w:lang w:val="en-US"/>
        </w:rPr>
        <w:t xml:space="preserve">ình, </w:t>
      </w:r>
      <w:r>
        <w:rPr>
          <w:lang w:val="en-US"/>
        </w:rPr>
        <w:t>Q</w:t>
      </w:r>
      <w:r w:rsidRPr="00644E6F">
        <w:rPr>
          <w:lang w:val="en-US"/>
        </w:rPr>
        <w:t xml:space="preserve">uảng </w:t>
      </w:r>
      <w:r>
        <w:rPr>
          <w:lang w:val="en-US"/>
        </w:rPr>
        <w:t>N</w:t>
      </w:r>
      <w:r w:rsidRPr="00644E6F">
        <w:rPr>
          <w:lang w:val="en-US"/>
        </w:rPr>
        <w:t xml:space="preserve">gãi, </w:t>
      </w:r>
      <w:r>
        <w:rPr>
          <w:lang w:val="en-US"/>
        </w:rPr>
        <w:t>Lai Châu, Sơn La, Lạng Sơn, Hà Tĩnh và S</w:t>
      </w:r>
      <w:r w:rsidRPr="00644E6F">
        <w:rPr>
          <w:lang w:val="en-US"/>
        </w:rPr>
        <w:t xml:space="preserve">ở </w:t>
      </w:r>
      <w:r>
        <w:rPr>
          <w:lang w:val="en-US"/>
        </w:rPr>
        <w:t>N</w:t>
      </w:r>
      <w:r w:rsidRPr="00644E6F">
        <w:rPr>
          <w:lang w:val="en-US"/>
        </w:rPr>
        <w:t xml:space="preserve">ội vụ </w:t>
      </w:r>
      <w:r>
        <w:rPr>
          <w:lang w:val="en-US"/>
        </w:rPr>
        <w:t>tỉnh L</w:t>
      </w:r>
      <w:r w:rsidRPr="00644E6F">
        <w:rPr>
          <w:lang w:val="en-US"/>
        </w:rPr>
        <w:t xml:space="preserve">âm </w:t>
      </w:r>
      <w:r>
        <w:rPr>
          <w:lang w:val="en-US"/>
        </w:rPr>
        <w:t>Đ</w:t>
      </w:r>
      <w:r w:rsidRPr="00644E6F">
        <w:rPr>
          <w:lang w:val="en-US"/>
        </w:rPr>
        <w:t>ồng</w:t>
      </w:r>
    </w:p>
    <w:p w14:paraId="705AB15A" w14:textId="48FA9651" w:rsidR="00F54214" w:rsidRPr="00145E54" w:rsidRDefault="00F54214">
      <w:pPr>
        <w:pStyle w:val="FootnoteText"/>
        <w:rPr>
          <w:lang w:val="en-US"/>
        </w:rPr>
      </w:pPr>
      <w:r>
        <w:rPr>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26"/>
        <w:szCs w:val="26"/>
      </w:rPr>
      <w:id w:val="-1494711166"/>
      <w:docPartObj>
        <w:docPartGallery w:val="AutoText"/>
      </w:docPartObj>
    </w:sdtPr>
    <w:sdtContent>
      <w:p w14:paraId="13FB2901" w14:textId="77777777" w:rsidR="00F54214" w:rsidRDefault="00F54214">
        <w:pPr>
          <w:pStyle w:val="Header"/>
          <w:spacing w:after="0" w:line="240" w:lineRule="auto"/>
          <w:ind w:firstLine="0"/>
          <w:jc w:val="center"/>
          <w:rPr>
            <w:sz w:val="26"/>
            <w:szCs w:val="26"/>
          </w:rPr>
        </w:pPr>
        <w:r>
          <w:rPr>
            <w:sz w:val="26"/>
            <w:szCs w:val="26"/>
          </w:rPr>
          <w:fldChar w:fldCharType="begin"/>
        </w:r>
        <w:r>
          <w:rPr>
            <w:sz w:val="26"/>
            <w:szCs w:val="26"/>
          </w:rPr>
          <w:instrText xml:space="preserve"> PAGE   \* MERGEFORMAT </w:instrText>
        </w:r>
        <w:r>
          <w:rPr>
            <w:sz w:val="26"/>
            <w:szCs w:val="26"/>
          </w:rPr>
          <w:fldChar w:fldCharType="separate"/>
        </w:r>
        <w:r>
          <w:rPr>
            <w:noProof/>
            <w:sz w:val="26"/>
            <w:szCs w:val="26"/>
          </w:rPr>
          <w:t>26</w:t>
        </w:r>
        <w:r>
          <w:rPr>
            <w:sz w:val="26"/>
            <w:szCs w:val="26"/>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831B39" w14:textId="51495AA1" w:rsidR="00F54214" w:rsidRDefault="00F54214">
    <w:pPr>
      <w:pBdr>
        <w:top w:val="nil"/>
        <w:left w:val="nil"/>
        <w:bottom w:val="nil"/>
        <w:right w:val="nil"/>
        <w:between w:val="nil"/>
      </w:pBdr>
      <w:tabs>
        <w:tab w:val="center" w:pos="4320"/>
        <w:tab w:val="right" w:pos="8640"/>
      </w:tabs>
      <w:spacing w:after="0" w:line="240" w:lineRule="auto"/>
      <w:ind w:firstLine="0"/>
      <w:jc w:val="center"/>
      <w:rPr>
        <w:color w:val="000000"/>
        <w:sz w:val="26"/>
        <w:szCs w:val="26"/>
      </w:rPr>
    </w:pPr>
    <w:r>
      <w:rPr>
        <w:color w:val="000000"/>
        <w:sz w:val="26"/>
        <w:szCs w:val="26"/>
      </w:rPr>
      <w:fldChar w:fldCharType="begin"/>
    </w:r>
    <w:r>
      <w:rPr>
        <w:color w:val="000000"/>
        <w:sz w:val="26"/>
        <w:szCs w:val="26"/>
      </w:rPr>
      <w:instrText>PAGE</w:instrText>
    </w:r>
    <w:r>
      <w:rPr>
        <w:color w:val="000000"/>
        <w:sz w:val="26"/>
        <w:szCs w:val="26"/>
      </w:rPr>
      <w:fldChar w:fldCharType="separate"/>
    </w:r>
    <w:r>
      <w:rPr>
        <w:noProof/>
        <w:color w:val="000000"/>
        <w:sz w:val="26"/>
        <w:szCs w:val="26"/>
      </w:rPr>
      <w:t>113</w:t>
    </w:r>
    <w:r>
      <w:rPr>
        <w:color w:val="000000"/>
        <w:sz w:val="26"/>
        <w:szCs w:val="26"/>
      </w:rPr>
      <w:fldChar w:fldCharType="end"/>
    </w: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dministrator">
    <w15:presenceInfo w15:providerId="None" w15:userId="Administ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8"/>
  <w:embedTrueTypeFonts/>
  <w:revisionView w:markup="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268E"/>
    <w:rsid w:val="00006E78"/>
    <w:rsid w:val="0003235B"/>
    <w:rsid w:val="0003494D"/>
    <w:rsid w:val="0004779F"/>
    <w:rsid w:val="000519EF"/>
    <w:rsid w:val="00067FD0"/>
    <w:rsid w:val="00091F14"/>
    <w:rsid w:val="00093F57"/>
    <w:rsid w:val="000A6108"/>
    <w:rsid w:val="000B688C"/>
    <w:rsid w:val="000D4A80"/>
    <w:rsid w:val="00135461"/>
    <w:rsid w:val="00145E54"/>
    <w:rsid w:val="00186E04"/>
    <w:rsid w:val="001A3B54"/>
    <w:rsid w:val="001A43CF"/>
    <w:rsid w:val="001B3706"/>
    <w:rsid w:val="002840F8"/>
    <w:rsid w:val="002C3DDF"/>
    <w:rsid w:val="003010EB"/>
    <w:rsid w:val="00343698"/>
    <w:rsid w:val="00345657"/>
    <w:rsid w:val="0034672D"/>
    <w:rsid w:val="003C5502"/>
    <w:rsid w:val="00411FDC"/>
    <w:rsid w:val="00444EDF"/>
    <w:rsid w:val="004531D1"/>
    <w:rsid w:val="00456DDD"/>
    <w:rsid w:val="004F6DEA"/>
    <w:rsid w:val="0051686A"/>
    <w:rsid w:val="00542869"/>
    <w:rsid w:val="00554D9A"/>
    <w:rsid w:val="00644E6F"/>
    <w:rsid w:val="0065284D"/>
    <w:rsid w:val="006F741D"/>
    <w:rsid w:val="00704C60"/>
    <w:rsid w:val="00722C11"/>
    <w:rsid w:val="00760BAD"/>
    <w:rsid w:val="008023A7"/>
    <w:rsid w:val="00832483"/>
    <w:rsid w:val="008625E8"/>
    <w:rsid w:val="00864F8D"/>
    <w:rsid w:val="00885148"/>
    <w:rsid w:val="00896272"/>
    <w:rsid w:val="008F60DC"/>
    <w:rsid w:val="00915F56"/>
    <w:rsid w:val="00962E69"/>
    <w:rsid w:val="009656E0"/>
    <w:rsid w:val="00966C33"/>
    <w:rsid w:val="00973170"/>
    <w:rsid w:val="00A2268E"/>
    <w:rsid w:val="00A707D3"/>
    <w:rsid w:val="00A9589A"/>
    <w:rsid w:val="00AA483A"/>
    <w:rsid w:val="00AA5EB4"/>
    <w:rsid w:val="00AE19BF"/>
    <w:rsid w:val="00B037A9"/>
    <w:rsid w:val="00B1710B"/>
    <w:rsid w:val="00B35D88"/>
    <w:rsid w:val="00C81063"/>
    <w:rsid w:val="00CD3703"/>
    <w:rsid w:val="00D10A60"/>
    <w:rsid w:val="00D31EB1"/>
    <w:rsid w:val="00D47C4D"/>
    <w:rsid w:val="00D8435C"/>
    <w:rsid w:val="00DD0D1E"/>
    <w:rsid w:val="00DE3BCC"/>
    <w:rsid w:val="00E44A0D"/>
    <w:rsid w:val="00E821A5"/>
    <w:rsid w:val="00E83C65"/>
    <w:rsid w:val="00E93AAC"/>
    <w:rsid w:val="00F51400"/>
    <w:rsid w:val="00F54214"/>
    <w:rsid w:val="00F7129B"/>
    <w:rsid w:val="00F8420F"/>
    <w:rsid w:val="00F84568"/>
    <w:rsid w:val="00F90DBA"/>
    <w:rsid w:val="00FE29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C2566A"/>
  <w15:docId w15:val="{4FB207B2-E506-4465-9B93-2AC5544AFA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8"/>
        <w:szCs w:val="28"/>
        <w:lang w:val="es" w:eastAsia="en-US" w:bidi="ar-SA"/>
      </w:rPr>
    </w:rPrDefault>
    <w:pPrDefault>
      <w:pPr>
        <w:spacing w:after="120" w:line="264" w:lineRule="auto"/>
        <w:ind w:firstLine="72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ind w:firstLine="0"/>
      <w:jc w:val="center"/>
      <w:outlineLvl w:val="0"/>
    </w:pPr>
    <w:rPr>
      <w:b/>
      <w:bCs/>
    </w:rPr>
  </w:style>
  <w:style w:type="paragraph" w:styleId="Heading2">
    <w:name w:val="heading 2"/>
    <w:basedOn w:val="Normal"/>
    <w:next w:val="Normal"/>
    <w:uiPriority w:val="9"/>
    <w:semiHidden/>
    <w:unhideWhenUsed/>
    <w:qFormat/>
    <w:pPr>
      <w:keepNext/>
      <w:keepLines/>
      <w:outlineLvl w:val="1"/>
    </w:pPr>
    <w:rPr>
      <w:b/>
      <w:bCs/>
      <w:sz w:val="24"/>
      <w:szCs w:val="24"/>
    </w:rPr>
  </w:style>
  <w:style w:type="paragraph" w:styleId="Heading3">
    <w:name w:val="heading 3"/>
    <w:basedOn w:val="Normal"/>
    <w:next w:val="Normal"/>
    <w:uiPriority w:val="9"/>
    <w:semiHidden/>
    <w:unhideWhenUsed/>
    <w:qFormat/>
    <w:pPr>
      <w:keepNext/>
      <w:keepLines/>
      <w:outlineLvl w:val="2"/>
    </w:pPr>
    <w:rPr>
      <w:b/>
      <w:bCs/>
    </w:rPr>
  </w:style>
  <w:style w:type="paragraph" w:styleId="Heading4">
    <w:name w:val="heading 4"/>
    <w:basedOn w:val="Normal"/>
    <w:next w:val="Normal"/>
    <w:uiPriority w:val="9"/>
    <w:semiHidden/>
    <w:unhideWhenUsed/>
    <w:qFormat/>
    <w:pPr>
      <w:keepNext/>
      <w:keepLines/>
      <w:outlineLvl w:val="3"/>
    </w:pPr>
    <w:rPr>
      <w:b/>
      <w:bCs/>
      <w:i/>
      <w:iCs/>
    </w:rPr>
  </w:style>
  <w:style w:type="paragraph" w:styleId="Heading5">
    <w:name w:val="heading 5"/>
    <w:basedOn w:val="Normal"/>
    <w:next w:val="Normal"/>
    <w:uiPriority w:val="9"/>
    <w:semiHidden/>
    <w:unhideWhenUsed/>
    <w:qFormat/>
    <w:pPr>
      <w:keepNext/>
      <w:spacing w:before="120" w:line="360" w:lineRule="auto"/>
      <w:jc w:val="center"/>
      <w:outlineLvl w:val="4"/>
    </w:pPr>
    <w:rPr>
      <w:rFonts w:ascii="Arial" w:eastAsia="Arial" w:hAnsi="Arial" w:cs="Arial"/>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ind w:firstLine="0"/>
      <w:jc w:val="center"/>
    </w:pPr>
    <w:rPr>
      <w:b/>
      <w:bC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85" w:type="dxa"/>
        <w:bottom w:w="0" w:type="dxa"/>
        <w:right w:w="85"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rsid w:val="00343698"/>
    <w:pPr>
      <w:tabs>
        <w:tab w:val="center" w:pos="4320"/>
        <w:tab w:val="right" w:pos="8640"/>
      </w:tabs>
      <w:spacing w:line="276" w:lineRule="auto"/>
    </w:pPr>
    <w:rPr>
      <w:lang w:val="es-ES"/>
    </w:rPr>
  </w:style>
  <w:style w:type="character" w:customStyle="1" w:styleId="HeaderChar">
    <w:name w:val="Header Char"/>
    <w:basedOn w:val="DefaultParagraphFont"/>
    <w:link w:val="Header"/>
    <w:uiPriority w:val="99"/>
    <w:rsid w:val="00343698"/>
    <w:rPr>
      <w:lang w:val="es-ES"/>
    </w:rPr>
  </w:style>
  <w:style w:type="paragraph" w:styleId="NormalWeb">
    <w:name w:val="Normal (Web)"/>
    <w:basedOn w:val="Normal"/>
    <w:uiPriority w:val="99"/>
    <w:semiHidden/>
    <w:unhideWhenUsed/>
    <w:rsid w:val="00B037A9"/>
    <w:pPr>
      <w:spacing w:before="100" w:beforeAutospacing="1" w:after="100" w:afterAutospacing="1" w:line="240" w:lineRule="auto"/>
      <w:ind w:firstLine="0"/>
      <w:jc w:val="left"/>
    </w:pPr>
    <w:rPr>
      <w:sz w:val="24"/>
      <w:szCs w:val="24"/>
      <w:lang w:val="en-US"/>
    </w:rPr>
  </w:style>
  <w:style w:type="paragraph" w:styleId="BalloonText">
    <w:name w:val="Balloon Text"/>
    <w:basedOn w:val="Normal"/>
    <w:link w:val="BalloonTextChar"/>
    <w:uiPriority w:val="99"/>
    <w:semiHidden/>
    <w:unhideWhenUsed/>
    <w:rsid w:val="008F60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F60DC"/>
    <w:rPr>
      <w:rFonts w:ascii="Segoe UI" w:hAnsi="Segoe UI" w:cs="Segoe UI"/>
      <w:sz w:val="18"/>
      <w:szCs w:val="18"/>
    </w:rPr>
  </w:style>
  <w:style w:type="paragraph" w:styleId="FootnoteText">
    <w:name w:val="footnote text"/>
    <w:basedOn w:val="Normal"/>
    <w:link w:val="FootnoteTextChar"/>
    <w:uiPriority w:val="99"/>
    <w:semiHidden/>
    <w:unhideWhenUsed/>
    <w:rsid w:val="00644E6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44E6F"/>
    <w:rPr>
      <w:sz w:val="20"/>
      <w:szCs w:val="20"/>
    </w:rPr>
  </w:style>
  <w:style w:type="character" w:styleId="FootnoteReference">
    <w:name w:val="footnote reference"/>
    <w:basedOn w:val="DefaultParagraphFont"/>
    <w:uiPriority w:val="99"/>
    <w:semiHidden/>
    <w:unhideWhenUsed/>
    <w:rsid w:val="00644E6F"/>
    <w:rPr>
      <w:vertAlign w:val="superscript"/>
    </w:rPr>
  </w:style>
  <w:style w:type="character" w:styleId="CommentReference">
    <w:name w:val="annotation reference"/>
    <w:basedOn w:val="DefaultParagraphFont"/>
    <w:uiPriority w:val="99"/>
    <w:semiHidden/>
    <w:unhideWhenUsed/>
    <w:rsid w:val="00093F57"/>
    <w:rPr>
      <w:sz w:val="16"/>
      <w:szCs w:val="16"/>
    </w:rPr>
  </w:style>
  <w:style w:type="paragraph" w:styleId="CommentText">
    <w:name w:val="annotation text"/>
    <w:basedOn w:val="Normal"/>
    <w:link w:val="CommentTextChar"/>
    <w:uiPriority w:val="99"/>
    <w:semiHidden/>
    <w:unhideWhenUsed/>
    <w:rsid w:val="00093F57"/>
    <w:pPr>
      <w:spacing w:line="240" w:lineRule="auto"/>
    </w:pPr>
    <w:rPr>
      <w:sz w:val="20"/>
      <w:szCs w:val="20"/>
    </w:rPr>
  </w:style>
  <w:style w:type="character" w:customStyle="1" w:styleId="CommentTextChar">
    <w:name w:val="Comment Text Char"/>
    <w:basedOn w:val="DefaultParagraphFont"/>
    <w:link w:val="CommentText"/>
    <w:uiPriority w:val="99"/>
    <w:semiHidden/>
    <w:rsid w:val="00093F57"/>
    <w:rPr>
      <w:sz w:val="20"/>
      <w:szCs w:val="20"/>
    </w:rPr>
  </w:style>
  <w:style w:type="paragraph" w:styleId="CommentSubject">
    <w:name w:val="annotation subject"/>
    <w:basedOn w:val="CommentText"/>
    <w:next w:val="CommentText"/>
    <w:link w:val="CommentSubjectChar"/>
    <w:uiPriority w:val="99"/>
    <w:semiHidden/>
    <w:unhideWhenUsed/>
    <w:rsid w:val="00093F57"/>
    <w:rPr>
      <w:b/>
      <w:bCs/>
    </w:rPr>
  </w:style>
  <w:style w:type="character" w:customStyle="1" w:styleId="CommentSubjectChar">
    <w:name w:val="Comment Subject Char"/>
    <w:basedOn w:val="CommentTextChar"/>
    <w:link w:val="CommentSubject"/>
    <w:uiPriority w:val="99"/>
    <w:semiHidden/>
    <w:rsid w:val="00093F57"/>
    <w:rPr>
      <w:b/>
      <w:bCs/>
      <w:sz w:val="20"/>
      <w:szCs w:val="20"/>
    </w:rPr>
  </w:style>
  <w:style w:type="paragraph" w:styleId="Revision">
    <w:name w:val="Revision"/>
    <w:hidden/>
    <w:uiPriority w:val="99"/>
    <w:semiHidden/>
    <w:rsid w:val="00093F57"/>
    <w:pPr>
      <w:spacing w:after="0" w:line="240" w:lineRule="auto"/>
      <w:ind w:firstLine="0"/>
      <w:jc w:val="left"/>
    </w:pPr>
  </w:style>
  <w:style w:type="paragraph" w:styleId="ListParagraph">
    <w:name w:val="List Paragraph"/>
    <w:basedOn w:val="Normal"/>
    <w:uiPriority w:val="34"/>
    <w:qFormat/>
    <w:rsid w:val="0034565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78383">
      <w:bodyDiv w:val="1"/>
      <w:marLeft w:val="0"/>
      <w:marRight w:val="0"/>
      <w:marTop w:val="0"/>
      <w:marBottom w:val="0"/>
      <w:divBdr>
        <w:top w:val="none" w:sz="0" w:space="0" w:color="auto"/>
        <w:left w:val="none" w:sz="0" w:space="0" w:color="auto"/>
        <w:bottom w:val="none" w:sz="0" w:space="0" w:color="auto"/>
        <w:right w:val="none" w:sz="0" w:space="0" w:color="auto"/>
      </w:divBdr>
    </w:div>
    <w:div w:id="144052745">
      <w:bodyDiv w:val="1"/>
      <w:marLeft w:val="0"/>
      <w:marRight w:val="0"/>
      <w:marTop w:val="0"/>
      <w:marBottom w:val="0"/>
      <w:divBdr>
        <w:top w:val="none" w:sz="0" w:space="0" w:color="auto"/>
        <w:left w:val="none" w:sz="0" w:space="0" w:color="auto"/>
        <w:bottom w:val="none" w:sz="0" w:space="0" w:color="auto"/>
        <w:right w:val="none" w:sz="0" w:space="0" w:color="auto"/>
      </w:divBdr>
    </w:div>
    <w:div w:id="303589705">
      <w:bodyDiv w:val="1"/>
      <w:marLeft w:val="0"/>
      <w:marRight w:val="0"/>
      <w:marTop w:val="0"/>
      <w:marBottom w:val="0"/>
      <w:divBdr>
        <w:top w:val="none" w:sz="0" w:space="0" w:color="auto"/>
        <w:left w:val="none" w:sz="0" w:space="0" w:color="auto"/>
        <w:bottom w:val="none" w:sz="0" w:space="0" w:color="auto"/>
        <w:right w:val="none" w:sz="0" w:space="0" w:color="auto"/>
      </w:divBdr>
    </w:div>
    <w:div w:id="693767141">
      <w:bodyDiv w:val="1"/>
      <w:marLeft w:val="0"/>
      <w:marRight w:val="0"/>
      <w:marTop w:val="0"/>
      <w:marBottom w:val="0"/>
      <w:divBdr>
        <w:top w:val="none" w:sz="0" w:space="0" w:color="auto"/>
        <w:left w:val="none" w:sz="0" w:space="0" w:color="auto"/>
        <w:bottom w:val="none" w:sz="0" w:space="0" w:color="auto"/>
        <w:right w:val="none" w:sz="0" w:space="0" w:color="auto"/>
      </w:divBdr>
    </w:div>
    <w:div w:id="710224771">
      <w:bodyDiv w:val="1"/>
      <w:marLeft w:val="0"/>
      <w:marRight w:val="0"/>
      <w:marTop w:val="0"/>
      <w:marBottom w:val="0"/>
      <w:divBdr>
        <w:top w:val="none" w:sz="0" w:space="0" w:color="auto"/>
        <w:left w:val="none" w:sz="0" w:space="0" w:color="auto"/>
        <w:bottom w:val="none" w:sz="0" w:space="0" w:color="auto"/>
        <w:right w:val="none" w:sz="0" w:space="0" w:color="auto"/>
      </w:divBdr>
    </w:div>
    <w:div w:id="802039436">
      <w:bodyDiv w:val="1"/>
      <w:marLeft w:val="0"/>
      <w:marRight w:val="0"/>
      <w:marTop w:val="0"/>
      <w:marBottom w:val="0"/>
      <w:divBdr>
        <w:top w:val="none" w:sz="0" w:space="0" w:color="auto"/>
        <w:left w:val="none" w:sz="0" w:space="0" w:color="auto"/>
        <w:bottom w:val="none" w:sz="0" w:space="0" w:color="auto"/>
        <w:right w:val="none" w:sz="0" w:space="0" w:color="auto"/>
      </w:divBdr>
    </w:div>
    <w:div w:id="1019238725">
      <w:bodyDiv w:val="1"/>
      <w:marLeft w:val="0"/>
      <w:marRight w:val="0"/>
      <w:marTop w:val="0"/>
      <w:marBottom w:val="0"/>
      <w:divBdr>
        <w:top w:val="none" w:sz="0" w:space="0" w:color="auto"/>
        <w:left w:val="none" w:sz="0" w:space="0" w:color="auto"/>
        <w:bottom w:val="none" w:sz="0" w:space="0" w:color="auto"/>
        <w:right w:val="none" w:sz="0" w:space="0" w:color="auto"/>
      </w:divBdr>
    </w:div>
    <w:div w:id="1202669846">
      <w:bodyDiv w:val="1"/>
      <w:marLeft w:val="0"/>
      <w:marRight w:val="0"/>
      <w:marTop w:val="0"/>
      <w:marBottom w:val="0"/>
      <w:divBdr>
        <w:top w:val="none" w:sz="0" w:space="0" w:color="auto"/>
        <w:left w:val="none" w:sz="0" w:space="0" w:color="auto"/>
        <w:bottom w:val="none" w:sz="0" w:space="0" w:color="auto"/>
        <w:right w:val="none" w:sz="0" w:space="0" w:color="auto"/>
      </w:divBdr>
    </w:div>
    <w:div w:id="17015902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huvienphapluat.vn/van-ban/Bao-hiem/Luat-Bao-hiem-xa-hoi-2024-557190.aspx?anchor=dieu_3" TargetMode="External"/><Relationship Id="rId13" Type="http://schemas.openxmlformats.org/officeDocument/2006/relationships/hyperlink" Target="https://thuvienphapluat.vn/van-ban/Bao-hiem/Luat-Bao-hiem-xa-hoi-2024-557190.aspx" TargetMode="External"/><Relationship Id="rId3" Type="http://schemas.openxmlformats.org/officeDocument/2006/relationships/settings" Target="settings.xml"/><Relationship Id="rId7" Type="http://schemas.openxmlformats.org/officeDocument/2006/relationships/header" Target="header1.xml"/><Relationship Id="rId12" Type="http://schemas.microsoft.com/office/2016/09/relationships/commentsIds" Target="commentsIds.xml"/><Relationship Id="rId17" Type="http://schemas.openxmlformats.org/officeDocument/2006/relationships/theme" Target="theme/theme1.xml"/><Relationship Id="rId2" Type="http://schemas.openxmlformats.org/officeDocument/2006/relationships/styles" Target="styles.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endnotes" Target="endnotes.xml"/><Relationship Id="rId11" Type="http://schemas.microsoft.com/office/2011/relationships/commentsExtended" Target="commentsExtended.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comments" Target="comments.xml"/><Relationship Id="rId4" Type="http://schemas.openxmlformats.org/officeDocument/2006/relationships/webSettings" Target="webSettings.xml"/><Relationship Id="rId9" Type="http://schemas.openxmlformats.org/officeDocument/2006/relationships/hyperlink" Target="https://thuvienphapluat.vn/van-ban/Bao-hiem/Luat-Bao-hiem-xa-hoi-2024-557190.aspx?anchor=dieu_3"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5CD0BD-B76E-4A73-8457-9C20CC6242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406</TotalTime>
  <Pages>145</Pages>
  <Words>44109</Words>
  <Characters>251426</Characters>
  <Application>Microsoft Office Word</Application>
  <DocSecurity>0</DocSecurity>
  <Lines>2095</Lines>
  <Paragraphs>589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294946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ADMIN-PC</dc:creator>
  <cp:lastModifiedBy>Administrator</cp:lastModifiedBy>
  <cp:revision>48</cp:revision>
  <cp:lastPrinted>2026-07-17T03:17:00Z</cp:lastPrinted>
  <dcterms:created xsi:type="dcterms:W3CDTF">2026-07-09T08:45:00Z</dcterms:created>
  <dcterms:modified xsi:type="dcterms:W3CDTF">2026-07-17T03:23:00Z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1033-12.2.0.23131</vt:lpwstr>
  </property>
  <property fmtid="{D5CDD505-2E9C-101B-9397-08002B2CF9AE}" pid="3" name="ICV">
    <vt:lpwstr>32E77AB8FCF842648A272D1FBA9B9129_13</vt:lpwstr>
  </property>
</Properties>
</file>